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0CA0" w:rsidRPr="00FF0CA0" w:rsidRDefault="00FF0CA0" w:rsidP="00FF0CA0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ORGANİZASYON ŞEMASI</w:t>
      </w:r>
    </w:p>
    <w:p w:rsidR="00FF0CA0" w:rsidRPr="00FF0CA0" w:rsidRDefault="00FF0CA0" w:rsidP="00EE7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Üretim Operasyonları Müdürü</w:t>
      </w:r>
    </w:p>
    <w:p w:rsidR="00FF0CA0" w:rsidRPr="00FF0CA0" w:rsidRDefault="00FF0CA0" w:rsidP="00FF0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Kalite Bölümü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Mühendis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Uzman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Kıdemli Uzman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Teknisyen</w:t>
      </w:r>
    </w:p>
    <w:p w:rsidR="00FF0CA0" w:rsidRPr="00FF0CA0" w:rsidRDefault="00FF0CA0" w:rsidP="00FF0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Kompozit Üretim Bölümü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Teknisyen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Kıdemli Mühendis</w:t>
      </w:r>
    </w:p>
    <w:p w:rsidR="00FF0CA0" w:rsidRPr="00FF0CA0" w:rsidRDefault="00FF0CA0" w:rsidP="00FF0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Motor Parça Üretimi Bölümü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Mühendis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Uzman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Teknisyen</w:t>
      </w:r>
    </w:p>
    <w:p w:rsidR="00FF0CA0" w:rsidRPr="00FF0CA0" w:rsidRDefault="00FF0CA0" w:rsidP="00FF0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Planlama Bölümü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Destek Personeli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Mühendis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Kıdemli Uzman</w:t>
      </w:r>
    </w:p>
    <w:p w:rsidR="00FF0CA0" w:rsidRPr="00FF0CA0" w:rsidRDefault="00FF0CA0" w:rsidP="00FF0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Lojistik Bölümü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Kıdemli Mühendis</w:t>
      </w:r>
    </w:p>
    <w:p w:rsidR="00FF0CA0" w:rsidRPr="00FF0CA0" w:rsidRDefault="00FF0CA0" w:rsidP="00FF0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Montaj Hattı Bölümü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Teknisyen</w:t>
      </w:r>
    </w:p>
    <w:p w:rsidR="00FF0CA0" w:rsidRPr="00FF0CA0" w:rsidRDefault="00FF0CA0" w:rsidP="00FF0C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Kıdemli Mühendis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 xml:space="preserve">Tüm tanımlar havacılık sektörünün </w:t>
      </w: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AS9100</w:t>
      </w: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 xml:space="preserve">, </w:t>
      </w: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EASA Part 21/145</w:t>
      </w: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 xml:space="preserve">, </w:t>
      </w: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SPC</w:t>
      </w: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 xml:space="preserve">, </w:t>
      </w: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MPS/MES</w:t>
      </w: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 xml:space="preserve">, </w:t>
      </w: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SOP</w:t>
      </w: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 xml:space="preserve"> ve kalite-güvenlik kültürüne uygun hazırlanmıştır.</w:t>
      </w:r>
    </w:p>
    <w:p w:rsidR="00FF0CA0" w:rsidRPr="00FF0CA0" w:rsidRDefault="00FF0CA0" w:rsidP="00FF0CA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  <w:t>ÜRETİM OPERASYONLARI MÜDÜRÜ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Şirketin üretim hatlarında verimlilik, kalite, güvenlik ve dijital izlenebilirlik seviyesini artırmak; tüm üretim operasyonlarının uçtan uca yürütülmesini sağlamak; maliyet–zaman–kalite dengesini optimize eden süreçler geliştirmek ve bağlı birimlerde operasyonel mükemmelliği kurumsal kültüre dönüştürmek.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Şirketin stratejik hedeflerine uyumlu üretim stratejilerini belirlemek ve uygulamak.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lastRenderedPageBreak/>
        <w:t xml:space="preserve">Kritik üretim süreçlerinde </w:t>
      </w: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SPC</w:t>
      </w: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, Cpk, varyasyon azaltma ve proses stabilitesi uygulamalarını yaygınlaştırmak.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 xml:space="preserve">Üretim süreçlerinin </w:t>
      </w:r>
      <w:r w:rsidRPr="00FF0CA0">
        <w:rPr>
          <w:rFonts w:asciiTheme="majorHAnsi" w:eastAsia="Times New Roman" w:hAnsiTheme="majorHAnsi" w:cstheme="majorHAnsi"/>
          <w:b/>
          <w:bCs/>
          <w:sz w:val="24"/>
          <w:szCs w:val="24"/>
          <w:lang w:eastAsia="tr-TR"/>
        </w:rPr>
        <w:t>dijital izlenebilirlik</w:t>
      </w: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 xml:space="preserve"> (MES, barkod, veri akışı) seviyesini artırmak.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Tedarik sürekliliğini desteklemek için üretim-planlama-lojistik koordinasyonunu sağlamak.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Kalite uygunsuzluklarını azaltacak sistematik süreçler geliştirmek.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Bağlı tüm bölümler arasında koordinasyon, iletişim ve ortak hedef yönetimini sağlamak.</w:t>
      </w:r>
    </w:p>
    <w:p w:rsid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İş güvenliğini ve havacılık standartlarını eksiksiz uygulayan bir operasyon kültürü oluşturmak.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Üretim planlarına uygun şekilde iş akışını yönetmek.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Birim yöneticilerini ve ekip liderlerini koordine etmek.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Kalite, İSG ve fiziki güvenlik standartlarının uygulanmasını sağlamak.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KPI’ların gerçekleşmesini takip etmek; sapma analizleri yapmak.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Yıllık bütçe planlaması ve kapasite analizleri yapmak.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Süreç iyileştirme ve dijitalleşme projelerine liderlik etmek.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Çalışan gelişim planlarını oluşturmak ve takip etmek.</w:t>
      </w:r>
    </w:p>
    <w:p w:rsidR="00FF0CA0" w:rsidRPr="00FF0CA0" w:rsidRDefault="00FF0CA0" w:rsidP="00FF0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Üst yönetime düzenli raporlama yapmak.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  <w:t>2. KALİTE BÖLÜMÜ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2.1. Kalite Mühendisi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Üretim süreçlerinin havacılık kalite standartlarına uygunluğunu sağlamak, hataları azaltmak, ölçüm–analiz–SPC uygulamaları ile proses performansını artırmak ve ürün doğrulama süreçlerini güvence altına almak.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SPC, Cpk takibi, proses performans ölçümü yapmak.</w:t>
      </w:r>
    </w:p>
    <w:p w:rsidR="00FF0CA0" w:rsidRPr="00FF0CA0" w:rsidRDefault="00FF0CA0" w:rsidP="00FF0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Kritik proseslerde kök neden analizi yürütmek.</w:t>
      </w:r>
    </w:p>
    <w:p w:rsidR="00FF0CA0" w:rsidRPr="00FF0CA0" w:rsidRDefault="00FF0CA0" w:rsidP="00FF0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Ölçüm cihazlarının doğru kullanımını sağlamak ve ölçüm sistem analizlerine destek olmak.</w:t>
      </w:r>
    </w:p>
    <w:p w:rsidR="00FF0CA0" w:rsidRPr="00FF0CA0" w:rsidRDefault="00FF0CA0" w:rsidP="00FF0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Uygunsuzluk kayıtlarını takip etmek; düzeltici faaliyetleri başlatmak.</w:t>
      </w:r>
    </w:p>
    <w:p w:rsidR="00FF0CA0" w:rsidRPr="00FF0CA0" w:rsidRDefault="00FF0CA0" w:rsidP="00FF0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Üretim bölümleriyle iş birliği içinde varyasyon azaltma çalışmalarını yürütmek.</w:t>
      </w:r>
    </w:p>
    <w:p w:rsidR="00FF0CA0" w:rsidRPr="00FF0CA0" w:rsidRDefault="00FF0CA0" w:rsidP="00FF0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Kalite standartları gereği gerekli dokümantasyonu doğru ve eksiksiz oluşturmak.</w:t>
      </w:r>
    </w:p>
    <w:p w:rsidR="00FF0CA0" w:rsidRPr="00FF0CA0" w:rsidRDefault="00FF0CA0" w:rsidP="00FF0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3 yıllık hedeflere uyumlu olarak: zaman yönetimi, sonuç odaklılık ve analitik düşünme gelişimini sürdürmek.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2.2. Kalite Uzmanı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lastRenderedPageBreak/>
        <w:t>Üretim kalitesini artırmaya yönelik veri toplama, doğrulama, kontrol, analiz ve raporlama süreçlerini yürütmek; kalite güvence sisteminin sürekliliğini sağlamak.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Üretim kayıtlarını, kalite verilerini ve ölçüm sonuçlarını sistemlere doğru girmek.</w:t>
      </w:r>
    </w:p>
    <w:p w:rsidR="00FF0CA0" w:rsidRPr="00FF0CA0" w:rsidRDefault="00FF0CA0" w:rsidP="00FF0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Kontrol planlarına göre ürün doğrulama işlemlerini uygulamak.</w:t>
      </w:r>
    </w:p>
    <w:p w:rsidR="00FF0CA0" w:rsidRPr="00FF0CA0" w:rsidRDefault="00FF0CA0" w:rsidP="00FF0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Detaylara dikkat ederek hataları erken tespit etmek.</w:t>
      </w:r>
    </w:p>
    <w:p w:rsidR="00FF0CA0" w:rsidRPr="00FF0CA0" w:rsidRDefault="00FF0CA0" w:rsidP="00FF0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Uygunsuzluk analizlerine veri sağlamak, raporlamak.</w:t>
      </w:r>
    </w:p>
    <w:p w:rsidR="00FF0CA0" w:rsidRPr="00FF0CA0" w:rsidRDefault="00FF0CA0" w:rsidP="00FF0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İyileştirme önerileri geliştirmek.</w:t>
      </w:r>
    </w:p>
    <w:p w:rsidR="00FF0CA0" w:rsidRPr="00FF0CA0" w:rsidRDefault="00FF0CA0" w:rsidP="00FF0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İş disiplinine, SOP’lere ve İSG kurallarına uyum göstermek.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2.3. Kalite Kıdemli Uzmanı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Kalite süreçlerinde teknik yetkinlik, koordinasyon ve kök neden analizlerinde liderlik rolü üstlenmek; iş birliği kültürünü desteklemek ve kalite performansını iyileştirecek faaliyetlere yön vermek.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Kök neden analizi çalışmalarında liderlik yapmak.</w:t>
      </w:r>
    </w:p>
    <w:p w:rsidR="00FF0CA0" w:rsidRPr="00FF0CA0" w:rsidRDefault="00FF0CA0" w:rsidP="00FF0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SPC, kontrol planı, ölçüm doğruluğu süreçlerinde mühendis ekibe destek olmak.</w:t>
      </w:r>
    </w:p>
    <w:p w:rsidR="00FF0CA0" w:rsidRPr="00FF0CA0" w:rsidRDefault="00FF0CA0" w:rsidP="00FF0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Kalite ekipleriyle üretim ekipleri arasında iş birliğini artırmak.</w:t>
      </w:r>
    </w:p>
    <w:p w:rsidR="00FF0CA0" w:rsidRPr="00FF0CA0" w:rsidRDefault="00FF0CA0" w:rsidP="00FF0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Kalite sistem belgelerinin doğruluğunu ve uyumunu takip etmek.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2.4. Kalite Teknisyeni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Ürün ve parça üzerinde kalite kontrol faaliyetlerini gerçekleştirmek, ölçüm araçlarını doğru kullanmak, uygunsuzlukları tespit etmek ve kalite süreçlerine veri sağlamak.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Ölçüm cihazlarını doğru ve hassas şekilde kullanmak.</w:t>
      </w:r>
    </w:p>
    <w:p w:rsidR="00FF0CA0" w:rsidRPr="00FF0CA0" w:rsidRDefault="00FF0CA0" w:rsidP="00FF0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Ürün kontrol faaliyetlerini gerçekleştirmek ve uygunsuzlukları raporlamak.</w:t>
      </w:r>
    </w:p>
    <w:p w:rsidR="00FF0CA0" w:rsidRPr="00FF0CA0" w:rsidRDefault="00FF0CA0" w:rsidP="00FF0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SOP gerekliliklerine uygun çalışmak.</w:t>
      </w:r>
    </w:p>
    <w:p w:rsidR="00FF0CA0" w:rsidRPr="00FF0CA0" w:rsidRDefault="00FF0CA0" w:rsidP="00FF0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Üretim hatlarındaki kritik kalite kontrollerini zamanında yapmak.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  <w:t>3. KOMPOZİT ÜRETİM BÖLÜMÜ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3.1. Kompozit Üretim Teknisyeni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lastRenderedPageBreak/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Kompozit üretim süreçlerinin (lay-up, curing, trimming vb.) teknik standartlara uygun şekilde yürütülmesini sağlamak; iş disiplini, zaman yönetimi ve güvenlik odaklı çalışma davranışlarını güçlendirerek üretim kalitesine katkı sağlamak.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Kompozit üretim süreç adımlarını SOP’lere uygun yürütmek.</w:t>
      </w:r>
    </w:p>
    <w:p w:rsidR="00FF0CA0" w:rsidRPr="00FF0CA0" w:rsidRDefault="00FF0CA0" w:rsidP="00FF0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Malzeme hazırlığı, kalıp temizliği ve operasyon düzenini sağlamak.</w:t>
      </w:r>
    </w:p>
    <w:p w:rsidR="00FF0CA0" w:rsidRPr="00FF0CA0" w:rsidRDefault="00FF0CA0" w:rsidP="00FF0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Ekipman kullanımında doğruluk ve güvenlik sergilemek.</w:t>
      </w:r>
    </w:p>
    <w:p w:rsidR="00FF0CA0" w:rsidRPr="00FF0CA0" w:rsidRDefault="00FF0CA0" w:rsidP="00FF0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Uygunsuzlukları derhal raporlamak.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3.2. Kompozit Kıdemli Mühendis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Kompozit üretim proseslerini optimize etmek, iş birliği–koordinasyon süreçlerini geliştirmek ve kök neden analizlerinde teknik liderlik sağlamak.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Kompozit proses parametrelerini yönetmek ve optimize etmek.</w:t>
      </w:r>
    </w:p>
    <w:p w:rsidR="00FF0CA0" w:rsidRPr="00FF0CA0" w:rsidRDefault="00FF0CA0" w:rsidP="00FF0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Kök neden analizleri yürütmek.</w:t>
      </w:r>
    </w:p>
    <w:p w:rsidR="00FF0CA0" w:rsidRPr="00FF0CA0" w:rsidRDefault="00FF0CA0" w:rsidP="00FF0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Yeni teknolojilerin (otomatizasyon, yeni reçineler vb.) entegrasyonuna destek olmak.</w:t>
      </w:r>
    </w:p>
    <w:p w:rsidR="00FF0CA0" w:rsidRDefault="00FF0CA0" w:rsidP="00FF0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SPC, varyasyon azaltma, proses stabilitesi çalışmalarında liderlik yapmak.</w:t>
      </w:r>
    </w:p>
    <w:p w:rsidR="00FF0CA0" w:rsidRPr="00FF0CA0" w:rsidRDefault="00FF0CA0" w:rsidP="00FF0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Üretim süreçleri için teknik analizler yapmak.</w:t>
      </w:r>
    </w:p>
    <w:p w:rsidR="00FF0CA0" w:rsidRPr="00FF0CA0" w:rsidRDefault="00FF0CA0" w:rsidP="00FF0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Yeni yöntem, malzeme ve teknolojilerin uygulanmasına öncülük etmek.</w:t>
      </w:r>
    </w:p>
    <w:p w:rsidR="00FF0CA0" w:rsidRPr="00FF0CA0" w:rsidRDefault="00FF0CA0" w:rsidP="00FF0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Kritik problemler için kök neden analizi yapmak.</w:t>
      </w:r>
    </w:p>
    <w:p w:rsidR="00FF0CA0" w:rsidRPr="00FF0CA0" w:rsidRDefault="00FF0CA0" w:rsidP="00FF0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Süreç FMEA, iş akışları ve teknik dokümanları güncellemek.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  <w:t>4. MOTOR PARÇA ÜRETİM BÖLÜMÜ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4.1. Motor Parça Mühendisi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Motor parça üretim süreçlerini teknik gerekliliklere uygun şekilde yürütmek, proses yeteneklerini artırmak ve üretim hatlarında teknik iyileştirmeler gerçekleştirmek.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Kritik makinelerde süreç parametrelerini yönetmek.</w:t>
      </w:r>
    </w:p>
    <w:p w:rsidR="00FF0CA0" w:rsidRPr="00FF0CA0" w:rsidRDefault="00FF0CA0" w:rsidP="00FF0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SPC uygulamalarıyla proses yeteneğini artırmak.</w:t>
      </w:r>
    </w:p>
    <w:p w:rsidR="00FF0CA0" w:rsidRPr="00FF0CA0" w:rsidRDefault="00FF0CA0" w:rsidP="00FF0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lastRenderedPageBreak/>
        <w:t>Teknik problemleri analiz ederek çözüm geliştirmek.</w:t>
      </w:r>
    </w:p>
    <w:p w:rsidR="00FF0CA0" w:rsidRPr="00FF0CA0" w:rsidRDefault="00FF0CA0" w:rsidP="00FF0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Bakım/üretim kalite ekipleriyle koordineli çalışmak.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4.2. Motor Parça Uzmanı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Üretim, kalite ve ölçüm süreçlerine veri sağlamak; sistem kayıtlarını yönetmek; sonuç odaklılık, SOP uyumu ve problem çözme faaliyetlerine katkı sağlamak.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MES/ERP veri girişlerini doğru ve zamanında yapmak.</w:t>
      </w:r>
    </w:p>
    <w:p w:rsidR="00FF0CA0" w:rsidRPr="00FF0CA0" w:rsidRDefault="00FF0CA0" w:rsidP="00FF0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SOP’lere uygun çalışmak ve iyileştirme önerileri geliştirmek.</w:t>
      </w:r>
    </w:p>
    <w:p w:rsidR="00FF0CA0" w:rsidRPr="00FF0CA0" w:rsidRDefault="00FF0CA0" w:rsidP="00FF0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Kök neden analizi çalışmalarına katkı sağlamak.</w:t>
      </w:r>
    </w:p>
    <w:p w:rsidR="00FF0CA0" w:rsidRPr="00FF0CA0" w:rsidRDefault="00FF0CA0" w:rsidP="00FF0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Hedeflere uygun şekilde sonuç odaklı çalışma performansı göstermek.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4.3. Motor Parça Teknisyeni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Motor parça üretim hatlarında operasyonları doğru, güvenli ve SOP’lere uygun yürütmek; ölçüm/doğrulama süreçlerine destek olmak.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Makine operasyonlarını SOP ve kalite standartlarına göre yürütmek.</w:t>
      </w:r>
    </w:p>
    <w:p w:rsidR="00FF0CA0" w:rsidRPr="00FF0CA0" w:rsidRDefault="00FF0CA0" w:rsidP="00FF0C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Ölçüm araçlarını doğru kullanmak.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  <w:t>5. PLANLAMA BÖLÜMÜ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5.1. Planlama Destek Personeli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Üretim ve planlama süreçlerindeki tüm dokümantasyon, veri giriş ve dosyalama süreçlerinin düzenli ve doğru şekilde yürütülmesini sağlamak.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Evrak/doküman arşivleme, dijital kayıt yönetimi.</w:t>
      </w:r>
    </w:p>
    <w:p w:rsidR="00FF0CA0" w:rsidRPr="00FF0CA0" w:rsidRDefault="00FF0CA0" w:rsidP="00FF0C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Planlama verilerinin doğru girişini sağlamak.</w:t>
      </w:r>
    </w:p>
    <w:p w:rsidR="00FF0CA0" w:rsidRPr="00FF0CA0" w:rsidRDefault="00FF0CA0" w:rsidP="00FF0C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Detaylara dikkat ederek kayıt hata oranlarını azaltmak.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lastRenderedPageBreak/>
        <w:t>5.2. Planlama Mühendisi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Üretim planlarını hazırlamak, kapasite–malzeme–iş akışı dengelerini analiz etmek, ekip çalışması ve iletişim süreçlerini geliştirerek verimliliği artırmak.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Günlük/haftalık üretim planlarını hazırlamak.</w:t>
      </w:r>
    </w:p>
    <w:p w:rsidR="00FF0CA0" w:rsidRPr="00FF0CA0" w:rsidRDefault="00FF0CA0" w:rsidP="00FF0C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Kapasite, malzeme ve iş akışı analizleri yapmak.</w:t>
      </w:r>
    </w:p>
    <w:p w:rsidR="00FF0CA0" w:rsidRPr="00FF0CA0" w:rsidRDefault="00FF0CA0" w:rsidP="00FF0C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Analitik raporlar ve erken uyarı analizleri oluşturmak.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5.3. Planlama Kıdemli Uzmanı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Veri analizi, raporlama, analitik modelleme ve karar destek süreçlerini yönetmek.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Power BI, Excel ileri analiz araçlarıyla veri hazırlamak.</w:t>
      </w:r>
    </w:p>
    <w:p w:rsidR="00FF0CA0" w:rsidRPr="00FF0CA0" w:rsidRDefault="00FF0CA0" w:rsidP="00FF0C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Analitik modeller geliştirerek planlama doğruluğunu artırmak.</w:t>
      </w:r>
    </w:p>
    <w:p w:rsidR="00FF0CA0" w:rsidRPr="00FF0CA0" w:rsidRDefault="00FF0CA0" w:rsidP="00FF0C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Raporlama standartlarını oluşturmak.</w:t>
      </w:r>
    </w:p>
    <w:p w:rsidR="00FF0CA0" w:rsidRDefault="00FF0CA0" w:rsidP="00FF0CA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  <w:t>6. LOJİSTİK BÖLÜMÜ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 xml:space="preserve">6.1. </w:t>
      </w: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Kıdemli Mühendis</w:t>
      </w: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 xml:space="preserve"> </w:t>
      </w: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Malzeme akışını, stok yönetimini ve üretim–lojistik koordinasyonunu optimize etmek; teknik liderlik ve etkili iletişim ile gecikmeleri azaltmak.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Stok ve malzeme ihtiyaç analizlerini yürütmek.</w:t>
      </w:r>
    </w:p>
    <w:p w:rsidR="00FF0CA0" w:rsidRPr="00FF0CA0" w:rsidRDefault="00FF0CA0" w:rsidP="00FF0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Üretim-lojistik-planlama iletişimini yönetmek.</w:t>
      </w:r>
    </w:p>
    <w:p w:rsidR="00FF0CA0" w:rsidRDefault="00FF0CA0" w:rsidP="00FF0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Teknik uygulama rehberleri oluşturmak.</w:t>
      </w:r>
    </w:p>
    <w:p w:rsidR="00FF0CA0" w:rsidRPr="00FF0CA0" w:rsidRDefault="00FF0CA0" w:rsidP="00FF0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Üretim süreçleri için teknik analizler yapmak.</w:t>
      </w:r>
    </w:p>
    <w:p w:rsidR="00FF0CA0" w:rsidRPr="00FF0CA0" w:rsidRDefault="00FF0CA0" w:rsidP="00FF0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Yeni yöntem, malzeme ve teknolojilerin uygulanmasına öncülük etmek.</w:t>
      </w:r>
    </w:p>
    <w:p w:rsidR="00FF0CA0" w:rsidRPr="00FF0CA0" w:rsidRDefault="00FF0CA0" w:rsidP="00FF0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Kritik problemler için kök neden analizi yapmak.</w:t>
      </w:r>
    </w:p>
    <w:p w:rsidR="00FF0CA0" w:rsidRPr="00FF0CA0" w:rsidRDefault="00FF0CA0" w:rsidP="00FF0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Süreç FMEA, iş akışları ve teknik dokümanları güncellemek.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tr-TR"/>
        </w:rPr>
        <w:lastRenderedPageBreak/>
        <w:t>7. MONTAJ HATTI BÖLÜMÜ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7.1. Montaj Teknisyeni — Görev Tanımı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Montaj operasyonlarını SOP’lere uygun yürütmek, ekipman kullanımını doğru gerçekleştirmek, ekip uyumu ve güvenliği güçlendirmek.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Montaj operasyonlarını talimatlara göre yapmak.</w:t>
      </w:r>
    </w:p>
    <w:p w:rsidR="00FF0CA0" w:rsidRPr="00FF0CA0" w:rsidRDefault="00FF0CA0" w:rsidP="00FF0C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Ekipmanları doğru ve güvenli kullanmak.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</w:pPr>
      <w:bookmarkStart w:id="0" w:name="_GoBack"/>
      <w:r w:rsidRPr="00FF0CA0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tr-TR"/>
        </w:rPr>
        <w:t>7.2. Montaj Kıdemli Mühendisi — Görev Tanımı</w:t>
      </w:r>
    </w:p>
    <w:bookmarkEnd w:id="0"/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Pozisyonun Amacı</w:t>
      </w:r>
    </w:p>
    <w:p w:rsidR="00FF0CA0" w:rsidRPr="00FF0CA0" w:rsidRDefault="00FF0CA0" w:rsidP="00FF0C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Montaj süreçlerinin teknik doğruluğunu, proses parametrelerini, tasarım-proses uyumunu ve ekip içi koordinasyonu yönetmek; süreç iyileştirme liderliği yapmak.</w:t>
      </w:r>
    </w:p>
    <w:p w:rsidR="00FF0CA0" w:rsidRPr="00FF0CA0" w:rsidRDefault="00FF0CA0" w:rsidP="00FF0C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</w:pPr>
      <w:r w:rsidRPr="00FF0CA0">
        <w:rPr>
          <w:rFonts w:asciiTheme="majorHAnsi" w:eastAsia="Times New Roman" w:hAnsiTheme="majorHAnsi" w:cstheme="majorHAnsi"/>
          <w:b/>
          <w:bCs/>
          <w:sz w:val="36"/>
          <w:szCs w:val="36"/>
          <w:lang w:eastAsia="tr-TR"/>
        </w:rPr>
        <w:t>Ana Sorumluluklar</w:t>
      </w:r>
    </w:p>
    <w:p w:rsidR="00FF0CA0" w:rsidRPr="00FF0CA0" w:rsidRDefault="00FF0CA0" w:rsidP="00FF0C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Montaj proseslerini optimize etmek.</w:t>
      </w:r>
    </w:p>
    <w:p w:rsidR="00FF0CA0" w:rsidRDefault="00FF0CA0" w:rsidP="00FF0C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Süreç iyileştirme projelerine liderlik etmek.</w:t>
      </w:r>
    </w:p>
    <w:p w:rsidR="00FF0CA0" w:rsidRPr="00FF0CA0" w:rsidRDefault="00FF0CA0" w:rsidP="00FF0C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Üretim süreçleri için teknik analizler yapmak.</w:t>
      </w:r>
    </w:p>
    <w:p w:rsidR="00FF0CA0" w:rsidRPr="00FF0CA0" w:rsidRDefault="00FF0CA0" w:rsidP="00FF0C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Yeni yöntem, malzeme ve teknolojilerin uygulanmasına öncülük etmek.</w:t>
      </w:r>
    </w:p>
    <w:p w:rsidR="00FF0CA0" w:rsidRPr="00FF0CA0" w:rsidRDefault="00FF0CA0" w:rsidP="00FF0C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Kritik problemler için kök neden analizi yapmak.</w:t>
      </w:r>
    </w:p>
    <w:p w:rsidR="00FF0CA0" w:rsidRPr="00FF0CA0" w:rsidRDefault="00FF0CA0" w:rsidP="00FF0C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tr-TR"/>
        </w:rPr>
      </w:pPr>
      <w:r w:rsidRPr="00FF0CA0">
        <w:rPr>
          <w:rFonts w:asciiTheme="majorHAnsi" w:eastAsia="Times New Roman" w:hAnsiTheme="majorHAnsi" w:cstheme="majorHAnsi"/>
          <w:sz w:val="24"/>
          <w:szCs w:val="24"/>
          <w:lang w:eastAsia="tr-TR"/>
        </w:rPr>
        <w:t>Süreç FMEA, iş akışları ve teknik dokümanları güncellemek.</w:t>
      </w:r>
    </w:p>
    <w:p w:rsidR="007E6549" w:rsidRPr="00FF0CA0" w:rsidRDefault="007E6549">
      <w:pPr>
        <w:rPr>
          <w:rFonts w:asciiTheme="majorHAnsi" w:hAnsiTheme="majorHAnsi" w:cstheme="majorHAnsi"/>
        </w:rPr>
      </w:pPr>
    </w:p>
    <w:sectPr w:rsidR="007E6549" w:rsidRPr="00FF0C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52FD" w:rsidRDefault="009E52FD" w:rsidP="00FF0CA0">
      <w:pPr>
        <w:spacing w:after="0" w:line="240" w:lineRule="auto"/>
      </w:pPr>
      <w:r>
        <w:separator/>
      </w:r>
    </w:p>
  </w:endnote>
  <w:endnote w:type="continuationSeparator" w:id="0">
    <w:p w:rsidR="009E52FD" w:rsidRDefault="009E52FD" w:rsidP="00FF0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0CA0" w:rsidRPr="00FF0CA0" w:rsidRDefault="00FF0CA0" w:rsidP="00FF0CA0">
    <w:pPr>
      <w:pStyle w:val="Footer"/>
    </w:pPr>
    <w:fldSimple w:instr=" DOCPROPERTY bjFooterEvenPageDocProperty \* MERGEFORMAT " w:fldLock="1">
      <w:r w:rsidRPr="006F1599">
        <w:rPr>
          <w:rFonts w:ascii="Calibri" w:hAnsi="Calibri" w:cs="Calibri"/>
          <w:bCs/>
          <w:color w:val="000000"/>
          <w:u w:val="single"/>
          <w:lang w:val="en-US"/>
        </w:rPr>
        <w:t>TASNİF DIŞI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0CA0" w:rsidRPr="00FF0CA0" w:rsidRDefault="00FF0CA0" w:rsidP="00FF0CA0">
    <w:pPr>
      <w:pStyle w:val="Footer"/>
    </w:pPr>
    <w:fldSimple w:instr=" DOCPROPERTY bjFooterBothDocProperty \* MERGEFORMAT " w:fldLock="1">
      <w:r w:rsidRPr="006F1599">
        <w:rPr>
          <w:rFonts w:ascii="Calibri" w:hAnsi="Calibri" w:cs="Calibri"/>
          <w:bCs/>
          <w:color w:val="000000"/>
          <w:u w:val="single"/>
          <w:lang w:val="en-US"/>
        </w:rPr>
        <w:t>TASNİF DIŞI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0CA0" w:rsidRPr="00FF0CA0" w:rsidRDefault="00FF0CA0" w:rsidP="00FF0CA0">
    <w:pPr>
      <w:pStyle w:val="Footer"/>
    </w:pPr>
    <w:fldSimple w:instr=" DOCPROPERTY bjFooterFirstPageDocProperty \* MERGEFORMAT " w:fldLock="1">
      <w:r w:rsidRPr="006F1599">
        <w:rPr>
          <w:rFonts w:ascii="Calibri" w:hAnsi="Calibri" w:cs="Calibri"/>
          <w:bCs/>
          <w:color w:val="000000"/>
          <w:u w:val="single"/>
          <w:lang w:val="en-US"/>
        </w:rPr>
        <w:t>TASNİF DIŞI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52FD" w:rsidRDefault="009E52FD" w:rsidP="00FF0CA0">
      <w:pPr>
        <w:spacing w:after="0" w:line="240" w:lineRule="auto"/>
      </w:pPr>
      <w:r>
        <w:separator/>
      </w:r>
    </w:p>
  </w:footnote>
  <w:footnote w:type="continuationSeparator" w:id="0">
    <w:p w:rsidR="009E52FD" w:rsidRDefault="009E52FD" w:rsidP="00FF0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0CA0" w:rsidRPr="00FF0CA0" w:rsidRDefault="00FF0CA0" w:rsidP="00FF0CA0">
    <w:pPr>
      <w:pStyle w:val="Header"/>
    </w:pPr>
    <w:fldSimple w:instr=" DOCPROPERTY bjHeaderEvenPageDocProperty \* MERGEFORMAT " w:fldLock="1">
      <w:r w:rsidRPr="006F1599">
        <w:rPr>
          <w:rFonts w:ascii="Calibri" w:hAnsi="Calibri" w:cs="Calibri"/>
          <w:bCs/>
          <w:color w:val="000000"/>
          <w:u w:val="single"/>
          <w:lang w:val="en-US"/>
        </w:rPr>
        <w:t>TASNİF DIŞI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0CA0" w:rsidRPr="00FF0CA0" w:rsidRDefault="00FF0CA0" w:rsidP="00FF0CA0">
    <w:pPr>
      <w:pStyle w:val="Header"/>
    </w:pPr>
    <w:fldSimple w:instr=" DOCPROPERTY bjHeaderBothDocProperty \* MERGEFORMAT " w:fldLock="1">
      <w:r w:rsidRPr="006F1599">
        <w:rPr>
          <w:rFonts w:ascii="Calibri" w:hAnsi="Calibri" w:cs="Calibri"/>
          <w:bCs/>
          <w:color w:val="000000"/>
          <w:u w:val="single"/>
          <w:lang w:val="en-US"/>
        </w:rPr>
        <w:t>TASNİF DIŞI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0CA0" w:rsidRPr="00FF0CA0" w:rsidRDefault="00FF0CA0" w:rsidP="00FF0CA0">
    <w:pPr>
      <w:pStyle w:val="Header"/>
    </w:pPr>
    <w:fldSimple w:instr=" DOCPROPERTY bjHeaderFirstPageDocProperty \* MERGEFORMAT " w:fldLock="1">
      <w:r w:rsidRPr="006F1599">
        <w:rPr>
          <w:rFonts w:ascii="Calibri" w:hAnsi="Calibri" w:cs="Calibri"/>
          <w:bCs/>
          <w:color w:val="000000"/>
          <w:u w:val="single"/>
          <w:lang w:val="en-US"/>
        </w:rPr>
        <w:t>TASNİF DIŞI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5125F"/>
    <w:multiLevelType w:val="multilevel"/>
    <w:tmpl w:val="E10C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92DBF"/>
    <w:multiLevelType w:val="multilevel"/>
    <w:tmpl w:val="59D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E1371"/>
    <w:multiLevelType w:val="multilevel"/>
    <w:tmpl w:val="344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A7585"/>
    <w:multiLevelType w:val="multilevel"/>
    <w:tmpl w:val="81C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C5D8A"/>
    <w:multiLevelType w:val="multilevel"/>
    <w:tmpl w:val="9DE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67097"/>
    <w:multiLevelType w:val="multilevel"/>
    <w:tmpl w:val="558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4586B"/>
    <w:multiLevelType w:val="multilevel"/>
    <w:tmpl w:val="A24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13234"/>
    <w:multiLevelType w:val="multilevel"/>
    <w:tmpl w:val="40A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914F4"/>
    <w:multiLevelType w:val="multilevel"/>
    <w:tmpl w:val="23DC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B2B96"/>
    <w:multiLevelType w:val="multilevel"/>
    <w:tmpl w:val="C31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B5098"/>
    <w:multiLevelType w:val="multilevel"/>
    <w:tmpl w:val="25C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764DA"/>
    <w:multiLevelType w:val="multilevel"/>
    <w:tmpl w:val="892E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11E14"/>
    <w:multiLevelType w:val="multilevel"/>
    <w:tmpl w:val="201C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F2051"/>
    <w:multiLevelType w:val="multilevel"/>
    <w:tmpl w:val="FCA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D31C6"/>
    <w:multiLevelType w:val="multilevel"/>
    <w:tmpl w:val="58A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F5665"/>
    <w:multiLevelType w:val="multilevel"/>
    <w:tmpl w:val="5B70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F5008"/>
    <w:multiLevelType w:val="multilevel"/>
    <w:tmpl w:val="0E46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B07469"/>
    <w:multiLevelType w:val="multilevel"/>
    <w:tmpl w:val="50F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06B9C"/>
    <w:multiLevelType w:val="multilevel"/>
    <w:tmpl w:val="FD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E1C34"/>
    <w:multiLevelType w:val="multilevel"/>
    <w:tmpl w:val="3E7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15"/>
  </w:num>
  <w:num w:numId="4">
    <w:abstractNumId w:val="18"/>
  </w:num>
  <w:num w:numId="5">
    <w:abstractNumId w:val="9"/>
  </w:num>
  <w:num w:numId="6">
    <w:abstractNumId w:val="3"/>
  </w:num>
  <w:num w:numId="7">
    <w:abstractNumId w:val="14"/>
  </w:num>
  <w:num w:numId="8">
    <w:abstractNumId w:val="2"/>
  </w:num>
  <w:num w:numId="9">
    <w:abstractNumId w:val="13"/>
  </w:num>
  <w:num w:numId="10">
    <w:abstractNumId w:val="17"/>
  </w:num>
  <w:num w:numId="11">
    <w:abstractNumId w:val="8"/>
  </w:num>
  <w:num w:numId="12">
    <w:abstractNumId w:val="6"/>
  </w:num>
  <w:num w:numId="13">
    <w:abstractNumId w:val="12"/>
  </w:num>
  <w:num w:numId="14">
    <w:abstractNumId w:val="0"/>
  </w:num>
  <w:num w:numId="15">
    <w:abstractNumId w:val="7"/>
  </w:num>
  <w:num w:numId="16">
    <w:abstractNumId w:val="5"/>
  </w:num>
  <w:num w:numId="17">
    <w:abstractNumId w:val="1"/>
  </w:num>
  <w:num w:numId="18">
    <w:abstractNumId w:val="19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A0"/>
    <w:rsid w:val="007E6549"/>
    <w:rsid w:val="009E52FD"/>
    <w:rsid w:val="00F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B6F0C3"/>
  <w15:chartTrackingRefBased/>
  <w15:docId w15:val="{0BC77D17-F615-489E-9BBD-D5C630DE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0C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FF0C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FF0C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C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CA0"/>
  </w:style>
  <w:style w:type="paragraph" w:styleId="Footer">
    <w:name w:val="footer"/>
    <w:basedOn w:val="Normal"/>
    <w:link w:val="FooterChar"/>
    <w:uiPriority w:val="99"/>
    <w:unhideWhenUsed/>
    <w:rsid w:val="00FF0C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CA0"/>
  </w:style>
  <w:style w:type="character" w:customStyle="1" w:styleId="Heading1Char">
    <w:name w:val="Heading 1 Char"/>
    <w:basedOn w:val="DefaultParagraphFont"/>
    <w:link w:val="Heading1"/>
    <w:uiPriority w:val="9"/>
    <w:rsid w:val="00FF0CA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FF0CA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FF0CA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F0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FF0C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38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d4613254-63f1-4b12-8c89-ea1ca2a88f12" value=""/>
</sisl>
</file>

<file path=customXml/itemProps1.xml><?xml version="1.0" encoding="utf-8"?>
<ds:datastoreItem xmlns:ds="http://schemas.openxmlformats.org/officeDocument/2006/customXml" ds:itemID="{DCE79548-1E7A-4F92-B747-01904E23CDD9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1400</Words>
  <Characters>7985</Characters>
  <Application>Microsoft Office Word</Application>
  <DocSecurity>0</DocSecurity>
  <Lines>66</Lines>
  <Paragraphs>18</Paragraphs>
  <ScaleCrop>false</ScaleCrop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Günsu Seyrekbasan</dc:creator>
  <cp:keywords/>
  <dc:description/>
  <cp:lastModifiedBy>Günsu Seyrekbasan</cp:lastModifiedBy>
  <cp:revision>1</cp:revision>
  <dcterms:created xsi:type="dcterms:W3CDTF">2025-12-03T15:42:00Z</dcterms:created>
  <dcterms:modified xsi:type="dcterms:W3CDTF">2025-12-03T15:54:00Z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a081520a-7ca3-4024-b661-02500034407d</vt:lpwstr>
  </property>
  <property fmtid="{D5CDD505-2E9C-101B-9397-08002B2CF9AE}" pid="3" name="bjClsUserRVM">
    <vt:lpwstr>[]</vt:lpwstr>
  </property>
  <property fmtid="{D5CDD505-2E9C-101B-9397-08002B2CF9AE}" pid="4" name="bjSaver">
    <vt:lpwstr>+Uqp+FDhQaXXtj7LRxKVOM9GJSM7nIC0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6" name="bjDocumentLabelXML-0">
    <vt:lpwstr>ames.com/2008/01/sie/internal/label"&gt;&lt;element uid="d4613254-63f1-4b12-8c89-ea1ca2a88f12" value="" /&gt;&lt;/sisl&gt;</vt:lpwstr>
  </property>
  <property fmtid="{D5CDD505-2E9C-101B-9397-08002B2CF9AE}" pid="7" name="bjDocumentSecurityLabel">
    <vt:lpwstr>TASNİF DIŞI</vt:lpwstr>
  </property>
  <property fmtid="{D5CDD505-2E9C-101B-9397-08002B2CF9AE}" pid="8" name="bjHeaderBothDocProperty">
    <vt:lpwstr>TASNİF DIŞI</vt:lpwstr>
  </property>
  <property fmtid="{D5CDD505-2E9C-101B-9397-08002B2CF9AE}" pid="9" name="bjHeaderFirstPageDocProperty">
    <vt:lpwstr>TASNİF DIŞI</vt:lpwstr>
  </property>
  <property fmtid="{D5CDD505-2E9C-101B-9397-08002B2CF9AE}" pid="10" name="bjHeaderEvenPageDocProperty">
    <vt:lpwstr>TASNİF DIŞI</vt:lpwstr>
  </property>
  <property fmtid="{D5CDD505-2E9C-101B-9397-08002B2CF9AE}" pid="11" name="bjFooterBothDocProperty">
    <vt:lpwstr>TASNİF DIŞI</vt:lpwstr>
  </property>
  <property fmtid="{D5CDD505-2E9C-101B-9397-08002B2CF9AE}" pid="12" name="bjFooterFirstPageDocProperty">
    <vt:lpwstr>TASNİF DIŞI</vt:lpwstr>
  </property>
  <property fmtid="{D5CDD505-2E9C-101B-9397-08002B2CF9AE}" pid="13" name="bjFooterEvenPageDocProperty">
    <vt:lpwstr>TASNİF DIŞI</vt:lpwstr>
  </property>
</Properties>
</file>