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0ED9A" w14:textId="55B7D9E9" w:rsidR="00315E2F" w:rsidRDefault="00315E2F" w:rsidP="00315E2F">
      <w:pPr>
        <w:pStyle w:val="NormalWeb"/>
        <w:rPr>
          <w:b/>
          <w:bCs/>
        </w:rPr>
      </w:pPr>
      <w:r w:rsidRPr="00315E2F">
        <w:rPr>
          <w:b/>
          <w:bCs/>
        </w:rPr>
        <w:t>Replications</w:t>
      </w:r>
      <w:r>
        <w:rPr>
          <w:b/>
          <w:bCs/>
        </w:rPr>
        <w:t xml:space="preserve"> 1 Feedback </w:t>
      </w:r>
    </w:p>
    <w:p w14:paraId="045EE1DC" w14:textId="77777777" w:rsidR="00315E2F" w:rsidRDefault="00315E2F" w:rsidP="00315E2F">
      <w:pPr>
        <w:pStyle w:val="NormalWeb"/>
      </w:pPr>
    </w:p>
    <w:p w14:paraId="27771F21" w14:textId="77777777" w:rsidR="00315E2F" w:rsidRPr="00315E2F" w:rsidRDefault="00315E2F" w:rsidP="00315E2F">
      <w:pPr>
        <w:pStyle w:val="NormalWeb"/>
      </w:pPr>
      <w:r>
        <w:t xml:space="preserve">Overall: </w:t>
      </w:r>
      <w:r>
        <w:br/>
      </w:r>
      <w:r>
        <w:br/>
      </w:r>
      <w:r w:rsidRPr="00315E2F">
        <w:t>Good job!!!! The empirical strategy is explained clearly overall, and the student shows a good understanding of both the OLS and IV components of the paper. The reason why you dont receive full marks is that the discussion is somewhat more confident than the design itself allows, especially regarding causal interpretation and the role of the proposed mechanisms. The explanation would be stronger with a sharper distinction between Nunn’s identification strategy and the more exploratory evidence on channels.</w:t>
      </w:r>
    </w:p>
    <w:p w14:paraId="18D6C394" w14:textId="3B396BCD" w:rsidR="00315E2F" w:rsidRPr="00315E2F" w:rsidRDefault="00315E2F" w:rsidP="00315E2F">
      <w:pPr>
        <w:pStyle w:val="NormalWeb"/>
      </w:pPr>
      <w:r>
        <w:t>Final points: 91/100: A</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931"/>
        <w:gridCol w:w="6360"/>
        <w:gridCol w:w="735"/>
      </w:tblGrid>
      <w:tr w:rsidR="00315E2F" w:rsidRPr="00315E2F" w14:paraId="1D32ACA9" w14:textId="77777777" w:rsidTr="00315E2F">
        <w:trPr>
          <w:tblHeader/>
        </w:trPr>
        <w:tc>
          <w:tcPr>
            <w:tcW w:w="5000" w:type="pct"/>
            <w:gridSpan w:val="3"/>
            <w:tcBorders>
              <w:top w:val="nil"/>
              <w:left w:val="nil"/>
              <w:bottom w:val="nil"/>
              <w:right w:val="nil"/>
            </w:tcBorders>
            <w:vAlign w:val="center"/>
            <w:hideMark/>
          </w:tcPr>
          <w:p w14:paraId="3637FEB1" w14:textId="77777777" w:rsidR="00315E2F" w:rsidRPr="00315E2F" w:rsidRDefault="00315E2F" w:rsidP="00315E2F">
            <w:pPr>
              <w:pStyle w:val="NormalWeb"/>
            </w:pPr>
            <w:r w:rsidRPr="00315E2F">
              <w:t>Replications</w:t>
            </w:r>
          </w:p>
        </w:tc>
      </w:tr>
      <w:tr w:rsidR="00315E2F" w:rsidRPr="00315E2F" w14:paraId="4EAF9F31" w14:textId="77777777" w:rsidTr="00315E2F">
        <w:trPr>
          <w:tblHeader/>
        </w:trPr>
        <w:tc>
          <w:tcPr>
            <w:tcW w:w="1070" w:type="pct"/>
            <w:tcBorders>
              <w:top w:val="single" w:sz="24" w:space="0" w:color="D7DADE"/>
              <w:left w:val="single" w:sz="24" w:space="0" w:color="D7DADE"/>
              <w:bottom w:val="single" w:sz="24" w:space="0" w:color="D7DADE"/>
              <w:right w:val="single" w:sz="24" w:space="0" w:color="D7DADE"/>
            </w:tcBorders>
            <w:shd w:val="clear" w:color="auto" w:fill="F2F4F4"/>
            <w:vAlign w:val="center"/>
            <w:hideMark/>
          </w:tcPr>
          <w:p w14:paraId="3C169980" w14:textId="77777777" w:rsidR="00315E2F" w:rsidRPr="00315E2F" w:rsidRDefault="00315E2F" w:rsidP="00315E2F">
            <w:pPr>
              <w:pStyle w:val="NormalWeb"/>
            </w:pPr>
            <w:r w:rsidRPr="00315E2F">
              <w:rPr>
                <w:b/>
                <w:bCs/>
              </w:rPr>
              <w:t>Criteria</w:t>
            </w:r>
          </w:p>
        </w:tc>
        <w:tc>
          <w:tcPr>
            <w:tcW w:w="3523" w:type="pct"/>
            <w:tcBorders>
              <w:top w:val="single" w:sz="24" w:space="0" w:color="D7DADE"/>
              <w:left w:val="single" w:sz="24" w:space="0" w:color="D7DADE"/>
              <w:bottom w:val="single" w:sz="24" w:space="0" w:color="D7DADE"/>
              <w:right w:val="single" w:sz="24" w:space="0" w:color="D7DADE"/>
            </w:tcBorders>
            <w:shd w:val="clear" w:color="auto" w:fill="F2F4F4"/>
            <w:vAlign w:val="center"/>
            <w:hideMark/>
          </w:tcPr>
          <w:p w14:paraId="4A0B8FA0" w14:textId="77777777" w:rsidR="00315E2F" w:rsidRPr="00315E2F" w:rsidRDefault="00315E2F" w:rsidP="00315E2F">
            <w:pPr>
              <w:pStyle w:val="NormalWeb"/>
            </w:pPr>
            <w:r w:rsidRPr="00315E2F">
              <w:rPr>
                <w:b/>
                <w:bCs/>
              </w:rPr>
              <w:t>Ratings</w:t>
            </w:r>
          </w:p>
        </w:tc>
        <w:tc>
          <w:tcPr>
            <w:tcW w:w="407" w:type="pct"/>
            <w:tcBorders>
              <w:top w:val="single" w:sz="24" w:space="0" w:color="D7DADE"/>
              <w:left w:val="single" w:sz="24" w:space="0" w:color="D7DADE"/>
              <w:bottom w:val="single" w:sz="24" w:space="0" w:color="D7DADE"/>
              <w:right w:val="single" w:sz="24" w:space="0" w:color="D7DADE"/>
            </w:tcBorders>
            <w:shd w:val="clear" w:color="auto" w:fill="FFFFFF"/>
            <w:vAlign w:val="center"/>
            <w:hideMark/>
          </w:tcPr>
          <w:p w14:paraId="3891DBF2" w14:textId="77777777" w:rsidR="00315E2F" w:rsidRPr="00315E2F" w:rsidRDefault="00315E2F" w:rsidP="00315E2F">
            <w:pPr>
              <w:pStyle w:val="NormalWeb"/>
            </w:pPr>
            <w:r w:rsidRPr="00315E2F">
              <w:rPr>
                <w:b/>
                <w:bCs/>
              </w:rPr>
              <w:t>Points</w:t>
            </w:r>
          </w:p>
        </w:tc>
      </w:tr>
      <w:tr w:rsidR="00315E2F" w:rsidRPr="00315E2F" w14:paraId="3BE1A324" w14:textId="77777777" w:rsidTr="00315E2F">
        <w:trPr>
          <w:trHeight w:val="4455"/>
        </w:trPr>
        <w:tc>
          <w:tcPr>
            <w:tcW w:w="1070" w:type="pct"/>
            <w:shd w:val="clear" w:color="auto" w:fill="FFFFFF"/>
            <w:tcMar>
              <w:top w:w="0" w:type="dxa"/>
              <w:left w:w="0" w:type="dxa"/>
              <w:bottom w:w="0" w:type="dxa"/>
              <w:right w:w="0" w:type="dxa"/>
            </w:tcMar>
            <w:hideMark/>
          </w:tcPr>
          <w:p w14:paraId="427AF131" w14:textId="77777777" w:rsidR="00315E2F" w:rsidRPr="00315E2F" w:rsidRDefault="00315E2F" w:rsidP="00315E2F">
            <w:pPr>
              <w:pStyle w:val="NormalWeb"/>
            </w:pPr>
            <w:r w:rsidRPr="00315E2F">
              <w:rPr>
                <w:b/>
                <w:bCs/>
              </w:rPr>
              <w:t>Understanding of the paper</w:t>
            </w:r>
          </w:p>
        </w:tc>
        <w:tc>
          <w:tcPr>
            <w:tcW w:w="3523" w:type="pct"/>
            <w:tcBorders>
              <w:top w:val="single" w:sz="24" w:space="0" w:color="D7DADE"/>
              <w:left w:val="single" w:sz="24" w:space="0" w:color="D7DADE"/>
              <w:bottom w:val="single" w:sz="24" w:space="0" w:color="D7DADE"/>
              <w:right w:val="single" w:sz="24" w:space="0" w:color="D7DADE"/>
            </w:tcBorders>
            <w:shd w:val="clear" w:color="auto" w:fill="FFFFFF"/>
            <w:tcMar>
              <w:top w:w="0" w:type="dxa"/>
              <w:left w:w="0" w:type="dxa"/>
              <w:bottom w:w="0" w:type="dxa"/>
              <w:right w:w="0" w:type="dxa"/>
            </w:tcMar>
            <w:vAlign w:val="center"/>
            <w:hideMark/>
          </w:tcPr>
          <w:p w14:paraId="0183CF34" w14:textId="77777777" w:rsidR="00315E2F" w:rsidRPr="00315E2F" w:rsidRDefault="00315E2F" w:rsidP="00315E2F">
            <w:pPr>
              <w:pStyle w:val="NormalWeb"/>
            </w:pPr>
            <w:r w:rsidRPr="00315E2F">
              <w:t>Selected</w:t>
            </w:r>
            <w:r w:rsidRPr="00315E2F">
              <w:rPr>
                <w:b/>
                <w:bCs/>
              </w:rPr>
              <w:t>Excellent</w:t>
            </w:r>
          </w:p>
          <w:p w14:paraId="38B0AEAB" w14:textId="77777777" w:rsidR="00315E2F" w:rsidRPr="00315E2F" w:rsidRDefault="00315E2F" w:rsidP="00315E2F">
            <w:pPr>
              <w:pStyle w:val="NormalWeb"/>
            </w:pPr>
            <w:r w:rsidRPr="00315E2F">
              <w:t>Clearly explains the research question, historical context, and why the paper matters. Accurately identifies the paper’s contribution: linking variation in slave exports to long-run development in Africa and discussing why the relationship may be causal rather than merely correlational.</w:t>
            </w:r>
          </w:p>
          <w:p w14:paraId="6D29B97A" w14:textId="77777777" w:rsidR="00315E2F" w:rsidRPr="00315E2F" w:rsidRDefault="00315E2F" w:rsidP="00315E2F">
            <w:pPr>
              <w:pStyle w:val="NormalWeb"/>
            </w:pPr>
            <w:r w:rsidRPr="00315E2F">
              <w:rPr>
                <w:b/>
                <w:bCs/>
              </w:rPr>
              <w:t>20 pts</w:t>
            </w:r>
          </w:p>
          <w:p w14:paraId="74BD5D13" w14:textId="77777777" w:rsidR="00315E2F" w:rsidRPr="00315E2F" w:rsidRDefault="00315E2F" w:rsidP="00315E2F">
            <w:pPr>
              <w:pStyle w:val="NormalWeb"/>
            </w:pPr>
            <w:r w:rsidRPr="00315E2F">
              <w:rPr>
                <w:b/>
                <w:bCs/>
              </w:rPr>
              <w:t>Satisfactory</w:t>
            </w:r>
          </w:p>
          <w:p w14:paraId="1FA8A75A" w14:textId="77777777" w:rsidR="00315E2F" w:rsidRPr="00315E2F" w:rsidRDefault="00315E2F" w:rsidP="00315E2F">
            <w:pPr>
              <w:pStyle w:val="NormalWeb"/>
            </w:pPr>
            <w:r w:rsidRPr="00315E2F">
              <w:t>Explains the general topic and main finding, but with limited depth on the historical context, contribution, or causal interpretation.</w:t>
            </w:r>
          </w:p>
          <w:p w14:paraId="2428EE81" w14:textId="77777777" w:rsidR="00315E2F" w:rsidRPr="00315E2F" w:rsidRDefault="00315E2F" w:rsidP="00315E2F">
            <w:pPr>
              <w:pStyle w:val="NormalWeb"/>
            </w:pPr>
            <w:r w:rsidRPr="00315E2F">
              <w:rPr>
                <w:b/>
                <w:bCs/>
              </w:rPr>
              <w:t>15 pts</w:t>
            </w:r>
          </w:p>
          <w:p w14:paraId="5152974A" w14:textId="77777777" w:rsidR="00315E2F" w:rsidRPr="00315E2F" w:rsidRDefault="00315E2F" w:rsidP="00315E2F">
            <w:pPr>
              <w:pStyle w:val="NormalWeb"/>
            </w:pPr>
            <w:r w:rsidRPr="00315E2F">
              <w:rPr>
                <w:b/>
                <w:bCs/>
              </w:rPr>
              <w:t>Near</w:t>
            </w:r>
          </w:p>
          <w:p w14:paraId="6882D636" w14:textId="77777777" w:rsidR="00315E2F" w:rsidRPr="00315E2F" w:rsidRDefault="00315E2F" w:rsidP="00315E2F">
            <w:pPr>
              <w:pStyle w:val="NormalWeb"/>
            </w:pPr>
            <w:r w:rsidRPr="00315E2F">
              <w:t>Shows partial understanding but misses important elements of the paper’s contribution, context, or main claim.</w:t>
            </w:r>
          </w:p>
          <w:p w14:paraId="7E60B7C5" w14:textId="77777777" w:rsidR="00315E2F" w:rsidRPr="00315E2F" w:rsidRDefault="00315E2F" w:rsidP="00315E2F">
            <w:pPr>
              <w:pStyle w:val="NormalWeb"/>
            </w:pPr>
            <w:r w:rsidRPr="00315E2F">
              <w:rPr>
                <w:b/>
                <w:bCs/>
              </w:rPr>
              <w:t>10 pts</w:t>
            </w:r>
          </w:p>
          <w:p w14:paraId="5F76FED2" w14:textId="77777777" w:rsidR="00315E2F" w:rsidRPr="00315E2F" w:rsidRDefault="00315E2F" w:rsidP="00315E2F">
            <w:pPr>
              <w:pStyle w:val="NormalWeb"/>
            </w:pPr>
            <w:r w:rsidRPr="00315E2F">
              <w:rPr>
                <w:b/>
                <w:bCs/>
              </w:rPr>
              <w:t>Developing</w:t>
            </w:r>
          </w:p>
          <w:p w14:paraId="731A9AAC" w14:textId="77777777" w:rsidR="00315E2F" w:rsidRPr="00315E2F" w:rsidRDefault="00315E2F" w:rsidP="00315E2F">
            <w:pPr>
              <w:pStyle w:val="NormalWeb"/>
            </w:pPr>
            <w:r w:rsidRPr="00315E2F">
              <w:t>Explanation is inaccurate, incomplete, or too superficial to demonstrate understanding of the paper.</w:t>
            </w:r>
          </w:p>
          <w:p w14:paraId="5EACB743" w14:textId="77777777" w:rsidR="00315E2F" w:rsidRPr="00315E2F" w:rsidRDefault="00315E2F" w:rsidP="00315E2F">
            <w:pPr>
              <w:pStyle w:val="NormalWeb"/>
            </w:pPr>
            <w:r w:rsidRPr="00315E2F">
              <w:rPr>
                <w:b/>
                <w:bCs/>
              </w:rPr>
              <w:t>5 pts</w:t>
            </w:r>
          </w:p>
        </w:tc>
        <w:tc>
          <w:tcPr>
            <w:tcW w:w="407" w:type="pct"/>
            <w:shd w:val="clear" w:color="auto" w:fill="FFFFFF"/>
            <w:vAlign w:val="center"/>
            <w:hideMark/>
          </w:tcPr>
          <w:p w14:paraId="22FF6C12" w14:textId="77777777" w:rsidR="00315E2F" w:rsidRPr="00315E2F" w:rsidRDefault="00315E2F" w:rsidP="00315E2F">
            <w:pPr>
              <w:pStyle w:val="NormalWeb"/>
            </w:pPr>
            <w:r w:rsidRPr="00315E2F">
              <w:t>20/20 pts</w:t>
            </w:r>
          </w:p>
        </w:tc>
      </w:tr>
      <w:tr w:rsidR="00315E2F" w:rsidRPr="00315E2F" w14:paraId="04F2174A" w14:textId="77777777" w:rsidTr="00315E2F">
        <w:trPr>
          <w:trHeight w:val="3795"/>
        </w:trPr>
        <w:tc>
          <w:tcPr>
            <w:tcW w:w="1070" w:type="pct"/>
            <w:shd w:val="clear" w:color="auto" w:fill="FFFFFF"/>
            <w:tcMar>
              <w:top w:w="0" w:type="dxa"/>
              <w:left w:w="0" w:type="dxa"/>
              <w:bottom w:w="0" w:type="dxa"/>
              <w:right w:w="0" w:type="dxa"/>
            </w:tcMar>
            <w:hideMark/>
          </w:tcPr>
          <w:p w14:paraId="5A3C632F" w14:textId="77777777" w:rsidR="00315E2F" w:rsidRPr="00315E2F" w:rsidRDefault="00315E2F" w:rsidP="00315E2F">
            <w:pPr>
              <w:pStyle w:val="NormalWeb"/>
            </w:pPr>
            <w:r w:rsidRPr="00315E2F">
              <w:rPr>
                <w:b/>
                <w:bCs/>
              </w:rPr>
              <w:lastRenderedPageBreak/>
              <w:t>Explanation of the empirical strategy</w:t>
            </w:r>
          </w:p>
        </w:tc>
        <w:tc>
          <w:tcPr>
            <w:tcW w:w="3523" w:type="pct"/>
            <w:tcBorders>
              <w:top w:val="single" w:sz="24" w:space="0" w:color="D7DADE"/>
              <w:left w:val="single" w:sz="24" w:space="0" w:color="D7DADE"/>
              <w:bottom w:val="single" w:sz="24" w:space="0" w:color="D7DADE"/>
              <w:right w:val="single" w:sz="24" w:space="0" w:color="D7DADE"/>
            </w:tcBorders>
            <w:shd w:val="clear" w:color="auto" w:fill="FFFFFF"/>
            <w:tcMar>
              <w:top w:w="0" w:type="dxa"/>
              <w:left w:w="0" w:type="dxa"/>
              <w:bottom w:w="0" w:type="dxa"/>
              <w:right w:w="0" w:type="dxa"/>
            </w:tcMar>
            <w:vAlign w:val="center"/>
            <w:hideMark/>
          </w:tcPr>
          <w:p w14:paraId="59B5EA60" w14:textId="77777777" w:rsidR="00315E2F" w:rsidRPr="00315E2F" w:rsidRDefault="00315E2F" w:rsidP="00315E2F">
            <w:pPr>
              <w:pStyle w:val="NormalWeb"/>
            </w:pPr>
            <w:r w:rsidRPr="00315E2F">
              <w:rPr>
                <w:b/>
                <w:bCs/>
              </w:rPr>
              <w:t>Excellent</w:t>
            </w:r>
          </w:p>
          <w:p w14:paraId="32ED38B9" w14:textId="77777777" w:rsidR="00315E2F" w:rsidRPr="00315E2F" w:rsidRDefault="00315E2F" w:rsidP="00315E2F">
            <w:pPr>
              <w:pStyle w:val="NormalWeb"/>
            </w:pPr>
            <w:r w:rsidRPr="00315E2F">
              <w:t>Clearly explains the identification strategy, data sources, variable construction, and estimation logic. Correctly discusses how slave exports are constructed from shipping and ethnicity data, the main threats to identification, and the role of controls and IV.</w:t>
            </w:r>
          </w:p>
          <w:p w14:paraId="51A5CE7F" w14:textId="77777777" w:rsidR="00315E2F" w:rsidRPr="00315E2F" w:rsidRDefault="00315E2F" w:rsidP="00315E2F">
            <w:pPr>
              <w:pStyle w:val="NormalWeb"/>
            </w:pPr>
            <w:r w:rsidRPr="00315E2F">
              <w:rPr>
                <w:b/>
                <w:bCs/>
              </w:rPr>
              <w:t>20 pts</w:t>
            </w:r>
          </w:p>
          <w:p w14:paraId="60EFCE4D" w14:textId="77777777" w:rsidR="00315E2F" w:rsidRPr="00315E2F" w:rsidRDefault="00315E2F" w:rsidP="00315E2F">
            <w:pPr>
              <w:pStyle w:val="NormalWeb"/>
            </w:pPr>
            <w:r w:rsidRPr="00315E2F">
              <w:rPr>
                <w:b/>
                <w:bCs/>
              </w:rPr>
              <w:t>Satisfactory</w:t>
            </w:r>
          </w:p>
          <w:p w14:paraId="6ACA5CF3" w14:textId="77777777" w:rsidR="00315E2F" w:rsidRPr="00315E2F" w:rsidRDefault="00315E2F" w:rsidP="00315E2F">
            <w:pPr>
              <w:pStyle w:val="NormalWeb"/>
            </w:pPr>
            <w:r w:rsidRPr="00315E2F">
              <w:t>Gives a broadly correct explanation of the empirical approach, but lacks clarity on the identification problem, data construction, or why IV is used.</w:t>
            </w:r>
          </w:p>
          <w:p w14:paraId="705CD594" w14:textId="77777777" w:rsidR="00315E2F" w:rsidRPr="00315E2F" w:rsidRDefault="00315E2F" w:rsidP="00315E2F">
            <w:pPr>
              <w:pStyle w:val="NormalWeb"/>
            </w:pPr>
            <w:r w:rsidRPr="00315E2F">
              <w:rPr>
                <w:b/>
                <w:bCs/>
              </w:rPr>
              <w:t>15 pts</w:t>
            </w:r>
          </w:p>
          <w:p w14:paraId="347A7FFC" w14:textId="77777777" w:rsidR="00315E2F" w:rsidRPr="00315E2F" w:rsidRDefault="00315E2F" w:rsidP="00315E2F">
            <w:pPr>
              <w:pStyle w:val="NormalWeb"/>
            </w:pPr>
            <w:r w:rsidRPr="00315E2F">
              <w:rPr>
                <w:b/>
                <w:bCs/>
              </w:rPr>
              <w:t>Near</w:t>
            </w:r>
          </w:p>
          <w:p w14:paraId="5A8CABB4" w14:textId="77777777" w:rsidR="00315E2F" w:rsidRPr="00315E2F" w:rsidRDefault="00315E2F" w:rsidP="00315E2F">
            <w:pPr>
              <w:pStyle w:val="NormalWeb"/>
            </w:pPr>
            <w:r w:rsidRPr="00315E2F">
              <w:t>Shows weak or partial understanding of the empirical design; important elements are confused or omitted.</w:t>
            </w:r>
          </w:p>
          <w:p w14:paraId="61A40B54" w14:textId="77777777" w:rsidR="00315E2F" w:rsidRPr="00315E2F" w:rsidRDefault="00315E2F" w:rsidP="00315E2F">
            <w:pPr>
              <w:pStyle w:val="NormalWeb"/>
            </w:pPr>
            <w:r w:rsidRPr="00315E2F">
              <w:rPr>
                <w:b/>
                <w:bCs/>
              </w:rPr>
              <w:t>10 pts</w:t>
            </w:r>
          </w:p>
          <w:p w14:paraId="6D5387C7" w14:textId="77777777" w:rsidR="00315E2F" w:rsidRPr="00315E2F" w:rsidRDefault="00315E2F" w:rsidP="00315E2F">
            <w:pPr>
              <w:pStyle w:val="NormalWeb"/>
            </w:pPr>
            <w:r w:rsidRPr="00315E2F">
              <w:rPr>
                <w:b/>
                <w:bCs/>
              </w:rPr>
              <w:t>Developing</w:t>
            </w:r>
          </w:p>
          <w:p w14:paraId="388CDD92" w14:textId="77777777" w:rsidR="00315E2F" w:rsidRPr="00315E2F" w:rsidRDefault="00315E2F" w:rsidP="00315E2F">
            <w:pPr>
              <w:pStyle w:val="NormalWeb"/>
            </w:pPr>
            <w:r w:rsidRPr="00315E2F">
              <w:t>Does not adequately explain the empirical strategy.</w:t>
            </w:r>
          </w:p>
          <w:p w14:paraId="0F1D02AF" w14:textId="77777777" w:rsidR="00315E2F" w:rsidRPr="00315E2F" w:rsidRDefault="00315E2F" w:rsidP="00315E2F">
            <w:pPr>
              <w:pStyle w:val="NormalWeb"/>
            </w:pPr>
            <w:r w:rsidRPr="00315E2F">
              <w:rPr>
                <w:b/>
                <w:bCs/>
              </w:rPr>
              <w:t>5 pts</w:t>
            </w:r>
          </w:p>
        </w:tc>
        <w:tc>
          <w:tcPr>
            <w:tcW w:w="407" w:type="pct"/>
            <w:shd w:val="clear" w:color="auto" w:fill="FFFFFF"/>
            <w:vAlign w:val="center"/>
            <w:hideMark/>
          </w:tcPr>
          <w:p w14:paraId="66FCA27A" w14:textId="77777777" w:rsidR="00315E2F" w:rsidRPr="00315E2F" w:rsidRDefault="00315E2F" w:rsidP="00315E2F">
            <w:pPr>
              <w:pStyle w:val="NormalWeb"/>
            </w:pPr>
            <w:r w:rsidRPr="00315E2F">
              <w:t>17/20 pts</w:t>
            </w:r>
          </w:p>
        </w:tc>
      </w:tr>
      <w:tr w:rsidR="00315E2F" w:rsidRPr="00315E2F" w14:paraId="49E96145" w14:textId="77777777" w:rsidTr="00315E2F">
        <w:trPr>
          <w:trHeight w:val="4455"/>
        </w:trPr>
        <w:tc>
          <w:tcPr>
            <w:tcW w:w="1070" w:type="pct"/>
            <w:shd w:val="clear" w:color="auto" w:fill="FFFFFF"/>
            <w:tcMar>
              <w:top w:w="0" w:type="dxa"/>
              <w:left w:w="0" w:type="dxa"/>
              <w:bottom w:w="0" w:type="dxa"/>
              <w:right w:w="0" w:type="dxa"/>
            </w:tcMar>
            <w:hideMark/>
          </w:tcPr>
          <w:p w14:paraId="567413C0" w14:textId="77777777" w:rsidR="00315E2F" w:rsidRPr="00315E2F" w:rsidRDefault="00315E2F" w:rsidP="00315E2F">
            <w:pPr>
              <w:pStyle w:val="NormalWeb"/>
            </w:pPr>
            <w:r w:rsidRPr="00315E2F">
              <w:rPr>
                <w:b/>
                <w:bCs/>
              </w:rPr>
              <w:t>Replication of core results</w:t>
            </w:r>
          </w:p>
        </w:tc>
        <w:tc>
          <w:tcPr>
            <w:tcW w:w="3523" w:type="pct"/>
            <w:tcBorders>
              <w:top w:val="single" w:sz="24" w:space="0" w:color="D7DADE"/>
              <w:left w:val="single" w:sz="24" w:space="0" w:color="D7DADE"/>
              <w:bottom w:val="single" w:sz="24" w:space="0" w:color="D7DADE"/>
              <w:right w:val="single" w:sz="24" w:space="0" w:color="D7DADE"/>
            </w:tcBorders>
            <w:shd w:val="clear" w:color="auto" w:fill="FFFFFF"/>
            <w:tcMar>
              <w:top w:w="0" w:type="dxa"/>
              <w:left w:w="0" w:type="dxa"/>
              <w:bottom w:w="0" w:type="dxa"/>
              <w:right w:w="0" w:type="dxa"/>
            </w:tcMar>
            <w:vAlign w:val="center"/>
            <w:hideMark/>
          </w:tcPr>
          <w:p w14:paraId="3E268A7C" w14:textId="77777777" w:rsidR="00315E2F" w:rsidRPr="00315E2F" w:rsidRDefault="00315E2F" w:rsidP="00315E2F">
            <w:pPr>
              <w:pStyle w:val="NormalWeb"/>
            </w:pPr>
            <w:r w:rsidRPr="00315E2F">
              <w:t>Selected</w:t>
            </w:r>
            <w:r w:rsidRPr="00315E2F">
              <w:rPr>
                <w:b/>
                <w:bCs/>
              </w:rPr>
              <w:t>Excellent</w:t>
            </w:r>
          </w:p>
          <w:p w14:paraId="679B99CD" w14:textId="77777777" w:rsidR="00315E2F" w:rsidRPr="00315E2F" w:rsidRDefault="00315E2F" w:rsidP="00315E2F">
            <w:pPr>
              <w:pStyle w:val="NormalWeb"/>
            </w:pPr>
            <w:r w:rsidRPr="00315E2F">
              <w:t>Successfully replicates the main results of the paper and presents them clearly. At minimum, reproduces the central negative relationship and the most important baseline specifications; additional replications are appropriately moved to an appendix. Any discrepancies are identified and discussed carefully.</w:t>
            </w:r>
          </w:p>
          <w:p w14:paraId="576836BF" w14:textId="77777777" w:rsidR="00315E2F" w:rsidRPr="00315E2F" w:rsidRDefault="00315E2F" w:rsidP="00315E2F">
            <w:pPr>
              <w:pStyle w:val="NormalWeb"/>
            </w:pPr>
            <w:r w:rsidRPr="00315E2F">
              <w:rPr>
                <w:b/>
                <w:bCs/>
              </w:rPr>
              <w:t>20 pts</w:t>
            </w:r>
          </w:p>
          <w:p w14:paraId="54091F18" w14:textId="77777777" w:rsidR="00315E2F" w:rsidRPr="00315E2F" w:rsidRDefault="00315E2F" w:rsidP="00315E2F">
            <w:pPr>
              <w:pStyle w:val="NormalWeb"/>
            </w:pPr>
            <w:r w:rsidRPr="00315E2F">
              <w:rPr>
                <w:b/>
                <w:bCs/>
              </w:rPr>
              <w:t>Satisfactory</w:t>
            </w:r>
          </w:p>
          <w:p w14:paraId="7CFAB029" w14:textId="77777777" w:rsidR="00315E2F" w:rsidRPr="00315E2F" w:rsidRDefault="00315E2F" w:rsidP="00315E2F">
            <w:pPr>
              <w:pStyle w:val="NormalWeb"/>
            </w:pPr>
            <w:r w:rsidRPr="00315E2F">
              <w:t>Replicates some important results but not all core specifications, or presents them with limited clarity. Discrepancies are mentioned but not fully explained.</w:t>
            </w:r>
          </w:p>
          <w:p w14:paraId="384509EF" w14:textId="77777777" w:rsidR="00315E2F" w:rsidRPr="00315E2F" w:rsidRDefault="00315E2F" w:rsidP="00315E2F">
            <w:pPr>
              <w:pStyle w:val="NormalWeb"/>
            </w:pPr>
            <w:r w:rsidRPr="00315E2F">
              <w:rPr>
                <w:b/>
                <w:bCs/>
              </w:rPr>
              <w:t>15 pts</w:t>
            </w:r>
          </w:p>
          <w:p w14:paraId="4B9AE506" w14:textId="77777777" w:rsidR="00315E2F" w:rsidRPr="00315E2F" w:rsidRDefault="00315E2F" w:rsidP="00315E2F">
            <w:pPr>
              <w:pStyle w:val="NormalWeb"/>
            </w:pPr>
            <w:r w:rsidRPr="00315E2F">
              <w:rPr>
                <w:b/>
                <w:bCs/>
              </w:rPr>
              <w:lastRenderedPageBreak/>
              <w:t>Near</w:t>
            </w:r>
          </w:p>
          <w:p w14:paraId="1050F0CC" w14:textId="77777777" w:rsidR="00315E2F" w:rsidRPr="00315E2F" w:rsidRDefault="00315E2F" w:rsidP="00315E2F">
            <w:pPr>
              <w:pStyle w:val="NormalWeb"/>
            </w:pPr>
            <w:r w:rsidRPr="00315E2F">
              <w:t>Replication is incomplete, poorly documented, or focused on peripheral rather than central results.</w:t>
            </w:r>
          </w:p>
          <w:p w14:paraId="0C327EE1" w14:textId="77777777" w:rsidR="00315E2F" w:rsidRPr="00315E2F" w:rsidRDefault="00315E2F" w:rsidP="00315E2F">
            <w:pPr>
              <w:pStyle w:val="NormalWeb"/>
            </w:pPr>
            <w:r w:rsidRPr="00315E2F">
              <w:rPr>
                <w:b/>
                <w:bCs/>
              </w:rPr>
              <w:t>10 pts</w:t>
            </w:r>
          </w:p>
          <w:p w14:paraId="083A3D22" w14:textId="77777777" w:rsidR="00315E2F" w:rsidRPr="00315E2F" w:rsidRDefault="00315E2F" w:rsidP="00315E2F">
            <w:pPr>
              <w:pStyle w:val="NormalWeb"/>
            </w:pPr>
            <w:r w:rsidRPr="00315E2F">
              <w:rPr>
                <w:b/>
                <w:bCs/>
              </w:rPr>
              <w:t>Developing</w:t>
            </w:r>
          </w:p>
          <w:p w14:paraId="3D47E817" w14:textId="77777777" w:rsidR="00315E2F" w:rsidRPr="00315E2F" w:rsidRDefault="00315E2F" w:rsidP="00315E2F">
            <w:pPr>
              <w:pStyle w:val="NormalWeb"/>
            </w:pPr>
            <w:r w:rsidRPr="00315E2F">
              <w:t>Very limited or no meaningful replication.</w:t>
            </w:r>
          </w:p>
          <w:p w14:paraId="0A9F90AD" w14:textId="77777777" w:rsidR="00315E2F" w:rsidRPr="00315E2F" w:rsidRDefault="00315E2F" w:rsidP="00315E2F">
            <w:pPr>
              <w:pStyle w:val="NormalWeb"/>
            </w:pPr>
            <w:r w:rsidRPr="00315E2F">
              <w:rPr>
                <w:b/>
                <w:bCs/>
              </w:rPr>
              <w:t>5 pts</w:t>
            </w:r>
          </w:p>
        </w:tc>
        <w:tc>
          <w:tcPr>
            <w:tcW w:w="407" w:type="pct"/>
            <w:shd w:val="clear" w:color="auto" w:fill="FFFFFF"/>
            <w:vAlign w:val="center"/>
            <w:hideMark/>
          </w:tcPr>
          <w:p w14:paraId="267DF9EB" w14:textId="77777777" w:rsidR="00315E2F" w:rsidRPr="00315E2F" w:rsidRDefault="00315E2F" w:rsidP="00315E2F">
            <w:pPr>
              <w:pStyle w:val="NormalWeb"/>
            </w:pPr>
            <w:r w:rsidRPr="00315E2F">
              <w:lastRenderedPageBreak/>
              <w:t>20/20 pts</w:t>
            </w:r>
          </w:p>
        </w:tc>
      </w:tr>
      <w:tr w:rsidR="00315E2F" w:rsidRPr="00315E2F" w14:paraId="792EFF77" w14:textId="77777777" w:rsidTr="00315E2F">
        <w:trPr>
          <w:trHeight w:val="5445"/>
        </w:trPr>
        <w:tc>
          <w:tcPr>
            <w:tcW w:w="1070" w:type="pct"/>
            <w:shd w:val="clear" w:color="auto" w:fill="FFFFFF"/>
            <w:tcMar>
              <w:top w:w="0" w:type="dxa"/>
              <w:left w:w="0" w:type="dxa"/>
              <w:bottom w:w="0" w:type="dxa"/>
              <w:right w:w="0" w:type="dxa"/>
            </w:tcMar>
            <w:hideMark/>
          </w:tcPr>
          <w:p w14:paraId="1945770D" w14:textId="77777777" w:rsidR="00315E2F" w:rsidRPr="00315E2F" w:rsidRDefault="00315E2F" w:rsidP="00315E2F">
            <w:pPr>
              <w:pStyle w:val="NormalWeb"/>
            </w:pPr>
            <w:r w:rsidRPr="00315E2F">
              <w:rPr>
                <w:b/>
                <w:bCs/>
              </w:rPr>
              <w:t>Extension of the analysis</w:t>
            </w:r>
          </w:p>
        </w:tc>
        <w:tc>
          <w:tcPr>
            <w:tcW w:w="3523" w:type="pct"/>
            <w:tcBorders>
              <w:top w:val="single" w:sz="24" w:space="0" w:color="D7DADE"/>
              <w:left w:val="single" w:sz="24" w:space="0" w:color="D7DADE"/>
              <w:bottom w:val="single" w:sz="24" w:space="0" w:color="D7DADE"/>
              <w:right w:val="single" w:sz="24" w:space="0" w:color="D7DADE"/>
            </w:tcBorders>
            <w:shd w:val="clear" w:color="auto" w:fill="FFFFFF"/>
            <w:tcMar>
              <w:top w:w="0" w:type="dxa"/>
              <w:left w:w="0" w:type="dxa"/>
              <w:bottom w:w="0" w:type="dxa"/>
              <w:right w:w="0" w:type="dxa"/>
            </w:tcMar>
            <w:vAlign w:val="center"/>
            <w:hideMark/>
          </w:tcPr>
          <w:p w14:paraId="18F4DF2E" w14:textId="77777777" w:rsidR="00315E2F" w:rsidRPr="00315E2F" w:rsidRDefault="00315E2F" w:rsidP="00315E2F">
            <w:pPr>
              <w:pStyle w:val="NormalWeb"/>
            </w:pPr>
            <w:r w:rsidRPr="00315E2F">
              <w:rPr>
                <w:b/>
                <w:bCs/>
              </w:rPr>
              <w:t>Excellent</w:t>
            </w:r>
          </w:p>
          <w:p w14:paraId="052296B2" w14:textId="77777777" w:rsidR="00315E2F" w:rsidRPr="00315E2F" w:rsidRDefault="00315E2F" w:rsidP="00315E2F">
            <w:pPr>
              <w:pStyle w:val="NormalWeb"/>
            </w:pPr>
            <w:r w:rsidRPr="00315E2F">
              <w:t>Provides a well-motivated and analytically meaningful extension. The extension engages directly with the paper’s research question, empirical strategy, historical interpretation, or identification assumptions. It adds value either by improving the analysis, introducing relevant new evidence, or offering a convincing critique with implications for the original findings.</w:t>
            </w:r>
          </w:p>
          <w:p w14:paraId="1AFBD9DF" w14:textId="77777777" w:rsidR="00315E2F" w:rsidRPr="00315E2F" w:rsidRDefault="00315E2F" w:rsidP="00315E2F">
            <w:pPr>
              <w:pStyle w:val="NormalWeb"/>
            </w:pPr>
            <w:r w:rsidRPr="00315E2F">
              <w:rPr>
                <w:b/>
                <w:bCs/>
              </w:rPr>
              <w:t>20 pts</w:t>
            </w:r>
          </w:p>
          <w:p w14:paraId="4AE2041F" w14:textId="77777777" w:rsidR="00315E2F" w:rsidRPr="00315E2F" w:rsidRDefault="00315E2F" w:rsidP="00315E2F">
            <w:pPr>
              <w:pStyle w:val="NormalWeb"/>
            </w:pPr>
            <w:r w:rsidRPr="00315E2F">
              <w:rPr>
                <w:b/>
                <w:bCs/>
              </w:rPr>
              <w:t>Satsifactory</w:t>
            </w:r>
          </w:p>
          <w:p w14:paraId="5BC4F75F" w14:textId="77777777" w:rsidR="00315E2F" w:rsidRPr="00315E2F" w:rsidRDefault="00315E2F" w:rsidP="00315E2F">
            <w:pPr>
              <w:pStyle w:val="NormalWeb"/>
            </w:pPr>
            <w:r w:rsidRPr="00315E2F">
              <w:t>Attempts a relevant extension, but the contribution is limited in originality, execution, or analytical payoff.</w:t>
            </w:r>
          </w:p>
          <w:p w14:paraId="2E52D6BF" w14:textId="77777777" w:rsidR="00315E2F" w:rsidRPr="00315E2F" w:rsidRDefault="00315E2F" w:rsidP="00315E2F">
            <w:pPr>
              <w:pStyle w:val="NormalWeb"/>
            </w:pPr>
            <w:r w:rsidRPr="00315E2F">
              <w:rPr>
                <w:b/>
                <w:bCs/>
              </w:rPr>
              <w:t>15 pts</w:t>
            </w:r>
          </w:p>
          <w:p w14:paraId="3B05320E" w14:textId="77777777" w:rsidR="00315E2F" w:rsidRPr="00315E2F" w:rsidRDefault="00315E2F" w:rsidP="00315E2F">
            <w:pPr>
              <w:pStyle w:val="NormalWeb"/>
            </w:pPr>
            <w:r w:rsidRPr="00315E2F">
              <w:rPr>
                <w:b/>
                <w:bCs/>
              </w:rPr>
              <w:t>Near</w:t>
            </w:r>
          </w:p>
          <w:p w14:paraId="515E26AA" w14:textId="77777777" w:rsidR="00315E2F" w:rsidRPr="00315E2F" w:rsidRDefault="00315E2F" w:rsidP="00315E2F">
            <w:pPr>
              <w:pStyle w:val="NormalWeb"/>
            </w:pPr>
            <w:r w:rsidRPr="00315E2F">
              <w:t>The extension is weakly motivated, unclear, or only loosely connected to the paper’s main argument.</w:t>
            </w:r>
          </w:p>
          <w:p w14:paraId="23FE30F6" w14:textId="77777777" w:rsidR="00315E2F" w:rsidRPr="00315E2F" w:rsidRDefault="00315E2F" w:rsidP="00315E2F">
            <w:pPr>
              <w:pStyle w:val="NormalWeb"/>
            </w:pPr>
            <w:r w:rsidRPr="00315E2F">
              <w:rPr>
                <w:b/>
                <w:bCs/>
              </w:rPr>
              <w:t>10 pts</w:t>
            </w:r>
          </w:p>
          <w:p w14:paraId="69A901BD" w14:textId="77777777" w:rsidR="00315E2F" w:rsidRPr="00315E2F" w:rsidRDefault="00315E2F" w:rsidP="00315E2F">
            <w:pPr>
              <w:pStyle w:val="NormalWeb"/>
            </w:pPr>
            <w:r w:rsidRPr="00315E2F">
              <w:rPr>
                <w:b/>
                <w:bCs/>
              </w:rPr>
              <w:t>Developing</w:t>
            </w:r>
          </w:p>
          <w:p w14:paraId="13B4AE97" w14:textId="77777777" w:rsidR="00315E2F" w:rsidRPr="00315E2F" w:rsidRDefault="00315E2F" w:rsidP="00315E2F">
            <w:pPr>
              <w:pStyle w:val="NormalWeb"/>
            </w:pPr>
            <w:r w:rsidRPr="00315E2F">
              <w:t>No real extension is provided.</w:t>
            </w:r>
          </w:p>
          <w:p w14:paraId="159AA529" w14:textId="77777777" w:rsidR="00315E2F" w:rsidRPr="00315E2F" w:rsidRDefault="00315E2F" w:rsidP="00315E2F">
            <w:pPr>
              <w:pStyle w:val="NormalWeb"/>
            </w:pPr>
            <w:r w:rsidRPr="00315E2F">
              <w:rPr>
                <w:b/>
                <w:bCs/>
              </w:rPr>
              <w:t>5 pts</w:t>
            </w:r>
          </w:p>
        </w:tc>
        <w:tc>
          <w:tcPr>
            <w:tcW w:w="407" w:type="pct"/>
            <w:shd w:val="clear" w:color="auto" w:fill="FFFFFF"/>
            <w:vAlign w:val="center"/>
            <w:hideMark/>
          </w:tcPr>
          <w:p w14:paraId="68BEC240" w14:textId="77777777" w:rsidR="00315E2F" w:rsidRPr="00315E2F" w:rsidRDefault="00315E2F" w:rsidP="00315E2F">
            <w:pPr>
              <w:pStyle w:val="NormalWeb"/>
            </w:pPr>
            <w:r w:rsidRPr="00315E2F">
              <w:t>17/20 pts</w:t>
            </w:r>
          </w:p>
        </w:tc>
      </w:tr>
      <w:tr w:rsidR="00315E2F" w:rsidRPr="00315E2F" w14:paraId="79DE12CE" w14:textId="77777777" w:rsidTr="00315E2F">
        <w:trPr>
          <w:trHeight w:val="3465"/>
        </w:trPr>
        <w:tc>
          <w:tcPr>
            <w:tcW w:w="1070" w:type="pct"/>
            <w:shd w:val="clear" w:color="auto" w:fill="FFFFFF"/>
            <w:tcMar>
              <w:top w:w="0" w:type="dxa"/>
              <w:left w:w="0" w:type="dxa"/>
              <w:bottom w:w="0" w:type="dxa"/>
              <w:right w:w="0" w:type="dxa"/>
            </w:tcMar>
            <w:hideMark/>
          </w:tcPr>
          <w:p w14:paraId="1B0B7FDA" w14:textId="77777777" w:rsidR="00315E2F" w:rsidRPr="00315E2F" w:rsidRDefault="00315E2F" w:rsidP="00315E2F">
            <w:pPr>
              <w:pStyle w:val="NormalWeb"/>
            </w:pPr>
            <w:r w:rsidRPr="00315E2F">
              <w:rPr>
                <w:b/>
                <w:bCs/>
              </w:rPr>
              <w:lastRenderedPageBreak/>
              <w:t>Structure, writing, and use of evidence</w:t>
            </w:r>
          </w:p>
        </w:tc>
        <w:tc>
          <w:tcPr>
            <w:tcW w:w="3523" w:type="pct"/>
            <w:tcBorders>
              <w:top w:val="single" w:sz="24" w:space="0" w:color="D7DADE"/>
              <w:left w:val="single" w:sz="24" w:space="0" w:color="D7DADE"/>
              <w:bottom w:val="single" w:sz="24" w:space="0" w:color="D7DADE"/>
              <w:right w:val="single" w:sz="24" w:space="0" w:color="D7DADE"/>
            </w:tcBorders>
            <w:shd w:val="clear" w:color="auto" w:fill="FFFFFF"/>
            <w:tcMar>
              <w:top w:w="0" w:type="dxa"/>
              <w:left w:w="0" w:type="dxa"/>
              <w:bottom w:w="0" w:type="dxa"/>
              <w:right w:w="0" w:type="dxa"/>
            </w:tcMar>
            <w:vAlign w:val="center"/>
            <w:hideMark/>
          </w:tcPr>
          <w:p w14:paraId="23349F32" w14:textId="77777777" w:rsidR="00315E2F" w:rsidRPr="00315E2F" w:rsidRDefault="00315E2F" w:rsidP="00315E2F">
            <w:pPr>
              <w:pStyle w:val="NormalWeb"/>
            </w:pPr>
            <w:r w:rsidRPr="00315E2F">
              <w:rPr>
                <w:b/>
                <w:bCs/>
              </w:rPr>
              <w:t>Excellent</w:t>
            </w:r>
          </w:p>
          <w:p w14:paraId="34CC0234" w14:textId="77777777" w:rsidR="00315E2F" w:rsidRPr="00315E2F" w:rsidRDefault="00315E2F" w:rsidP="00315E2F">
            <w:pPr>
              <w:pStyle w:val="NormalWeb"/>
            </w:pPr>
            <w:r w:rsidRPr="00315E2F">
              <w:t>Well organized, clearly written, and easy to follow. Uses evidence effectively, cites properly, and presents tables/figures professionally. The main text is selective and analytical rather than descriptive.</w:t>
            </w:r>
          </w:p>
          <w:p w14:paraId="117D51D8" w14:textId="77777777" w:rsidR="00315E2F" w:rsidRPr="00315E2F" w:rsidRDefault="00315E2F" w:rsidP="00315E2F">
            <w:pPr>
              <w:pStyle w:val="NormalWeb"/>
            </w:pPr>
            <w:r w:rsidRPr="00315E2F">
              <w:rPr>
                <w:b/>
                <w:bCs/>
              </w:rPr>
              <w:t>20 pts</w:t>
            </w:r>
          </w:p>
          <w:p w14:paraId="0FB993DA" w14:textId="77777777" w:rsidR="00315E2F" w:rsidRPr="00315E2F" w:rsidRDefault="00315E2F" w:rsidP="00315E2F">
            <w:pPr>
              <w:pStyle w:val="NormalWeb"/>
            </w:pPr>
            <w:r w:rsidRPr="00315E2F">
              <w:rPr>
                <w:b/>
                <w:bCs/>
              </w:rPr>
              <w:t>Satisfactory</w:t>
            </w:r>
          </w:p>
          <w:p w14:paraId="5D69D781" w14:textId="77777777" w:rsidR="00315E2F" w:rsidRPr="00315E2F" w:rsidRDefault="00315E2F" w:rsidP="00315E2F">
            <w:pPr>
              <w:pStyle w:val="NormalWeb"/>
            </w:pPr>
            <w:r w:rsidRPr="00315E2F">
              <w:t>Generally clear and organized, with minor issues in writing, structure, citation, or presentation.</w:t>
            </w:r>
          </w:p>
          <w:p w14:paraId="407D4A61" w14:textId="77777777" w:rsidR="00315E2F" w:rsidRPr="00315E2F" w:rsidRDefault="00315E2F" w:rsidP="00315E2F">
            <w:pPr>
              <w:pStyle w:val="NormalWeb"/>
            </w:pPr>
            <w:r w:rsidRPr="00315E2F">
              <w:rPr>
                <w:b/>
                <w:bCs/>
              </w:rPr>
              <w:t>15 pts</w:t>
            </w:r>
          </w:p>
          <w:p w14:paraId="219B2EE7" w14:textId="77777777" w:rsidR="00315E2F" w:rsidRPr="00315E2F" w:rsidRDefault="00315E2F" w:rsidP="00315E2F">
            <w:pPr>
              <w:pStyle w:val="NormalWeb"/>
            </w:pPr>
            <w:r w:rsidRPr="00315E2F">
              <w:rPr>
                <w:b/>
                <w:bCs/>
              </w:rPr>
              <w:t>Near</w:t>
            </w:r>
          </w:p>
          <w:p w14:paraId="59630837" w14:textId="77777777" w:rsidR="00315E2F" w:rsidRPr="00315E2F" w:rsidRDefault="00315E2F" w:rsidP="00315E2F">
            <w:pPr>
              <w:pStyle w:val="NormalWeb"/>
            </w:pPr>
            <w:r w:rsidRPr="00315E2F">
              <w:t>Writing or structure makes the argument difficult to follow; referencing or presentation is weak.</w:t>
            </w:r>
          </w:p>
          <w:p w14:paraId="473F1DF1" w14:textId="77777777" w:rsidR="00315E2F" w:rsidRPr="00315E2F" w:rsidRDefault="00315E2F" w:rsidP="00315E2F">
            <w:pPr>
              <w:pStyle w:val="NormalWeb"/>
            </w:pPr>
            <w:r w:rsidRPr="00315E2F">
              <w:rPr>
                <w:b/>
                <w:bCs/>
              </w:rPr>
              <w:t>10 pts</w:t>
            </w:r>
          </w:p>
          <w:p w14:paraId="5B6C78F8" w14:textId="77777777" w:rsidR="00315E2F" w:rsidRPr="00315E2F" w:rsidRDefault="00315E2F" w:rsidP="00315E2F">
            <w:pPr>
              <w:pStyle w:val="NormalWeb"/>
            </w:pPr>
            <w:r w:rsidRPr="00315E2F">
              <w:rPr>
                <w:b/>
                <w:bCs/>
              </w:rPr>
              <w:t>Developing</w:t>
            </w:r>
          </w:p>
          <w:p w14:paraId="6B69BACD" w14:textId="77777777" w:rsidR="00315E2F" w:rsidRPr="00315E2F" w:rsidRDefault="00315E2F" w:rsidP="00315E2F">
            <w:pPr>
              <w:pStyle w:val="NormalWeb"/>
            </w:pPr>
            <w:r w:rsidRPr="00315E2F">
              <w:t>Incomplete, unclear, or poorly presented.</w:t>
            </w:r>
          </w:p>
          <w:p w14:paraId="52303C37" w14:textId="77777777" w:rsidR="00315E2F" w:rsidRPr="00315E2F" w:rsidRDefault="00315E2F" w:rsidP="00315E2F">
            <w:pPr>
              <w:pStyle w:val="NormalWeb"/>
            </w:pPr>
            <w:r w:rsidRPr="00315E2F">
              <w:rPr>
                <w:b/>
                <w:bCs/>
              </w:rPr>
              <w:t>5 pts</w:t>
            </w:r>
          </w:p>
        </w:tc>
        <w:tc>
          <w:tcPr>
            <w:tcW w:w="407" w:type="pct"/>
            <w:shd w:val="clear" w:color="auto" w:fill="FFFFFF"/>
            <w:vAlign w:val="center"/>
            <w:hideMark/>
          </w:tcPr>
          <w:p w14:paraId="1F82D97B" w14:textId="77777777" w:rsidR="00315E2F" w:rsidRPr="00315E2F" w:rsidRDefault="00315E2F" w:rsidP="00315E2F">
            <w:pPr>
              <w:pStyle w:val="NormalWeb"/>
            </w:pPr>
            <w:r w:rsidRPr="00315E2F">
              <w:t>17/20 pts</w:t>
            </w:r>
          </w:p>
        </w:tc>
      </w:tr>
    </w:tbl>
    <w:p w14:paraId="4A0533F9" w14:textId="77777777" w:rsidR="0043361B" w:rsidRDefault="0043361B" w:rsidP="0043361B">
      <w:pPr>
        <w:pStyle w:val="NormalWeb"/>
      </w:pPr>
      <w:r>
        <w:t> </w:t>
      </w:r>
    </w:p>
    <w:p w14:paraId="44A7C4C7" w14:textId="77777777" w:rsidR="005E2422" w:rsidRDefault="005E2422"/>
    <w:sectPr w:rsidR="005E24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E2F"/>
    <w:rsid w:val="000003CE"/>
    <w:rsid w:val="000009E0"/>
    <w:rsid w:val="000017D2"/>
    <w:rsid w:val="0000298B"/>
    <w:rsid w:val="0000649B"/>
    <w:rsid w:val="0000650B"/>
    <w:rsid w:val="00010A36"/>
    <w:rsid w:val="000139D5"/>
    <w:rsid w:val="00014427"/>
    <w:rsid w:val="000149D6"/>
    <w:rsid w:val="00016587"/>
    <w:rsid w:val="00016CEA"/>
    <w:rsid w:val="00020AB6"/>
    <w:rsid w:val="00022C1F"/>
    <w:rsid w:val="00023550"/>
    <w:rsid w:val="00025C92"/>
    <w:rsid w:val="00027C91"/>
    <w:rsid w:val="00030089"/>
    <w:rsid w:val="00030B86"/>
    <w:rsid w:val="00030CB0"/>
    <w:rsid w:val="00031722"/>
    <w:rsid w:val="00034225"/>
    <w:rsid w:val="0003454C"/>
    <w:rsid w:val="0003465E"/>
    <w:rsid w:val="0003626A"/>
    <w:rsid w:val="00037031"/>
    <w:rsid w:val="00040C64"/>
    <w:rsid w:val="0004109A"/>
    <w:rsid w:val="000420BD"/>
    <w:rsid w:val="00043EFF"/>
    <w:rsid w:val="000455EF"/>
    <w:rsid w:val="00046241"/>
    <w:rsid w:val="00046541"/>
    <w:rsid w:val="000502EE"/>
    <w:rsid w:val="000506B2"/>
    <w:rsid w:val="000508D6"/>
    <w:rsid w:val="000604E8"/>
    <w:rsid w:val="00060CE5"/>
    <w:rsid w:val="00064916"/>
    <w:rsid w:val="000673E7"/>
    <w:rsid w:val="000706B8"/>
    <w:rsid w:val="00073197"/>
    <w:rsid w:val="00073379"/>
    <w:rsid w:val="000738E9"/>
    <w:rsid w:val="0007523C"/>
    <w:rsid w:val="00077E5C"/>
    <w:rsid w:val="000814FB"/>
    <w:rsid w:val="0008435C"/>
    <w:rsid w:val="00084459"/>
    <w:rsid w:val="0008628A"/>
    <w:rsid w:val="00086F5C"/>
    <w:rsid w:val="000871E8"/>
    <w:rsid w:val="000872E0"/>
    <w:rsid w:val="00087CB8"/>
    <w:rsid w:val="00092352"/>
    <w:rsid w:val="00096354"/>
    <w:rsid w:val="000A36F9"/>
    <w:rsid w:val="000A6348"/>
    <w:rsid w:val="000A6C8F"/>
    <w:rsid w:val="000B1495"/>
    <w:rsid w:val="000B28CD"/>
    <w:rsid w:val="000B36D4"/>
    <w:rsid w:val="000B6288"/>
    <w:rsid w:val="000B6BC6"/>
    <w:rsid w:val="000B77A4"/>
    <w:rsid w:val="000B7D14"/>
    <w:rsid w:val="000C0622"/>
    <w:rsid w:val="000C12AC"/>
    <w:rsid w:val="000C19FC"/>
    <w:rsid w:val="000C33E6"/>
    <w:rsid w:val="000C3E6B"/>
    <w:rsid w:val="000C48B9"/>
    <w:rsid w:val="000C6971"/>
    <w:rsid w:val="000C7DD1"/>
    <w:rsid w:val="000D05CB"/>
    <w:rsid w:val="000D32CC"/>
    <w:rsid w:val="000D7883"/>
    <w:rsid w:val="000E005C"/>
    <w:rsid w:val="000E2E12"/>
    <w:rsid w:val="000E5B28"/>
    <w:rsid w:val="000F080A"/>
    <w:rsid w:val="000F164B"/>
    <w:rsid w:val="000F38B7"/>
    <w:rsid w:val="0010236B"/>
    <w:rsid w:val="001028EA"/>
    <w:rsid w:val="00102FC4"/>
    <w:rsid w:val="00104A8B"/>
    <w:rsid w:val="00106535"/>
    <w:rsid w:val="00107923"/>
    <w:rsid w:val="00107E08"/>
    <w:rsid w:val="00112C60"/>
    <w:rsid w:val="00113329"/>
    <w:rsid w:val="0011566B"/>
    <w:rsid w:val="00116ADE"/>
    <w:rsid w:val="0011768D"/>
    <w:rsid w:val="00120F7C"/>
    <w:rsid w:val="00121922"/>
    <w:rsid w:val="001223B8"/>
    <w:rsid w:val="00124263"/>
    <w:rsid w:val="00125977"/>
    <w:rsid w:val="001268FA"/>
    <w:rsid w:val="0012790F"/>
    <w:rsid w:val="0013049F"/>
    <w:rsid w:val="001316A4"/>
    <w:rsid w:val="00131D06"/>
    <w:rsid w:val="00131ECD"/>
    <w:rsid w:val="00133223"/>
    <w:rsid w:val="00133422"/>
    <w:rsid w:val="00133683"/>
    <w:rsid w:val="00134950"/>
    <w:rsid w:val="00135392"/>
    <w:rsid w:val="0013693D"/>
    <w:rsid w:val="001373A4"/>
    <w:rsid w:val="001402C8"/>
    <w:rsid w:val="00141D51"/>
    <w:rsid w:val="00142F4E"/>
    <w:rsid w:val="00145218"/>
    <w:rsid w:val="00145770"/>
    <w:rsid w:val="0014644B"/>
    <w:rsid w:val="00147914"/>
    <w:rsid w:val="0015234A"/>
    <w:rsid w:val="00152705"/>
    <w:rsid w:val="00152933"/>
    <w:rsid w:val="0015745B"/>
    <w:rsid w:val="001602EB"/>
    <w:rsid w:val="00161192"/>
    <w:rsid w:val="001628A9"/>
    <w:rsid w:val="0016299B"/>
    <w:rsid w:val="00163020"/>
    <w:rsid w:val="00164A6B"/>
    <w:rsid w:val="00164B30"/>
    <w:rsid w:val="001662B5"/>
    <w:rsid w:val="00166DCD"/>
    <w:rsid w:val="0016716E"/>
    <w:rsid w:val="0016750D"/>
    <w:rsid w:val="00171889"/>
    <w:rsid w:val="0017291F"/>
    <w:rsid w:val="001729D2"/>
    <w:rsid w:val="00175266"/>
    <w:rsid w:val="001755BD"/>
    <w:rsid w:val="00177CDF"/>
    <w:rsid w:val="0018331D"/>
    <w:rsid w:val="00184C16"/>
    <w:rsid w:val="00186126"/>
    <w:rsid w:val="001878D4"/>
    <w:rsid w:val="0019220E"/>
    <w:rsid w:val="00192C0A"/>
    <w:rsid w:val="00193483"/>
    <w:rsid w:val="00193897"/>
    <w:rsid w:val="001961A0"/>
    <w:rsid w:val="001961A5"/>
    <w:rsid w:val="001A2851"/>
    <w:rsid w:val="001A2A7D"/>
    <w:rsid w:val="001A2B40"/>
    <w:rsid w:val="001A43BE"/>
    <w:rsid w:val="001A4863"/>
    <w:rsid w:val="001A4CDB"/>
    <w:rsid w:val="001A68AD"/>
    <w:rsid w:val="001B02D0"/>
    <w:rsid w:val="001B185E"/>
    <w:rsid w:val="001C05A1"/>
    <w:rsid w:val="001C62BE"/>
    <w:rsid w:val="001C7FD2"/>
    <w:rsid w:val="001D1A22"/>
    <w:rsid w:val="001D2F4D"/>
    <w:rsid w:val="001D360B"/>
    <w:rsid w:val="001D5388"/>
    <w:rsid w:val="001D67BA"/>
    <w:rsid w:val="001D7DAA"/>
    <w:rsid w:val="001E0BE4"/>
    <w:rsid w:val="001E353B"/>
    <w:rsid w:val="001E63CD"/>
    <w:rsid w:val="001E74B0"/>
    <w:rsid w:val="001F390A"/>
    <w:rsid w:val="001F5ECF"/>
    <w:rsid w:val="001F68D4"/>
    <w:rsid w:val="00202BD1"/>
    <w:rsid w:val="00205CE4"/>
    <w:rsid w:val="00205EA1"/>
    <w:rsid w:val="00206DA1"/>
    <w:rsid w:val="00210775"/>
    <w:rsid w:val="00210989"/>
    <w:rsid w:val="00210DD6"/>
    <w:rsid w:val="002128E5"/>
    <w:rsid w:val="00214EF7"/>
    <w:rsid w:val="002177BA"/>
    <w:rsid w:val="002209F3"/>
    <w:rsid w:val="00223985"/>
    <w:rsid w:val="0022595D"/>
    <w:rsid w:val="002269B4"/>
    <w:rsid w:val="002332D7"/>
    <w:rsid w:val="002337A3"/>
    <w:rsid w:val="002338DC"/>
    <w:rsid w:val="00234BFC"/>
    <w:rsid w:val="00235035"/>
    <w:rsid w:val="002369EE"/>
    <w:rsid w:val="00236DB4"/>
    <w:rsid w:val="0023769F"/>
    <w:rsid w:val="00241340"/>
    <w:rsid w:val="00246974"/>
    <w:rsid w:val="00250853"/>
    <w:rsid w:val="00250D41"/>
    <w:rsid w:val="00253C57"/>
    <w:rsid w:val="00255B07"/>
    <w:rsid w:val="00260E6C"/>
    <w:rsid w:val="00262054"/>
    <w:rsid w:val="0026271B"/>
    <w:rsid w:val="00263476"/>
    <w:rsid w:val="002649EB"/>
    <w:rsid w:val="00267DD5"/>
    <w:rsid w:val="00272C79"/>
    <w:rsid w:val="00277166"/>
    <w:rsid w:val="002772E0"/>
    <w:rsid w:val="00277719"/>
    <w:rsid w:val="00280198"/>
    <w:rsid w:val="002807AB"/>
    <w:rsid w:val="00281AFA"/>
    <w:rsid w:val="00281BD0"/>
    <w:rsid w:val="00285065"/>
    <w:rsid w:val="00286020"/>
    <w:rsid w:val="0028670C"/>
    <w:rsid w:val="0028691C"/>
    <w:rsid w:val="00286E2F"/>
    <w:rsid w:val="00290C4A"/>
    <w:rsid w:val="0029420A"/>
    <w:rsid w:val="00294F72"/>
    <w:rsid w:val="002A00AE"/>
    <w:rsid w:val="002A160F"/>
    <w:rsid w:val="002A1836"/>
    <w:rsid w:val="002A5D39"/>
    <w:rsid w:val="002A5FCD"/>
    <w:rsid w:val="002A735E"/>
    <w:rsid w:val="002B08A1"/>
    <w:rsid w:val="002B2B90"/>
    <w:rsid w:val="002B35A3"/>
    <w:rsid w:val="002B449B"/>
    <w:rsid w:val="002B4F31"/>
    <w:rsid w:val="002B7236"/>
    <w:rsid w:val="002C0774"/>
    <w:rsid w:val="002C0C18"/>
    <w:rsid w:val="002C3591"/>
    <w:rsid w:val="002C4CA4"/>
    <w:rsid w:val="002C52F5"/>
    <w:rsid w:val="002C586C"/>
    <w:rsid w:val="002D53C8"/>
    <w:rsid w:val="002E2517"/>
    <w:rsid w:val="002E3B56"/>
    <w:rsid w:val="002E3C7B"/>
    <w:rsid w:val="002E4DCA"/>
    <w:rsid w:val="002E6BD7"/>
    <w:rsid w:val="002F008C"/>
    <w:rsid w:val="002F1F1F"/>
    <w:rsid w:val="002F2B0D"/>
    <w:rsid w:val="002F3F24"/>
    <w:rsid w:val="002F7A99"/>
    <w:rsid w:val="0030021C"/>
    <w:rsid w:val="00300655"/>
    <w:rsid w:val="00300701"/>
    <w:rsid w:val="00301D93"/>
    <w:rsid w:val="00307071"/>
    <w:rsid w:val="003074C1"/>
    <w:rsid w:val="003131A2"/>
    <w:rsid w:val="00315E2F"/>
    <w:rsid w:val="00322E9A"/>
    <w:rsid w:val="003251AB"/>
    <w:rsid w:val="00325AF8"/>
    <w:rsid w:val="0032630F"/>
    <w:rsid w:val="00326C04"/>
    <w:rsid w:val="00343B1E"/>
    <w:rsid w:val="00346522"/>
    <w:rsid w:val="00346ABE"/>
    <w:rsid w:val="00347ED6"/>
    <w:rsid w:val="0035000A"/>
    <w:rsid w:val="00350407"/>
    <w:rsid w:val="00351C04"/>
    <w:rsid w:val="003528D9"/>
    <w:rsid w:val="00353450"/>
    <w:rsid w:val="003628F1"/>
    <w:rsid w:val="0036372B"/>
    <w:rsid w:val="003674BA"/>
    <w:rsid w:val="00367ACC"/>
    <w:rsid w:val="00371338"/>
    <w:rsid w:val="00372D93"/>
    <w:rsid w:val="0037448A"/>
    <w:rsid w:val="00376B36"/>
    <w:rsid w:val="00380AA2"/>
    <w:rsid w:val="00380CE9"/>
    <w:rsid w:val="00380D99"/>
    <w:rsid w:val="0038197D"/>
    <w:rsid w:val="0038474B"/>
    <w:rsid w:val="00384DEB"/>
    <w:rsid w:val="003960E0"/>
    <w:rsid w:val="00397AB7"/>
    <w:rsid w:val="00397F4F"/>
    <w:rsid w:val="003A0A89"/>
    <w:rsid w:val="003A205D"/>
    <w:rsid w:val="003A347A"/>
    <w:rsid w:val="003A3F78"/>
    <w:rsid w:val="003A55F9"/>
    <w:rsid w:val="003A6B42"/>
    <w:rsid w:val="003B00A9"/>
    <w:rsid w:val="003B03B1"/>
    <w:rsid w:val="003B09E2"/>
    <w:rsid w:val="003B2869"/>
    <w:rsid w:val="003B2C79"/>
    <w:rsid w:val="003B3173"/>
    <w:rsid w:val="003B34B3"/>
    <w:rsid w:val="003B6DEE"/>
    <w:rsid w:val="003B74A0"/>
    <w:rsid w:val="003C04ED"/>
    <w:rsid w:val="003C101C"/>
    <w:rsid w:val="003C4524"/>
    <w:rsid w:val="003C482E"/>
    <w:rsid w:val="003C48C5"/>
    <w:rsid w:val="003C5529"/>
    <w:rsid w:val="003D086E"/>
    <w:rsid w:val="003D14A2"/>
    <w:rsid w:val="003D3D17"/>
    <w:rsid w:val="003D3E9A"/>
    <w:rsid w:val="003D3FD3"/>
    <w:rsid w:val="003D65F5"/>
    <w:rsid w:val="003D74C5"/>
    <w:rsid w:val="003D7967"/>
    <w:rsid w:val="003E0332"/>
    <w:rsid w:val="003E2174"/>
    <w:rsid w:val="003E2401"/>
    <w:rsid w:val="003E4EC8"/>
    <w:rsid w:val="003E6375"/>
    <w:rsid w:val="003E66BF"/>
    <w:rsid w:val="003E6E03"/>
    <w:rsid w:val="003F0B91"/>
    <w:rsid w:val="003F0E3D"/>
    <w:rsid w:val="003F134F"/>
    <w:rsid w:val="003F1A91"/>
    <w:rsid w:val="003F1C9E"/>
    <w:rsid w:val="004003B4"/>
    <w:rsid w:val="004003F5"/>
    <w:rsid w:val="00401AD8"/>
    <w:rsid w:val="00401AFA"/>
    <w:rsid w:val="00402666"/>
    <w:rsid w:val="00402F52"/>
    <w:rsid w:val="00405BBC"/>
    <w:rsid w:val="0040606A"/>
    <w:rsid w:val="00413577"/>
    <w:rsid w:val="004136C5"/>
    <w:rsid w:val="0041467A"/>
    <w:rsid w:val="004156BA"/>
    <w:rsid w:val="0043327B"/>
    <w:rsid w:val="0043361B"/>
    <w:rsid w:val="004379BB"/>
    <w:rsid w:val="004453A7"/>
    <w:rsid w:val="00447626"/>
    <w:rsid w:val="00447924"/>
    <w:rsid w:val="00447CF6"/>
    <w:rsid w:val="0045003F"/>
    <w:rsid w:val="004525AB"/>
    <w:rsid w:val="00452674"/>
    <w:rsid w:val="004543BF"/>
    <w:rsid w:val="004565E5"/>
    <w:rsid w:val="00457E29"/>
    <w:rsid w:val="00461B9E"/>
    <w:rsid w:val="00462B40"/>
    <w:rsid w:val="00462DC3"/>
    <w:rsid w:val="00465A7B"/>
    <w:rsid w:val="00471D9B"/>
    <w:rsid w:val="00472280"/>
    <w:rsid w:val="00475E19"/>
    <w:rsid w:val="00477955"/>
    <w:rsid w:val="00484218"/>
    <w:rsid w:val="00484468"/>
    <w:rsid w:val="0048657F"/>
    <w:rsid w:val="004872F6"/>
    <w:rsid w:val="00494ED6"/>
    <w:rsid w:val="00496040"/>
    <w:rsid w:val="004A24E2"/>
    <w:rsid w:val="004A30AB"/>
    <w:rsid w:val="004A3A4F"/>
    <w:rsid w:val="004A4D2E"/>
    <w:rsid w:val="004A681D"/>
    <w:rsid w:val="004A696F"/>
    <w:rsid w:val="004B0541"/>
    <w:rsid w:val="004B1163"/>
    <w:rsid w:val="004B3065"/>
    <w:rsid w:val="004B4C64"/>
    <w:rsid w:val="004B58F5"/>
    <w:rsid w:val="004C06AA"/>
    <w:rsid w:val="004C1895"/>
    <w:rsid w:val="004C2DFE"/>
    <w:rsid w:val="004C32B5"/>
    <w:rsid w:val="004C6D0A"/>
    <w:rsid w:val="004C7906"/>
    <w:rsid w:val="004D36EC"/>
    <w:rsid w:val="004D39CC"/>
    <w:rsid w:val="004D3E6F"/>
    <w:rsid w:val="004D502A"/>
    <w:rsid w:val="004E0CDD"/>
    <w:rsid w:val="004E4860"/>
    <w:rsid w:val="004E4AFE"/>
    <w:rsid w:val="004E5AE3"/>
    <w:rsid w:val="004E602C"/>
    <w:rsid w:val="004F40F2"/>
    <w:rsid w:val="004F6FEA"/>
    <w:rsid w:val="004F7D25"/>
    <w:rsid w:val="00502E86"/>
    <w:rsid w:val="00504743"/>
    <w:rsid w:val="00504AE9"/>
    <w:rsid w:val="00505131"/>
    <w:rsid w:val="00507545"/>
    <w:rsid w:val="00507B40"/>
    <w:rsid w:val="005149C6"/>
    <w:rsid w:val="00516AF6"/>
    <w:rsid w:val="00520895"/>
    <w:rsid w:val="00521837"/>
    <w:rsid w:val="00522B67"/>
    <w:rsid w:val="00522D80"/>
    <w:rsid w:val="005231E6"/>
    <w:rsid w:val="00523E80"/>
    <w:rsid w:val="00524649"/>
    <w:rsid w:val="005279E1"/>
    <w:rsid w:val="00527CA0"/>
    <w:rsid w:val="005316FC"/>
    <w:rsid w:val="00532105"/>
    <w:rsid w:val="00541C24"/>
    <w:rsid w:val="00541FBF"/>
    <w:rsid w:val="005441B1"/>
    <w:rsid w:val="0054439F"/>
    <w:rsid w:val="00544C7E"/>
    <w:rsid w:val="005476A5"/>
    <w:rsid w:val="00550156"/>
    <w:rsid w:val="0055205A"/>
    <w:rsid w:val="00552418"/>
    <w:rsid w:val="005529AF"/>
    <w:rsid w:val="00553C40"/>
    <w:rsid w:val="00554B79"/>
    <w:rsid w:val="005569AB"/>
    <w:rsid w:val="00556C07"/>
    <w:rsid w:val="005641B7"/>
    <w:rsid w:val="005662A2"/>
    <w:rsid w:val="00572F01"/>
    <w:rsid w:val="00573529"/>
    <w:rsid w:val="00575124"/>
    <w:rsid w:val="0057644A"/>
    <w:rsid w:val="00582083"/>
    <w:rsid w:val="00583741"/>
    <w:rsid w:val="00585FA1"/>
    <w:rsid w:val="0058617D"/>
    <w:rsid w:val="00587BE0"/>
    <w:rsid w:val="00590060"/>
    <w:rsid w:val="005900C6"/>
    <w:rsid w:val="00590B73"/>
    <w:rsid w:val="005919D0"/>
    <w:rsid w:val="005930B8"/>
    <w:rsid w:val="00593BA2"/>
    <w:rsid w:val="00594488"/>
    <w:rsid w:val="00595ECA"/>
    <w:rsid w:val="00597B33"/>
    <w:rsid w:val="005A344D"/>
    <w:rsid w:val="005A3546"/>
    <w:rsid w:val="005A42EA"/>
    <w:rsid w:val="005A5D01"/>
    <w:rsid w:val="005A6910"/>
    <w:rsid w:val="005B64E5"/>
    <w:rsid w:val="005B6EE8"/>
    <w:rsid w:val="005C007A"/>
    <w:rsid w:val="005C041B"/>
    <w:rsid w:val="005C0F49"/>
    <w:rsid w:val="005C27C9"/>
    <w:rsid w:val="005C351C"/>
    <w:rsid w:val="005D05F3"/>
    <w:rsid w:val="005D14BF"/>
    <w:rsid w:val="005D4F7C"/>
    <w:rsid w:val="005D555C"/>
    <w:rsid w:val="005D7985"/>
    <w:rsid w:val="005E2422"/>
    <w:rsid w:val="005E2C6A"/>
    <w:rsid w:val="005E6C12"/>
    <w:rsid w:val="005F23E4"/>
    <w:rsid w:val="005F26CF"/>
    <w:rsid w:val="005F34C2"/>
    <w:rsid w:val="005F6691"/>
    <w:rsid w:val="005F7ADB"/>
    <w:rsid w:val="005F7D6E"/>
    <w:rsid w:val="006000E1"/>
    <w:rsid w:val="00604C83"/>
    <w:rsid w:val="006061F4"/>
    <w:rsid w:val="0060698A"/>
    <w:rsid w:val="00607E9B"/>
    <w:rsid w:val="00610134"/>
    <w:rsid w:val="0061110E"/>
    <w:rsid w:val="00617708"/>
    <w:rsid w:val="006178CB"/>
    <w:rsid w:val="00621339"/>
    <w:rsid w:val="00626AD3"/>
    <w:rsid w:val="006317C3"/>
    <w:rsid w:val="00635732"/>
    <w:rsid w:val="006373BD"/>
    <w:rsid w:val="006373DF"/>
    <w:rsid w:val="00637EC7"/>
    <w:rsid w:val="00641DA9"/>
    <w:rsid w:val="00642755"/>
    <w:rsid w:val="00642A00"/>
    <w:rsid w:val="00643E93"/>
    <w:rsid w:val="006441A0"/>
    <w:rsid w:val="006478A0"/>
    <w:rsid w:val="00650713"/>
    <w:rsid w:val="00650BCB"/>
    <w:rsid w:val="006526B5"/>
    <w:rsid w:val="00652C2A"/>
    <w:rsid w:val="0065497A"/>
    <w:rsid w:val="00656221"/>
    <w:rsid w:val="00660A4F"/>
    <w:rsid w:val="00662186"/>
    <w:rsid w:val="00662BD8"/>
    <w:rsid w:val="00663B58"/>
    <w:rsid w:val="006728A2"/>
    <w:rsid w:val="00673F95"/>
    <w:rsid w:val="00675E87"/>
    <w:rsid w:val="006764C3"/>
    <w:rsid w:val="006768DE"/>
    <w:rsid w:val="006773DF"/>
    <w:rsid w:val="006779F0"/>
    <w:rsid w:val="00680EB7"/>
    <w:rsid w:val="00692B2F"/>
    <w:rsid w:val="00694CA7"/>
    <w:rsid w:val="006972BE"/>
    <w:rsid w:val="00697A1B"/>
    <w:rsid w:val="006A18DB"/>
    <w:rsid w:val="006A2668"/>
    <w:rsid w:val="006A5FBF"/>
    <w:rsid w:val="006B11F8"/>
    <w:rsid w:val="006B11F9"/>
    <w:rsid w:val="006B2185"/>
    <w:rsid w:val="006B2DB4"/>
    <w:rsid w:val="006B32D4"/>
    <w:rsid w:val="006B62FE"/>
    <w:rsid w:val="006B670F"/>
    <w:rsid w:val="006B79FA"/>
    <w:rsid w:val="006B7A2F"/>
    <w:rsid w:val="006B7FC6"/>
    <w:rsid w:val="006C09D6"/>
    <w:rsid w:val="006C0C66"/>
    <w:rsid w:val="006C3DB1"/>
    <w:rsid w:val="006C5486"/>
    <w:rsid w:val="006C60E7"/>
    <w:rsid w:val="006C6426"/>
    <w:rsid w:val="006C653A"/>
    <w:rsid w:val="006C7393"/>
    <w:rsid w:val="006D01E1"/>
    <w:rsid w:val="006D05C7"/>
    <w:rsid w:val="006D1990"/>
    <w:rsid w:val="006D376C"/>
    <w:rsid w:val="006D3CDC"/>
    <w:rsid w:val="006D5C08"/>
    <w:rsid w:val="006D6CF9"/>
    <w:rsid w:val="006E1E03"/>
    <w:rsid w:val="006E2791"/>
    <w:rsid w:val="006E4288"/>
    <w:rsid w:val="006E63DF"/>
    <w:rsid w:val="006E672C"/>
    <w:rsid w:val="006E77EC"/>
    <w:rsid w:val="006F169E"/>
    <w:rsid w:val="006F29D2"/>
    <w:rsid w:val="006F454F"/>
    <w:rsid w:val="006F537B"/>
    <w:rsid w:val="006F75E4"/>
    <w:rsid w:val="006F79EA"/>
    <w:rsid w:val="007017B2"/>
    <w:rsid w:val="00702CBA"/>
    <w:rsid w:val="00704AED"/>
    <w:rsid w:val="007056F2"/>
    <w:rsid w:val="0071075A"/>
    <w:rsid w:val="007119B4"/>
    <w:rsid w:val="00713433"/>
    <w:rsid w:val="00713900"/>
    <w:rsid w:val="00714805"/>
    <w:rsid w:val="00715586"/>
    <w:rsid w:val="00715E3C"/>
    <w:rsid w:val="0072168D"/>
    <w:rsid w:val="007224F2"/>
    <w:rsid w:val="00722EA3"/>
    <w:rsid w:val="0072369B"/>
    <w:rsid w:val="00726AF7"/>
    <w:rsid w:val="0073150F"/>
    <w:rsid w:val="00732E2E"/>
    <w:rsid w:val="007358F8"/>
    <w:rsid w:val="00736ACF"/>
    <w:rsid w:val="00736FB8"/>
    <w:rsid w:val="007378D8"/>
    <w:rsid w:val="00742069"/>
    <w:rsid w:val="007430CF"/>
    <w:rsid w:val="007431AA"/>
    <w:rsid w:val="0074742E"/>
    <w:rsid w:val="00750DF4"/>
    <w:rsid w:val="007526C8"/>
    <w:rsid w:val="00754192"/>
    <w:rsid w:val="00755128"/>
    <w:rsid w:val="00760A58"/>
    <w:rsid w:val="007615F1"/>
    <w:rsid w:val="007628FE"/>
    <w:rsid w:val="0076300A"/>
    <w:rsid w:val="00764EB4"/>
    <w:rsid w:val="00766046"/>
    <w:rsid w:val="0076697A"/>
    <w:rsid w:val="00776C83"/>
    <w:rsid w:val="00781C04"/>
    <w:rsid w:val="007831CF"/>
    <w:rsid w:val="007918E7"/>
    <w:rsid w:val="007923B9"/>
    <w:rsid w:val="0079246B"/>
    <w:rsid w:val="007949DB"/>
    <w:rsid w:val="0079689B"/>
    <w:rsid w:val="007A04A1"/>
    <w:rsid w:val="007A3F36"/>
    <w:rsid w:val="007A4C3D"/>
    <w:rsid w:val="007A5E9F"/>
    <w:rsid w:val="007A5F1D"/>
    <w:rsid w:val="007A75B0"/>
    <w:rsid w:val="007B194C"/>
    <w:rsid w:val="007B39E4"/>
    <w:rsid w:val="007C0940"/>
    <w:rsid w:val="007D0C28"/>
    <w:rsid w:val="007D0C51"/>
    <w:rsid w:val="007D1275"/>
    <w:rsid w:val="007D2706"/>
    <w:rsid w:val="007D66D0"/>
    <w:rsid w:val="007E0A80"/>
    <w:rsid w:val="007E0FD2"/>
    <w:rsid w:val="007E760B"/>
    <w:rsid w:val="007F3BC7"/>
    <w:rsid w:val="007F5653"/>
    <w:rsid w:val="007F58D7"/>
    <w:rsid w:val="0080061E"/>
    <w:rsid w:val="00800F0F"/>
    <w:rsid w:val="00801BB2"/>
    <w:rsid w:val="00804F96"/>
    <w:rsid w:val="0080662B"/>
    <w:rsid w:val="00807EA5"/>
    <w:rsid w:val="0081060C"/>
    <w:rsid w:val="00811AD2"/>
    <w:rsid w:val="00813D3D"/>
    <w:rsid w:val="00816D6A"/>
    <w:rsid w:val="0081707D"/>
    <w:rsid w:val="00821D5D"/>
    <w:rsid w:val="008239B6"/>
    <w:rsid w:val="00826B99"/>
    <w:rsid w:val="008332D8"/>
    <w:rsid w:val="00834340"/>
    <w:rsid w:val="0083460F"/>
    <w:rsid w:val="00835158"/>
    <w:rsid w:val="00840035"/>
    <w:rsid w:val="0084013F"/>
    <w:rsid w:val="00840C06"/>
    <w:rsid w:val="00840C2C"/>
    <w:rsid w:val="008435C7"/>
    <w:rsid w:val="008527B4"/>
    <w:rsid w:val="0085379D"/>
    <w:rsid w:val="0085404A"/>
    <w:rsid w:val="00856362"/>
    <w:rsid w:val="00857E54"/>
    <w:rsid w:val="008601DD"/>
    <w:rsid w:val="008611FF"/>
    <w:rsid w:val="00861D4D"/>
    <w:rsid w:val="00864EE9"/>
    <w:rsid w:val="00867206"/>
    <w:rsid w:val="008679AA"/>
    <w:rsid w:val="00867E44"/>
    <w:rsid w:val="008716E0"/>
    <w:rsid w:val="00872077"/>
    <w:rsid w:val="00873FAE"/>
    <w:rsid w:val="00875041"/>
    <w:rsid w:val="008768B9"/>
    <w:rsid w:val="008824A5"/>
    <w:rsid w:val="008838E4"/>
    <w:rsid w:val="00886E0D"/>
    <w:rsid w:val="00892BC4"/>
    <w:rsid w:val="008935C4"/>
    <w:rsid w:val="00895979"/>
    <w:rsid w:val="008A18B4"/>
    <w:rsid w:val="008A3B4E"/>
    <w:rsid w:val="008B33EC"/>
    <w:rsid w:val="008B4D85"/>
    <w:rsid w:val="008B6BD4"/>
    <w:rsid w:val="008C0C61"/>
    <w:rsid w:val="008C1A25"/>
    <w:rsid w:val="008C543B"/>
    <w:rsid w:val="008C5A9D"/>
    <w:rsid w:val="008C6C5C"/>
    <w:rsid w:val="008C7DE7"/>
    <w:rsid w:val="008D0516"/>
    <w:rsid w:val="008D0DE8"/>
    <w:rsid w:val="008D1A28"/>
    <w:rsid w:val="008D1F19"/>
    <w:rsid w:val="008D2BF3"/>
    <w:rsid w:val="008D2F86"/>
    <w:rsid w:val="008D5F73"/>
    <w:rsid w:val="008D6E56"/>
    <w:rsid w:val="008D7249"/>
    <w:rsid w:val="008E417E"/>
    <w:rsid w:val="008E5F8E"/>
    <w:rsid w:val="008E697F"/>
    <w:rsid w:val="008E7205"/>
    <w:rsid w:val="008F149A"/>
    <w:rsid w:val="008F3C9D"/>
    <w:rsid w:val="008F3E04"/>
    <w:rsid w:val="008F4A75"/>
    <w:rsid w:val="008F58B2"/>
    <w:rsid w:val="00901638"/>
    <w:rsid w:val="00903AA3"/>
    <w:rsid w:val="009059D3"/>
    <w:rsid w:val="00905C37"/>
    <w:rsid w:val="0090633C"/>
    <w:rsid w:val="0091374E"/>
    <w:rsid w:val="00917D01"/>
    <w:rsid w:val="00926A75"/>
    <w:rsid w:val="00926AAA"/>
    <w:rsid w:val="00930A3C"/>
    <w:rsid w:val="00932B47"/>
    <w:rsid w:val="00932BA7"/>
    <w:rsid w:val="009374B3"/>
    <w:rsid w:val="00943AD4"/>
    <w:rsid w:val="009468A7"/>
    <w:rsid w:val="00947077"/>
    <w:rsid w:val="009513D5"/>
    <w:rsid w:val="00952BAA"/>
    <w:rsid w:val="00954C7C"/>
    <w:rsid w:val="00954D56"/>
    <w:rsid w:val="00957A66"/>
    <w:rsid w:val="00960942"/>
    <w:rsid w:val="0096114E"/>
    <w:rsid w:val="0096698A"/>
    <w:rsid w:val="00970EDD"/>
    <w:rsid w:val="00972D70"/>
    <w:rsid w:val="0097301E"/>
    <w:rsid w:val="00981177"/>
    <w:rsid w:val="00982D99"/>
    <w:rsid w:val="00983852"/>
    <w:rsid w:val="00985585"/>
    <w:rsid w:val="00987C9B"/>
    <w:rsid w:val="00987DD9"/>
    <w:rsid w:val="0099072D"/>
    <w:rsid w:val="00990B72"/>
    <w:rsid w:val="00993187"/>
    <w:rsid w:val="009941BA"/>
    <w:rsid w:val="009960DD"/>
    <w:rsid w:val="0099648D"/>
    <w:rsid w:val="009A09C6"/>
    <w:rsid w:val="009A1F6F"/>
    <w:rsid w:val="009A2D5F"/>
    <w:rsid w:val="009A2D9E"/>
    <w:rsid w:val="009A45F8"/>
    <w:rsid w:val="009A4A72"/>
    <w:rsid w:val="009B4655"/>
    <w:rsid w:val="009B48D2"/>
    <w:rsid w:val="009B73E1"/>
    <w:rsid w:val="009B7A55"/>
    <w:rsid w:val="009C030B"/>
    <w:rsid w:val="009C2DB1"/>
    <w:rsid w:val="009C6789"/>
    <w:rsid w:val="009C6A20"/>
    <w:rsid w:val="009D0FD5"/>
    <w:rsid w:val="009D1FEF"/>
    <w:rsid w:val="009D2D08"/>
    <w:rsid w:val="009D3395"/>
    <w:rsid w:val="009D4988"/>
    <w:rsid w:val="009D547A"/>
    <w:rsid w:val="009D5EA6"/>
    <w:rsid w:val="009D735E"/>
    <w:rsid w:val="009D75E6"/>
    <w:rsid w:val="009E3BE6"/>
    <w:rsid w:val="009E5792"/>
    <w:rsid w:val="009F186F"/>
    <w:rsid w:val="009F1E7C"/>
    <w:rsid w:val="009F2CA0"/>
    <w:rsid w:val="009F46D9"/>
    <w:rsid w:val="00A02E23"/>
    <w:rsid w:val="00A02E81"/>
    <w:rsid w:val="00A031C0"/>
    <w:rsid w:val="00A05EE0"/>
    <w:rsid w:val="00A0633E"/>
    <w:rsid w:val="00A06A54"/>
    <w:rsid w:val="00A0743D"/>
    <w:rsid w:val="00A114AB"/>
    <w:rsid w:val="00A11D61"/>
    <w:rsid w:val="00A128C7"/>
    <w:rsid w:val="00A130C9"/>
    <w:rsid w:val="00A13AC5"/>
    <w:rsid w:val="00A1666F"/>
    <w:rsid w:val="00A17791"/>
    <w:rsid w:val="00A179A0"/>
    <w:rsid w:val="00A20BE0"/>
    <w:rsid w:val="00A20D7D"/>
    <w:rsid w:val="00A230DF"/>
    <w:rsid w:val="00A27F2D"/>
    <w:rsid w:val="00A3184B"/>
    <w:rsid w:val="00A32534"/>
    <w:rsid w:val="00A37349"/>
    <w:rsid w:val="00A37D0C"/>
    <w:rsid w:val="00A37E0E"/>
    <w:rsid w:val="00A411A4"/>
    <w:rsid w:val="00A4187E"/>
    <w:rsid w:val="00A41E96"/>
    <w:rsid w:val="00A42325"/>
    <w:rsid w:val="00A43CFF"/>
    <w:rsid w:val="00A446B6"/>
    <w:rsid w:val="00A452F3"/>
    <w:rsid w:val="00A45346"/>
    <w:rsid w:val="00A477FA"/>
    <w:rsid w:val="00A51A3A"/>
    <w:rsid w:val="00A53CB1"/>
    <w:rsid w:val="00A54479"/>
    <w:rsid w:val="00A54CB1"/>
    <w:rsid w:val="00A60279"/>
    <w:rsid w:val="00A64ABB"/>
    <w:rsid w:val="00A64D56"/>
    <w:rsid w:val="00A723B5"/>
    <w:rsid w:val="00A75B1B"/>
    <w:rsid w:val="00A76C3E"/>
    <w:rsid w:val="00A779EB"/>
    <w:rsid w:val="00A80A87"/>
    <w:rsid w:val="00A80F18"/>
    <w:rsid w:val="00A82DA0"/>
    <w:rsid w:val="00A8421E"/>
    <w:rsid w:val="00A845B2"/>
    <w:rsid w:val="00A8492A"/>
    <w:rsid w:val="00A8540D"/>
    <w:rsid w:val="00A85935"/>
    <w:rsid w:val="00A86DAD"/>
    <w:rsid w:val="00A900E6"/>
    <w:rsid w:val="00A90123"/>
    <w:rsid w:val="00A92998"/>
    <w:rsid w:val="00A9526E"/>
    <w:rsid w:val="00AA0949"/>
    <w:rsid w:val="00AA09E6"/>
    <w:rsid w:val="00AA10D5"/>
    <w:rsid w:val="00AA209A"/>
    <w:rsid w:val="00AA4EBC"/>
    <w:rsid w:val="00AA4EE4"/>
    <w:rsid w:val="00AA6541"/>
    <w:rsid w:val="00AB2B9C"/>
    <w:rsid w:val="00AB3DAE"/>
    <w:rsid w:val="00AB4049"/>
    <w:rsid w:val="00AB64B3"/>
    <w:rsid w:val="00AC101D"/>
    <w:rsid w:val="00AC1284"/>
    <w:rsid w:val="00AC12BF"/>
    <w:rsid w:val="00AC64D1"/>
    <w:rsid w:val="00AC68DC"/>
    <w:rsid w:val="00AD11FE"/>
    <w:rsid w:val="00AD2142"/>
    <w:rsid w:val="00AD75F9"/>
    <w:rsid w:val="00AE39F3"/>
    <w:rsid w:val="00AE4259"/>
    <w:rsid w:val="00AE5C94"/>
    <w:rsid w:val="00AF2F16"/>
    <w:rsid w:val="00AF6351"/>
    <w:rsid w:val="00B030E7"/>
    <w:rsid w:val="00B03143"/>
    <w:rsid w:val="00B03704"/>
    <w:rsid w:val="00B038B3"/>
    <w:rsid w:val="00B07B30"/>
    <w:rsid w:val="00B134D8"/>
    <w:rsid w:val="00B16B17"/>
    <w:rsid w:val="00B22A51"/>
    <w:rsid w:val="00B23A23"/>
    <w:rsid w:val="00B261CC"/>
    <w:rsid w:val="00B270B6"/>
    <w:rsid w:val="00B32E0B"/>
    <w:rsid w:val="00B34F35"/>
    <w:rsid w:val="00B353E4"/>
    <w:rsid w:val="00B374F5"/>
    <w:rsid w:val="00B406A7"/>
    <w:rsid w:val="00B41D3C"/>
    <w:rsid w:val="00B433EA"/>
    <w:rsid w:val="00B44474"/>
    <w:rsid w:val="00B44E9B"/>
    <w:rsid w:val="00B452F1"/>
    <w:rsid w:val="00B47EEF"/>
    <w:rsid w:val="00B53678"/>
    <w:rsid w:val="00B53940"/>
    <w:rsid w:val="00B540A4"/>
    <w:rsid w:val="00B57A70"/>
    <w:rsid w:val="00B60331"/>
    <w:rsid w:val="00B63B3F"/>
    <w:rsid w:val="00B63D70"/>
    <w:rsid w:val="00B6455F"/>
    <w:rsid w:val="00B661AB"/>
    <w:rsid w:val="00B678DA"/>
    <w:rsid w:val="00B71848"/>
    <w:rsid w:val="00B76D9D"/>
    <w:rsid w:val="00B80184"/>
    <w:rsid w:val="00B80A8A"/>
    <w:rsid w:val="00B80A9A"/>
    <w:rsid w:val="00B81D11"/>
    <w:rsid w:val="00B829F6"/>
    <w:rsid w:val="00B86E36"/>
    <w:rsid w:val="00B913DC"/>
    <w:rsid w:val="00B91700"/>
    <w:rsid w:val="00B9199D"/>
    <w:rsid w:val="00B91CF7"/>
    <w:rsid w:val="00B958CE"/>
    <w:rsid w:val="00B9783D"/>
    <w:rsid w:val="00BA2062"/>
    <w:rsid w:val="00BA324B"/>
    <w:rsid w:val="00BA3CDA"/>
    <w:rsid w:val="00BA4A2D"/>
    <w:rsid w:val="00BA4EF4"/>
    <w:rsid w:val="00BA4FC8"/>
    <w:rsid w:val="00BA67D1"/>
    <w:rsid w:val="00BB0EEF"/>
    <w:rsid w:val="00BB130C"/>
    <w:rsid w:val="00BB181C"/>
    <w:rsid w:val="00BB5647"/>
    <w:rsid w:val="00BB5ADC"/>
    <w:rsid w:val="00BB7B02"/>
    <w:rsid w:val="00BC0504"/>
    <w:rsid w:val="00BC0A3A"/>
    <w:rsid w:val="00BC1692"/>
    <w:rsid w:val="00BC3A12"/>
    <w:rsid w:val="00BC4235"/>
    <w:rsid w:val="00BC5590"/>
    <w:rsid w:val="00BC6C07"/>
    <w:rsid w:val="00BC7B4A"/>
    <w:rsid w:val="00BD217D"/>
    <w:rsid w:val="00BD2A4D"/>
    <w:rsid w:val="00BD3839"/>
    <w:rsid w:val="00BD482D"/>
    <w:rsid w:val="00BD6178"/>
    <w:rsid w:val="00BE2579"/>
    <w:rsid w:val="00BE5206"/>
    <w:rsid w:val="00BE69E9"/>
    <w:rsid w:val="00BE761F"/>
    <w:rsid w:val="00BF12C2"/>
    <w:rsid w:val="00BF1EFF"/>
    <w:rsid w:val="00BF216F"/>
    <w:rsid w:val="00BF5417"/>
    <w:rsid w:val="00BF54AA"/>
    <w:rsid w:val="00BF5B3D"/>
    <w:rsid w:val="00BF6425"/>
    <w:rsid w:val="00BF6E49"/>
    <w:rsid w:val="00C01E75"/>
    <w:rsid w:val="00C03126"/>
    <w:rsid w:val="00C03130"/>
    <w:rsid w:val="00C04DB0"/>
    <w:rsid w:val="00C076D1"/>
    <w:rsid w:val="00C13884"/>
    <w:rsid w:val="00C1792D"/>
    <w:rsid w:val="00C21090"/>
    <w:rsid w:val="00C27C69"/>
    <w:rsid w:val="00C30C8A"/>
    <w:rsid w:val="00C31DD7"/>
    <w:rsid w:val="00C3290E"/>
    <w:rsid w:val="00C351EE"/>
    <w:rsid w:val="00C3612F"/>
    <w:rsid w:val="00C371C1"/>
    <w:rsid w:val="00C3725F"/>
    <w:rsid w:val="00C379B0"/>
    <w:rsid w:val="00C40B0B"/>
    <w:rsid w:val="00C4181F"/>
    <w:rsid w:val="00C422DE"/>
    <w:rsid w:val="00C434A8"/>
    <w:rsid w:val="00C446F4"/>
    <w:rsid w:val="00C52124"/>
    <w:rsid w:val="00C53D02"/>
    <w:rsid w:val="00C55BF7"/>
    <w:rsid w:val="00C61EBE"/>
    <w:rsid w:val="00C62171"/>
    <w:rsid w:val="00C62198"/>
    <w:rsid w:val="00C62739"/>
    <w:rsid w:val="00C62812"/>
    <w:rsid w:val="00C628AB"/>
    <w:rsid w:val="00C63530"/>
    <w:rsid w:val="00C638CC"/>
    <w:rsid w:val="00C648D1"/>
    <w:rsid w:val="00C65458"/>
    <w:rsid w:val="00C675BC"/>
    <w:rsid w:val="00C71545"/>
    <w:rsid w:val="00C71D93"/>
    <w:rsid w:val="00C7337D"/>
    <w:rsid w:val="00C743C4"/>
    <w:rsid w:val="00C7665B"/>
    <w:rsid w:val="00C76ACF"/>
    <w:rsid w:val="00C772A5"/>
    <w:rsid w:val="00C81AC0"/>
    <w:rsid w:val="00C854D8"/>
    <w:rsid w:val="00C85C72"/>
    <w:rsid w:val="00C86622"/>
    <w:rsid w:val="00C91E84"/>
    <w:rsid w:val="00C925AF"/>
    <w:rsid w:val="00C9418A"/>
    <w:rsid w:val="00C948A3"/>
    <w:rsid w:val="00C949C3"/>
    <w:rsid w:val="00C95A4B"/>
    <w:rsid w:val="00C97121"/>
    <w:rsid w:val="00CA290C"/>
    <w:rsid w:val="00CA3599"/>
    <w:rsid w:val="00CA3FB8"/>
    <w:rsid w:val="00CA66CC"/>
    <w:rsid w:val="00CB02B8"/>
    <w:rsid w:val="00CB12EA"/>
    <w:rsid w:val="00CB2C74"/>
    <w:rsid w:val="00CB3E75"/>
    <w:rsid w:val="00CB52CE"/>
    <w:rsid w:val="00CB56DB"/>
    <w:rsid w:val="00CB5EB5"/>
    <w:rsid w:val="00CC0FFC"/>
    <w:rsid w:val="00CC2A02"/>
    <w:rsid w:val="00CC336D"/>
    <w:rsid w:val="00CC4315"/>
    <w:rsid w:val="00CC5B5A"/>
    <w:rsid w:val="00CC6C6E"/>
    <w:rsid w:val="00CD003D"/>
    <w:rsid w:val="00CD073D"/>
    <w:rsid w:val="00CD0D8F"/>
    <w:rsid w:val="00CD2C94"/>
    <w:rsid w:val="00CD4035"/>
    <w:rsid w:val="00CD6187"/>
    <w:rsid w:val="00CE18FA"/>
    <w:rsid w:val="00CE1AAA"/>
    <w:rsid w:val="00CE1AE4"/>
    <w:rsid w:val="00CE4389"/>
    <w:rsid w:val="00CE4FE4"/>
    <w:rsid w:val="00CE6EFF"/>
    <w:rsid w:val="00CF3DDC"/>
    <w:rsid w:val="00CF4D67"/>
    <w:rsid w:val="00CF4EA2"/>
    <w:rsid w:val="00CF6FF4"/>
    <w:rsid w:val="00D00785"/>
    <w:rsid w:val="00D0667E"/>
    <w:rsid w:val="00D07B71"/>
    <w:rsid w:val="00D07D69"/>
    <w:rsid w:val="00D11CE2"/>
    <w:rsid w:val="00D12067"/>
    <w:rsid w:val="00D126E6"/>
    <w:rsid w:val="00D12A89"/>
    <w:rsid w:val="00D164EE"/>
    <w:rsid w:val="00D21B50"/>
    <w:rsid w:val="00D25C2E"/>
    <w:rsid w:val="00D30941"/>
    <w:rsid w:val="00D31109"/>
    <w:rsid w:val="00D31617"/>
    <w:rsid w:val="00D32DD0"/>
    <w:rsid w:val="00D36AAE"/>
    <w:rsid w:val="00D36F73"/>
    <w:rsid w:val="00D4053B"/>
    <w:rsid w:val="00D41C0E"/>
    <w:rsid w:val="00D41D29"/>
    <w:rsid w:val="00D41D7E"/>
    <w:rsid w:val="00D437B7"/>
    <w:rsid w:val="00D44B15"/>
    <w:rsid w:val="00D45A3A"/>
    <w:rsid w:val="00D46593"/>
    <w:rsid w:val="00D47BB1"/>
    <w:rsid w:val="00D51AC2"/>
    <w:rsid w:val="00D52A2E"/>
    <w:rsid w:val="00D52E5F"/>
    <w:rsid w:val="00D5518F"/>
    <w:rsid w:val="00D55742"/>
    <w:rsid w:val="00D557C5"/>
    <w:rsid w:val="00D6028A"/>
    <w:rsid w:val="00D60F87"/>
    <w:rsid w:val="00D60FED"/>
    <w:rsid w:val="00D61EBC"/>
    <w:rsid w:val="00D62ADE"/>
    <w:rsid w:val="00D63B35"/>
    <w:rsid w:val="00D64915"/>
    <w:rsid w:val="00D64C4B"/>
    <w:rsid w:val="00D64D7A"/>
    <w:rsid w:val="00D65CDD"/>
    <w:rsid w:val="00D6614F"/>
    <w:rsid w:val="00D66AEC"/>
    <w:rsid w:val="00D67E81"/>
    <w:rsid w:val="00D70D8B"/>
    <w:rsid w:val="00D711A9"/>
    <w:rsid w:val="00D72AB7"/>
    <w:rsid w:val="00D72D24"/>
    <w:rsid w:val="00D75400"/>
    <w:rsid w:val="00D759E4"/>
    <w:rsid w:val="00D77138"/>
    <w:rsid w:val="00D777FA"/>
    <w:rsid w:val="00D802E5"/>
    <w:rsid w:val="00D81413"/>
    <w:rsid w:val="00D85FE0"/>
    <w:rsid w:val="00D90621"/>
    <w:rsid w:val="00D93345"/>
    <w:rsid w:val="00D93A1A"/>
    <w:rsid w:val="00DA02A4"/>
    <w:rsid w:val="00DA418B"/>
    <w:rsid w:val="00DA4585"/>
    <w:rsid w:val="00DA63AF"/>
    <w:rsid w:val="00DA7C6E"/>
    <w:rsid w:val="00DB09C9"/>
    <w:rsid w:val="00DB1751"/>
    <w:rsid w:val="00DB1EDA"/>
    <w:rsid w:val="00DB2ADD"/>
    <w:rsid w:val="00DB3681"/>
    <w:rsid w:val="00DB405F"/>
    <w:rsid w:val="00DB4578"/>
    <w:rsid w:val="00DB5F3D"/>
    <w:rsid w:val="00DB6D5E"/>
    <w:rsid w:val="00DB749D"/>
    <w:rsid w:val="00DC1093"/>
    <w:rsid w:val="00DC277C"/>
    <w:rsid w:val="00DC7EB7"/>
    <w:rsid w:val="00DD3326"/>
    <w:rsid w:val="00DE02CD"/>
    <w:rsid w:val="00DE109A"/>
    <w:rsid w:val="00DE383D"/>
    <w:rsid w:val="00DE4BE1"/>
    <w:rsid w:val="00DE570C"/>
    <w:rsid w:val="00DE7D24"/>
    <w:rsid w:val="00DF0621"/>
    <w:rsid w:val="00DF1581"/>
    <w:rsid w:val="00DF179C"/>
    <w:rsid w:val="00DF2828"/>
    <w:rsid w:val="00DF42E7"/>
    <w:rsid w:val="00DF626B"/>
    <w:rsid w:val="00DF79C7"/>
    <w:rsid w:val="00DF7B39"/>
    <w:rsid w:val="00E0761D"/>
    <w:rsid w:val="00E1072A"/>
    <w:rsid w:val="00E125DB"/>
    <w:rsid w:val="00E140C7"/>
    <w:rsid w:val="00E15321"/>
    <w:rsid w:val="00E1543E"/>
    <w:rsid w:val="00E21D46"/>
    <w:rsid w:val="00E26A28"/>
    <w:rsid w:val="00E27F77"/>
    <w:rsid w:val="00E31C3F"/>
    <w:rsid w:val="00E32942"/>
    <w:rsid w:val="00E32A58"/>
    <w:rsid w:val="00E32D0D"/>
    <w:rsid w:val="00E32D89"/>
    <w:rsid w:val="00E34588"/>
    <w:rsid w:val="00E41C56"/>
    <w:rsid w:val="00E4213A"/>
    <w:rsid w:val="00E451FB"/>
    <w:rsid w:val="00E45FA5"/>
    <w:rsid w:val="00E46A60"/>
    <w:rsid w:val="00E47DC1"/>
    <w:rsid w:val="00E507ED"/>
    <w:rsid w:val="00E527BB"/>
    <w:rsid w:val="00E52E32"/>
    <w:rsid w:val="00E53F65"/>
    <w:rsid w:val="00E5546E"/>
    <w:rsid w:val="00E55AAE"/>
    <w:rsid w:val="00E55ED0"/>
    <w:rsid w:val="00E5780B"/>
    <w:rsid w:val="00E607FF"/>
    <w:rsid w:val="00E61119"/>
    <w:rsid w:val="00E62850"/>
    <w:rsid w:val="00E629F6"/>
    <w:rsid w:val="00E62C3B"/>
    <w:rsid w:val="00E63B30"/>
    <w:rsid w:val="00E6430D"/>
    <w:rsid w:val="00E6701A"/>
    <w:rsid w:val="00E70C3C"/>
    <w:rsid w:val="00E7313B"/>
    <w:rsid w:val="00E74CE4"/>
    <w:rsid w:val="00E7582A"/>
    <w:rsid w:val="00E75DEB"/>
    <w:rsid w:val="00E81D31"/>
    <w:rsid w:val="00E85E47"/>
    <w:rsid w:val="00E86813"/>
    <w:rsid w:val="00E91C3B"/>
    <w:rsid w:val="00E93A25"/>
    <w:rsid w:val="00E93F26"/>
    <w:rsid w:val="00E958D3"/>
    <w:rsid w:val="00E96350"/>
    <w:rsid w:val="00E97855"/>
    <w:rsid w:val="00E9789A"/>
    <w:rsid w:val="00E97B31"/>
    <w:rsid w:val="00EA0C67"/>
    <w:rsid w:val="00EA1088"/>
    <w:rsid w:val="00EA1164"/>
    <w:rsid w:val="00EA4A26"/>
    <w:rsid w:val="00EA511F"/>
    <w:rsid w:val="00EA7B53"/>
    <w:rsid w:val="00EB0409"/>
    <w:rsid w:val="00EB0847"/>
    <w:rsid w:val="00EB0CC7"/>
    <w:rsid w:val="00EB6582"/>
    <w:rsid w:val="00EB6C0C"/>
    <w:rsid w:val="00EC030F"/>
    <w:rsid w:val="00EC0688"/>
    <w:rsid w:val="00EC090F"/>
    <w:rsid w:val="00EC0EB7"/>
    <w:rsid w:val="00EC404C"/>
    <w:rsid w:val="00EC694B"/>
    <w:rsid w:val="00ED1AD4"/>
    <w:rsid w:val="00ED59B7"/>
    <w:rsid w:val="00EE5647"/>
    <w:rsid w:val="00EE6BAD"/>
    <w:rsid w:val="00EE6C31"/>
    <w:rsid w:val="00EE76A3"/>
    <w:rsid w:val="00EF5AA8"/>
    <w:rsid w:val="00EF69C6"/>
    <w:rsid w:val="00F00E24"/>
    <w:rsid w:val="00F04040"/>
    <w:rsid w:val="00F1209D"/>
    <w:rsid w:val="00F14318"/>
    <w:rsid w:val="00F16EA4"/>
    <w:rsid w:val="00F17B27"/>
    <w:rsid w:val="00F17BD6"/>
    <w:rsid w:val="00F21054"/>
    <w:rsid w:val="00F2229B"/>
    <w:rsid w:val="00F23707"/>
    <w:rsid w:val="00F23F96"/>
    <w:rsid w:val="00F2729E"/>
    <w:rsid w:val="00F30022"/>
    <w:rsid w:val="00F30169"/>
    <w:rsid w:val="00F30EBD"/>
    <w:rsid w:val="00F35490"/>
    <w:rsid w:val="00F367EB"/>
    <w:rsid w:val="00F36B7B"/>
    <w:rsid w:val="00F37A5E"/>
    <w:rsid w:val="00F37AFA"/>
    <w:rsid w:val="00F42A13"/>
    <w:rsid w:val="00F43BDD"/>
    <w:rsid w:val="00F45736"/>
    <w:rsid w:val="00F5059E"/>
    <w:rsid w:val="00F50FAD"/>
    <w:rsid w:val="00F53D8E"/>
    <w:rsid w:val="00F55728"/>
    <w:rsid w:val="00F56EC3"/>
    <w:rsid w:val="00F61894"/>
    <w:rsid w:val="00F64670"/>
    <w:rsid w:val="00F646DF"/>
    <w:rsid w:val="00F64871"/>
    <w:rsid w:val="00F65210"/>
    <w:rsid w:val="00F662D8"/>
    <w:rsid w:val="00F67821"/>
    <w:rsid w:val="00F729A3"/>
    <w:rsid w:val="00F72AEB"/>
    <w:rsid w:val="00F72BB0"/>
    <w:rsid w:val="00F746A6"/>
    <w:rsid w:val="00F76ECA"/>
    <w:rsid w:val="00F8182D"/>
    <w:rsid w:val="00F81B6C"/>
    <w:rsid w:val="00F87309"/>
    <w:rsid w:val="00F958B7"/>
    <w:rsid w:val="00F95A4A"/>
    <w:rsid w:val="00F95EB9"/>
    <w:rsid w:val="00FA0717"/>
    <w:rsid w:val="00FA2FC9"/>
    <w:rsid w:val="00FB06BE"/>
    <w:rsid w:val="00FB1BEC"/>
    <w:rsid w:val="00FB2A67"/>
    <w:rsid w:val="00FB2EED"/>
    <w:rsid w:val="00FB47DC"/>
    <w:rsid w:val="00FB4AA1"/>
    <w:rsid w:val="00FB62C5"/>
    <w:rsid w:val="00FC02AF"/>
    <w:rsid w:val="00FC38EA"/>
    <w:rsid w:val="00FC5FF4"/>
    <w:rsid w:val="00FC7645"/>
    <w:rsid w:val="00FD0B5E"/>
    <w:rsid w:val="00FD30E5"/>
    <w:rsid w:val="00FD3B2D"/>
    <w:rsid w:val="00FD5F24"/>
    <w:rsid w:val="00FD6A2A"/>
    <w:rsid w:val="00FE4BAD"/>
    <w:rsid w:val="00FE556A"/>
    <w:rsid w:val="00FE632C"/>
    <w:rsid w:val="00FF2A66"/>
    <w:rsid w:val="00FF3717"/>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506F3D8E"/>
  <w15:chartTrackingRefBased/>
  <w15:docId w15:val="{1C7DE085-6606-7A41-A860-FAE8D65B0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15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E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E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E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E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97121"/>
    <w:rPr>
      <w:rFonts w:ascii="Times New Roman" w:hAnsi="Times New Roman"/>
      <w:sz w:val="22"/>
      <w:lang w:val="en-GB"/>
    </w:rPr>
  </w:style>
  <w:style w:type="paragraph" w:styleId="NormalWeb">
    <w:name w:val="Normal (Web)"/>
    <w:basedOn w:val="Normal"/>
    <w:uiPriority w:val="99"/>
    <w:semiHidden/>
    <w:unhideWhenUsed/>
    <w:rsid w:val="0043361B"/>
    <w:pPr>
      <w:spacing w:before="100" w:beforeAutospacing="1" w:after="100" w:afterAutospacing="1"/>
    </w:pPr>
    <w:rPr>
      <w:rFonts w:ascii="Times New Roman" w:eastAsia="Times New Roman" w:hAnsi="Times New Roman" w:cs="Times New Roman"/>
      <w:kern w:val="0"/>
      <w:lang w:val="en-NO" w:eastAsia="en-GB"/>
      <w14:ligatures w14:val="none"/>
    </w:rPr>
  </w:style>
  <w:style w:type="character" w:customStyle="1" w:styleId="Heading1Char">
    <w:name w:val="Heading 1 Char"/>
    <w:basedOn w:val="DefaultParagraphFont"/>
    <w:link w:val="Heading1"/>
    <w:uiPriority w:val="9"/>
    <w:rsid w:val="00315E2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15E2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15E2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15E2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15E2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15E2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15E2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15E2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15E2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15E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E2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15E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E2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15E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5E2F"/>
    <w:rPr>
      <w:i/>
      <w:iCs/>
      <w:color w:val="404040" w:themeColor="text1" w:themeTint="BF"/>
      <w:lang w:val="en-GB"/>
    </w:rPr>
  </w:style>
  <w:style w:type="paragraph" w:styleId="ListParagraph">
    <w:name w:val="List Paragraph"/>
    <w:basedOn w:val="Normal"/>
    <w:uiPriority w:val="34"/>
    <w:qFormat/>
    <w:rsid w:val="00315E2F"/>
    <w:pPr>
      <w:ind w:left="720"/>
      <w:contextualSpacing/>
    </w:pPr>
  </w:style>
  <w:style w:type="character" w:styleId="IntenseEmphasis">
    <w:name w:val="Intense Emphasis"/>
    <w:basedOn w:val="DefaultParagraphFont"/>
    <w:uiPriority w:val="21"/>
    <w:qFormat/>
    <w:rsid w:val="00315E2F"/>
    <w:rPr>
      <w:i/>
      <w:iCs/>
      <w:color w:val="0F4761" w:themeColor="accent1" w:themeShade="BF"/>
    </w:rPr>
  </w:style>
  <w:style w:type="paragraph" w:styleId="IntenseQuote">
    <w:name w:val="Intense Quote"/>
    <w:basedOn w:val="Normal"/>
    <w:next w:val="Normal"/>
    <w:link w:val="IntenseQuoteChar"/>
    <w:uiPriority w:val="30"/>
    <w:qFormat/>
    <w:rsid w:val="00315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E2F"/>
    <w:rPr>
      <w:i/>
      <w:iCs/>
      <w:color w:val="0F4761" w:themeColor="accent1" w:themeShade="BF"/>
      <w:lang w:val="en-GB"/>
    </w:rPr>
  </w:style>
  <w:style w:type="character" w:styleId="IntenseReference">
    <w:name w:val="Intense Reference"/>
    <w:basedOn w:val="DefaultParagraphFont"/>
    <w:uiPriority w:val="32"/>
    <w:qFormat/>
    <w:rsid w:val="00315E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565</Words>
  <Characters>3485</Characters>
  <Application>Microsoft Office Word</Application>
  <DocSecurity>0</DocSecurity>
  <Lines>112</Lines>
  <Paragraphs>101</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Oskar Skorge</dc:creator>
  <cp:keywords/>
  <dc:description/>
  <cp:lastModifiedBy>Oskar Skorge</cp:lastModifiedBy>
  <cp:revision>1</cp:revision>
  <dcterms:created xsi:type="dcterms:W3CDTF">2026-03-18T18:55:00Z</dcterms:created>
  <dcterms:modified xsi:type="dcterms:W3CDTF">2026-03-18T18:58:00Z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1245DDBD-3DD7-49EB-8150-84C2F1083DAA</vt:lpwstr>
  </property>
</Properties>
</file>