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44"/>
                <w:szCs w:val="44"/>
                <w:rtl w:val="0"/>
              </w:rPr>
              <w:t xml:space="preserve">Volodymyr Osnadchuk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2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73e8"/>
                <w:sz w:val="26"/>
                <w:szCs w:val="26"/>
                <w:rtl w:val="0"/>
              </w:rPr>
              <w:t xml:space="preserve">Senior Frontend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" w:before="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📍  </w:t>
            </w:r>
            <w:r w:rsidDel="00000000" w:rsidR="00000000" w:rsidRPr="00000000">
              <w:rPr>
                <w:rFonts w:ascii="Calibri" w:cs="Calibri" w:eastAsia="Calibri" w:hAnsi="Calibri"/>
                <w:color w:val="555566"/>
                <w:sz w:val="21"/>
                <w:szCs w:val="21"/>
                <w:rtl w:val="0"/>
              </w:rPr>
              <w:t xml:space="preserve">Kyiv / Zhytomyr, Ukraine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" w:before="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📞  </w:t>
            </w:r>
            <w:r w:rsidDel="00000000" w:rsidR="00000000" w:rsidRPr="00000000">
              <w:rPr>
                <w:rFonts w:ascii="Calibri" w:cs="Calibri" w:eastAsia="Calibri" w:hAnsi="Calibri"/>
                <w:color w:val="555566"/>
                <w:sz w:val="21"/>
                <w:szCs w:val="21"/>
                <w:rtl w:val="0"/>
              </w:rPr>
              <w:t xml:space="preserve">+38 093 302 9554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20" w:before="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✉  </w:t>
            </w:r>
            <w:r w:rsidDel="00000000" w:rsidR="00000000" w:rsidRPr="00000000">
              <w:rPr>
                <w:rFonts w:ascii="Calibri" w:cs="Calibri" w:eastAsia="Calibri" w:hAnsi="Calibri"/>
                <w:color w:val="555566"/>
                <w:sz w:val="21"/>
                <w:szCs w:val="21"/>
                <w:rtl w:val="0"/>
              </w:rPr>
              <w:t xml:space="preserve">osnadchuk.vladimir@gmail.com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20" w:before="2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🔗  </w:t>
            </w:r>
            <w:r w:rsidDel="00000000" w:rsidR="00000000" w:rsidRPr="00000000">
              <w:rPr>
                <w:rFonts w:ascii="Calibri" w:cs="Calibri" w:eastAsia="Calibri" w:hAnsi="Calibri"/>
                <w:color w:val="555566"/>
                <w:sz w:val="21"/>
                <w:szCs w:val="21"/>
                <w:rtl w:val="0"/>
              </w:rPr>
              <w:t xml:space="preserve">github.com/osnadchuk-v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before="0" w:lineRule="auto"/>
              <w:jc w:val="righ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323361" cy="174725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361" cy="174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color w:val="1a73e8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Frontend Developer with 10+ years across FinTech, Betting, and Enterprise SaaS. Last 4 years on CreditFlow — a financial analytics platform for US Debt Capital Markets with 150+ institutional clients. Before that: high-traffic sports betting (Favbet), cross-platform apps (React Native, Angular), and enterprise web platforms with REST API integrations. Specialises in TypeScript/React, real-time data (WebSocket), complex forms, legacy migrations, and automated testing (Playwright, Jest, Vitest, GitHub Actions CI). End-to-end feature ownership; regular business demos; SAFe Agile.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1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3e8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a1a2e"/>
          <w:sz w:val="23"/>
          <w:szCs w:val="23"/>
          <w:rtl w:val="0"/>
        </w:rPr>
        <w:t xml:space="preserve">Senior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3"/>
          <w:szCs w:val="23"/>
          <w:rtl w:val="0"/>
        </w:rPr>
        <w:t xml:space="preserve">Frontend Developer  ·  Finsight — Kyiv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0" w:lineRule="auto"/>
        <w:rPr>
          <w:color w:val="1a1a2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66"/>
          <w:rtl w:val="0"/>
        </w:rPr>
        <w:t xml:space="preserve">February 2022 –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Built real-time data tables with SSR rendering and WebSocket subscriptions for a </w:t>
      </w:r>
      <w:r w:rsidDel="00000000" w:rsidR="00000000" w:rsidRPr="00000000">
        <w:rPr>
          <w:color w:val="1a1a2e"/>
          <w:sz w:val="21"/>
          <w:szCs w:val="21"/>
          <w:rtl w:val="0"/>
        </w:rPr>
        <w:t xml:space="preserve">financial data and analytics platform used by institutional investors and investment banks</w:t>
      </w:r>
      <w:r w:rsidDel="00000000" w:rsidR="00000000" w:rsidRPr="00000000">
        <w:rPr>
          <w:color w:val="1a1a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Engineered key user-facing analytical features for the CreditFlow platform: Bond Screener, League Tables, Portfolio Monitor, New Issue Volume charts, interactive dashboards.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Drove three platform-wide migrations: JavaScript → TypeScript, Redux Form → Final Form, Redux → React Context.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Built Playwright E2E tests + Jest/Vitest unit tests integrated into GitHub Actions CI.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Performed mandatory code reviews within a 10-person squad; owned features from spec to production.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Presented sprint deliverables to business stakeholders 3+ times per PI; monitored Sentry errors daily.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Worked in SAFe Agile (2-week sprints, PI planning, backlog refinement, retros).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3"/>
          <w:szCs w:val="23"/>
          <w:rtl w:val="0"/>
        </w:rPr>
        <w:t xml:space="preserve">Frontend Developer  ·  Betinvest — Kyiv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66"/>
          <w:rtl w:val="0"/>
        </w:rPr>
        <w:t xml:space="preserve">February 2020 – February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Developed new features and maintained core React applications for a high-traffic sports betting platform (Favbet).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Implemented state-driven components, custom React Hooks, React Hook Form, design system libraries.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a1a2e"/>
          <w:sz w:val="23"/>
          <w:szCs w:val="23"/>
          <w:rtl w:val="0"/>
        </w:rPr>
        <w:t xml:space="preserve">Frontend Developer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3"/>
          <w:szCs w:val="23"/>
          <w:rtl w:val="0"/>
        </w:rPr>
        <w:t xml:space="preserve"> ·  Softwarium — Kyiv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66"/>
          <w:rtl w:val="0"/>
        </w:rPr>
        <w:t xml:space="preserve">April 2019 – February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Built interactive React applications for childcare and school facility management (Vigilo).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Used Redux, Formik, React-intl for localization.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a1a2e"/>
          <w:sz w:val="23"/>
          <w:szCs w:val="23"/>
          <w:rtl w:val="0"/>
        </w:rPr>
        <w:t xml:space="preserve">Junior Frontend Developer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3"/>
          <w:szCs w:val="23"/>
          <w:rtl w:val="0"/>
        </w:rPr>
        <w:t xml:space="preserve"> ·  OldminTeam — Zhytomyr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66"/>
          <w:rtl w:val="0"/>
        </w:rPr>
        <w:t xml:space="preserve">May 2018 – April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Cross-platform web and mobile applications with Angular 2+, React.js, React 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10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a1a2e"/>
          <w:sz w:val="23"/>
          <w:szCs w:val="23"/>
          <w:rtl w:val="0"/>
        </w:rPr>
        <w:t xml:space="preserve">Junior Frontend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3"/>
          <w:szCs w:val="23"/>
          <w:rtl w:val="0"/>
        </w:rPr>
        <w:t xml:space="preserve"> Developer  ·  JBS Ukraine — Zhytomyr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66"/>
          <w:rtl w:val="0"/>
        </w:rPr>
        <w:t xml:space="preserve">May 2016 – May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Responsive layouts, corporate web platforms, third-party REST API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1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3e8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JavaScript (ES6+), TypeScript,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Frameworks &amp; Libs: 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React, Next.js, Angular (2+), React Native, Redux, React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Forms &amp; Validation: 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Final Form, React Hook Form, Formik, Redux Form, </w:t>
      </w:r>
      <w:r w:rsidDel="00000000" w:rsidR="00000000" w:rsidRPr="00000000">
        <w:rPr>
          <w:color w:val="555566"/>
          <w:sz w:val="21"/>
          <w:szCs w:val="21"/>
          <w:rtl w:val="0"/>
        </w:rPr>
        <w:t xml:space="preserve">TanStack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Styling &amp; UI: 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Sass, Styled Components, CSS Modules, UIKit, Material UI, Design Systems, </w:t>
      </w:r>
      <w:r w:rsidDel="00000000" w:rsidR="00000000" w:rsidRPr="00000000">
        <w:rPr>
          <w:color w:val="555566"/>
          <w:sz w:val="21"/>
          <w:szCs w:val="21"/>
          <w:rtl w:val="0"/>
        </w:rPr>
        <w:t xml:space="preserve">Tailwind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Playwright, Jest, Vitest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Git, Figma, Storybook, Sentry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ccd6f0" w:space="1" w:sz="4" w:val="single"/>
        </w:pBdr>
        <w:spacing w:after="80"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before="120" w:lineRule="auto"/>
        <w:rPr>
          <w:b w:val="1"/>
          <w:bCs w:val="1"/>
          <w:color w:val="1a73e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before="1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3e8"/>
          <w:sz w:val="22"/>
          <w:szCs w:val="22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Transformed the free functionality of the application into a multi-level subscription, which allowed the company to attract 150+ premium subscribers and increase monthly revenue from subscriptions.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Built high-performance tables and complex data-entry forms for reliable real-time market data ingestion.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Test suite from scratch: 50+ Playwright E2E + Jest/Vitest unit tests in GitHub Actions CI → continuous regression detection on every PR.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2e"/>
          <w:sz w:val="21"/>
          <w:szCs w:val="21"/>
          <w:u w:val="none"/>
          <w:shd w:fill="auto" w:val="clear"/>
          <w:vertAlign w:val="baseline"/>
          <w:rtl w:val="0"/>
        </w:rPr>
        <w:t xml:space="preserve">Optimized client-side components for the high-traffic Favbet platform under heavy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>
          <w:sz w:val="22"/>
          <w:szCs w:val="22"/>
        </w:rPr>
      </w:pPr>
      <w:r w:rsidDel="00000000" w:rsidR="00000000" w:rsidRPr="00000000">
        <w:rPr>
          <w:color w:val="1a1a2e"/>
          <w:sz w:val="21"/>
          <w:szCs w:val="21"/>
          <w:rtl w:val="0"/>
        </w:rPr>
        <w:t xml:space="preserve">Reusable component systems: Designed custom React Hooks and UI component libraries across multiple projects (Betinvest, Softwarium) → reduced duplication and accelerated feature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ccd6f0" w:space="1" w:sz="4" w:val="single"/>
        </w:pBdr>
        <w:spacing w:after="80"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20" w:lineRule="auto"/>
        <w:rPr>
          <w:b w:val="1"/>
          <w:bCs w:val="1"/>
          <w:color w:val="1a73e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1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73e8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CreditFlow: </w:t>
      </w:r>
      <w:r w:rsidDel="00000000" w:rsidR="00000000" w:rsidRPr="00000000">
        <w:rPr>
          <w:rFonts w:ascii="Calibri" w:cs="Calibri" w:eastAsia="Calibri" w:hAnsi="Calibri"/>
          <w:color w:val="1a73e8"/>
          <w:sz w:val="21"/>
          <w:szCs w:val="21"/>
          <w:rtl w:val="0"/>
        </w:rPr>
        <w:t xml:space="preserve">https://creditflowresearch.com/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  — Real-time analytics for US Debt Capital Markets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Finsight: </w:t>
      </w:r>
      <w:r w:rsidDel="00000000" w:rsidR="00000000" w:rsidRPr="00000000">
        <w:rPr>
          <w:rFonts w:ascii="Calibri" w:cs="Calibri" w:eastAsia="Calibri" w:hAnsi="Calibri"/>
          <w:color w:val="1a73e8"/>
          <w:sz w:val="21"/>
          <w:szCs w:val="21"/>
          <w:rtl w:val="0"/>
        </w:rPr>
        <w:t xml:space="preserve">https://finsight.com/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  — Financial intelligence and market data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Favbet: </w:t>
      </w:r>
      <w:r w:rsidDel="00000000" w:rsidR="00000000" w:rsidRPr="00000000">
        <w:rPr>
          <w:rFonts w:ascii="Calibri" w:cs="Calibri" w:eastAsia="Calibri" w:hAnsi="Calibri"/>
          <w:color w:val="1a73e8"/>
          <w:sz w:val="21"/>
          <w:szCs w:val="21"/>
          <w:rtl w:val="0"/>
        </w:rPr>
        <w:t xml:space="preserve">https://favbet.com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  — High-scale sports betting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40" w:lineRule="auto"/>
        <w:rPr>
          <w:b w:val="1"/>
          <w:bCs w:val="1"/>
          <w:color w:val="1a1a2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1"/>
          <w:szCs w:val="21"/>
          <w:rtl w:val="0"/>
        </w:rPr>
        <w:t xml:space="preserve">Vigilo: </w:t>
      </w:r>
      <w:r w:rsidDel="00000000" w:rsidR="00000000" w:rsidRPr="00000000">
        <w:rPr>
          <w:rFonts w:ascii="Calibri" w:cs="Calibri" w:eastAsia="Calibri" w:hAnsi="Calibri"/>
          <w:color w:val="1a73e8"/>
          <w:sz w:val="21"/>
          <w:szCs w:val="21"/>
          <w:rtl w:val="0"/>
        </w:rPr>
        <w:t xml:space="preserve">https://vigilo.no</w:t>
      </w:r>
      <w:r w:rsidDel="00000000" w:rsidR="00000000" w:rsidRPr="00000000">
        <w:rPr>
          <w:rFonts w:ascii="Calibri" w:cs="Calibri" w:eastAsia="Calibri" w:hAnsi="Calibri"/>
          <w:color w:val="555566"/>
          <w:sz w:val="21"/>
          <w:szCs w:val="21"/>
          <w:rtl w:val="0"/>
        </w:rPr>
        <w:t xml:space="preserve">  — School and childcare management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d6f0" w:space="1" w:sz="4" w:val="single"/>
        </w:pBdr>
        <w:spacing w:after="80"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before="120" w:lineRule="auto"/>
        <w:rPr>
          <w:b w:val="1"/>
          <w:bCs w:val="1"/>
          <w:color w:val="1a73e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00" w:lineRule="auto"/>
        <w:rPr>
          <w:b w:val="1"/>
          <w:bCs w:val="1"/>
          <w:color w:val="1a73e8"/>
          <w:sz w:val="22"/>
          <w:szCs w:val="22"/>
        </w:rPr>
      </w:pPr>
      <w:bookmarkStart w:colFirst="0" w:colLast="0" w:name="_222xbef08tc3" w:id="0"/>
      <w:bookmarkEnd w:id="0"/>
      <w:r w:rsidDel="00000000" w:rsidR="00000000" w:rsidRPr="00000000">
        <w:rPr>
          <w:color w:val="1a73e8"/>
          <w:sz w:val="22"/>
          <w:szCs w:val="22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rPr>
          <w:rFonts w:ascii="Calibri" w:cs="Calibri" w:eastAsia="Calibri" w:hAnsi="Calibri"/>
          <w:color w:val="555566"/>
        </w:rPr>
      </w:pP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Next.js Fundamentals, v4 Course Completed </w:t>
      </w:r>
      <w:r w:rsidDel="00000000" w:rsidR="00000000" w:rsidRPr="00000000">
        <w:rPr>
          <w:color w:val="555566"/>
          <w:sz w:val="21"/>
          <w:szCs w:val="21"/>
          <w:rtl w:val="0"/>
        </w:rPr>
        <w:t xml:space="preserve">—</w:t>
      </w: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555566"/>
          <w:rtl w:val="0"/>
        </w:rPr>
        <w:t xml:space="preserve">Issued Sep 2026 </w:t>
      </w: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br w:type="textWrapping"/>
      </w:r>
      <w:r w:rsidDel="00000000" w:rsidR="00000000" w:rsidRPr="00000000">
        <w:rPr>
          <w:color w:val="1a1a2e"/>
          <w:sz w:val="21"/>
          <w:szCs w:val="21"/>
          <w:rtl w:val="0"/>
        </w:rPr>
        <w:t xml:space="preserve">Master.dev (Formerly Frontend Masters)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ccd6f0" w:space="1" w:sz="4" w:val="single"/>
        </w:pBdr>
        <w:spacing w:after="80" w:before="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before="120" w:lineRule="auto"/>
        <w:rPr>
          <w:b w:val="1"/>
          <w:bCs w:val="1"/>
          <w:color w:val="1a73e8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12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a73e8"/>
          <w:sz w:val="22"/>
          <w:szCs w:val="22"/>
          <w:rtl w:val="0"/>
        </w:rPr>
        <w:t xml:space="preserve">LANGUAGES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Ukrainian: </w:t>
      </w:r>
      <w:r w:rsidDel="00000000" w:rsidR="00000000" w:rsidRPr="00000000">
        <w:rPr>
          <w:color w:val="555566"/>
          <w:sz w:val="21"/>
          <w:szCs w:val="21"/>
          <w:rtl w:val="0"/>
        </w:rPr>
        <w:t xml:space="preserve">Native  |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English: </w:t>
      </w:r>
      <w:r w:rsidDel="00000000" w:rsidR="00000000" w:rsidRPr="00000000">
        <w:rPr>
          <w:color w:val="555566"/>
          <w:sz w:val="21"/>
          <w:szCs w:val="21"/>
          <w:rtl w:val="0"/>
        </w:rPr>
        <w:t xml:space="preserve">Intermediate (B1/B2)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a1a2e"/>
          <w:sz w:val="21"/>
          <w:szCs w:val="21"/>
          <w:rtl w:val="0"/>
        </w:rPr>
        <w:t xml:space="preserve">Specialist's Degree in Management of Organizations and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sz w:val="22"/>
          <w:szCs w:val="22"/>
        </w:rPr>
      </w:pPr>
      <w:r w:rsidDel="00000000" w:rsidR="00000000" w:rsidRPr="00000000">
        <w:rPr>
          <w:color w:val="555566"/>
          <w:rtl w:val="0"/>
        </w:rPr>
        <w:t xml:space="preserve">National University of Food Technologies, Kyiv · 2011–2012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color w:val="55556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