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BD624" w14:textId="77777777" w:rsidR="005E72EF" w:rsidRPr="005E72EF" w:rsidRDefault="005E72EF" w:rsidP="005E72E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E72EF">
        <w:rPr>
          <w:rFonts w:ascii="Times New Roman" w:eastAsia="Times New Roman" w:hAnsi="Times New Roman" w:cs="Times New Roman"/>
          <w:b/>
          <w:bCs/>
          <w:kern w:val="36"/>
          <w:sz w:val="48"/>
          <w:szCs w:val="48"/>
          <w14:ligatures w14:val="none"/>
        </w:rPr>
        <w:t>Self-Driving Car Technologies: 2024-2025 Implementation Guide</w:t>
      </w:r>
    </w:p>
    <w:p w14:paraId="0652CD57"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autonomous vehicle industry has reached a critical inflection point in 2024-2025, with </w:t>
      </w:r>
      <w:r w:rsidRPr="005E72EF">
        <w:rPr>
          <w:rFonts w:ascii="Times New Roman" w:eastAsia="Times New Roman" w:hAnsi="Times New Roman" w:cs="Times New Roman"/>
          <w:b/>
          <w:bCs/>
          <w:kern w:val="0"/>
          <w14:ligatures w14:val="none"/>
        </w:rPr>
        <w:t>production-ready systems finally achieving commercial viability</w:t>
      </w:r>
      <w:r w:rsidRPr="005E72EF">
        <w:rPr>
          <w:rFonts w:ascii="Times New Roman" w:eastAsia="Times New Roman" w:hAnsi="Times New Roman" w:cs="Times New Roman"/>
          <w:kern w:val="0"/>
          <w14:ligatures w14:val="none"/>
        </w:rPr>
        <w:t xml:space="preserve"> and costs plummeting from $100,000+ to $15,000-30,000 per vehicle. </w:t>
      </w:r>
      <w:hyperlink r:id="rId4" w:tgtFrame="_blank" w:history="1">
        <w:proofErr w:type="spellStart"/>
        <w:r w:rsidRPr="005E72EF">
          <w:rPr>
            <w:rFonts w:ascii="Times New Roman" w:eastAsia="Times New Roman" w:hAnsi="Times New Roman" w:cs="Times New Roman"/>
            <w:color w:val="0000FF"/>
            <w:kern w:val="0"/>
            <w:u w:val="single"/>
            <w14:ligatures w14:val="none"/>
          </w:rPr>
          <w:t>PatentPC</w:t>
        </w:r>
        <w:proofErr w:type="spellEnd"/>
      </w:hyperlink>
      <w:r w:rsidRPr="005E72EF">
        <w:rPr>
          <w:rFonts w:ascii="Times New Roman" w:eastAsia="Times New Roman" w:hAnsi="Times New Roman" w:cs="Times New Roman"/>
          <w:kern w:val="0"/>
          <w14:ligatures w14:val="none"/>
        </w:rPr>
        <w:t xml:space="preserve"> Major technological breakthroughs include Tesla's FSD V14 representing a 10x neural network parameter increase, </w:t>
      </w:r>
      <w:hyperlink r:id="rId5" w:tgtFrame="_blank" w:history="1">
        <w:proofErr w:type="spellStart"/>
        <w:r w:rsidRPr="005E72EF">
          <w:rPr>
            <w:rFonts w:ascii="Times New Roman" w:eastAsia="Times New Roman" w:hAnsi="Times New Roman" w:cs="Times New Roman"/>
            <w:color w:val="0000FF"/>
            <w:kern w:val="0"/>
            <w:u w:val="single"/>
            <w14:ligatures w14:val="none"/>
          </w:rPr>
          <w:t>NotateLaApp</w:t>
        </w:r>
        <w:proofErr w:type="spellEnd"/>
      </w:hyperlink>
      <w:r w:rsidRPr="005E72EF">
        <w:rPr>
          <w:rFonts w:ascii="Times New Roman" w:eastAsia="Times New Roman" w:hAnsi="Times New Roman" w:cs="Times New Roman"/>
          <w:kern w:val="0"/>
          <w14:ligatures w14:val="none"/>
        </w:rPr>
        <w:t xml:space="preserve"> solid-state LiDAR transitioning to mass production at $500-1,000 per unit, </w:t>
      </w:r>
      <w:hyperlink r:id="rId6" w:tgtFrame="_blank" w:history="1">
        <w:r w:rsidRPr="005E72EF">
          <w:rPr>
            <w:rFonts w:ascii="Times New Roman" w:eastAsia="Times New Roman" w:hAnsi="Times New Roman" w:cs="Times New Roman"/>
            <w:color w:val="0000FF"/>
            <w:kern w:val="0"/>
            <w:u w:val="single"/>
            <w14:ligatures w14:val="none"/>
          </w:rPr>
          <w:t>Wikipedia</w:t>
        </w:r>
      </w:hyperlink>
      <w:hyperlink r:id="rId7" w:tgtFrame="_blank" w:history="1">
        <w:r w:rsidRPr="005E72EF">
          <w:rPr>
            <w:rFonts w:ascii="Times New Roman" w:eastAsia="Times New Roman" w:hAnsi="Times New Roman" w:cs="Times New Roman"/>
            <w:color w:val="0000FF"/>
            <w:kern w:val="0"/>
            <w:u w:val="single"/>
            <w14:ligatures w14:val="none"/>
          </w:rPr>
          <w:t>Optics.org</w:t>
        </w:r>
      </w:hyperlink>
      <w:r w:rsidRPr="005E72EF">
        <w:rPr>
          <w:rFonts w:ascii="Times New Roman" w:eastAsia="Times New Roman" w:hAnsi="Times New Roman" w:cs="Times New Roman"/>
          <w:kern w:val="0"/>
          <w14:ligatures w14:val="none"/>
        </w:rPr>
        <w:t xml:space="preserve"> and Chinese companies deploying thousands of autonomous vehicles commercially. </w:t>
      </w:r>
      <w:hyperlink r:id="rId8" w:tgtFrame="_blank" w:history="1">
        <w:r w:rsidRPr="005E72EF">
          <w:rPr>
            <w:rFonts w:ascii="Times New Roman" w:eastAsia="Times New Roman" w:hAnsi="Times New Roman" w:cs="Times New Roman"/>
            <w:color w:val="0000FF"/>
            <w:kern w:val="0"/>
            <w:u w:val="single"/>
            <w14:ligatures w14:val="none"/>
          </w:rPr>
          <w:t>Rest of World</w:t>
        </w:r>
      </w:hyperlink>
      <w:r w:rsidRPr="005E72EF">
        <w:rPr>
          <w:rFonts w:ascii="Times New Roman" w:eastAsia="Times New Roman" w:hAnsi="Times New Roman" w:cs="Times New Roman"/>
          <w:kern w:val="0"/>
          <w14:ligatures w14:val="none"/>
        </w:rPr>
        <w:t xml:space="preserve"> This comprehensive analysis reveals which technologies are ready for implementation and how individual developers can build meaningful autonomous driving capabilities.</w:t>
      </w:r>
    </w:p>
    <w:p w14:paraId="319C472B"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Current state represents maturation, not experimentation</w:t>
      </w:r>
    </w:p>
    <w:p w14:paraId="5362F7D0"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autonomous vehicle landscape has crystallized around proven approaches rather than experimental prototypes. </w:t>
      </w:r>
      <w:hyperlink r:id="rId9" w:tgtFrame="_blank" w:history="1">
        <w:proofErr w:type="spellStart"/>
        <w:r w:rsidRPr="005E72EF">
          <w:rPr>
            <w:rFonts w:ascii="Times New Roman" w:eastAsia="Times New Roman" w:hAnsi="Times New Roman" w:cs="Times New Roman"/>
            <w:color w:val="0000FF"/>
            <w:kern w:val="0"/>
            <w:u w:val="single"/>
            <w14:ligatures w14:val="none"/>
          </w:rPr>
          <w:t>arXiv</w:t>
        </w:r>
      </w:hyperlink>
      <w:hyperlink r:id="rId10" w:tgtFrame="_blank" w:history="1">
        <w:r w:rsidRPr="005E72EF">
          <w:rPr>
            <w:rFonts w:ascii="Times New Roman" w:eastAsia="Times New Roman" w:hAnsi="Times New Roman" w:cs="Times New Roman"/>
            <w:color w:val="0000FF"/>
            <w:kern w:val="0"/>
            <w:u w:val="single"/>
            <w14:ligatures w14:val="none"/>
          </w:rPr>
          <w:t>arXiv</w:t>
        </w:r>
        <w:proofErr w:type="spellEnd"/>
      </w:hyperlink>
      <w:r w:rsidRPr="005E72EF">
        <w:rPr>
          <w:rFonts w:ascii="Times New Roman" w:eastAsia="Times New Roman" w:hAnsi="Times New Roman" w:cs="Times New Roman"/>
          <w:kern w:val="0"/>
          <w14:ligatures w14:val="none"/>
        </w:rPr>
        <w:t xml:space="preserve"> </w:t>
      </w:r>
      <w:r w:rsidRPr="005E72EF">
        <w:rPr>
          <w:rFonts w:ascii="Times New Roman" w:eastAsia="Times New Roman" w:hAnsi="Times New Roman" w:cs="Times New Roman"/>
          <w:b/>
          <w:bCs/>
          <w:kern w:val="0"/>
          <w14:ligatures w14:val="none"/>
        </w:rPr>
        <w:t>Tesla's vision-only end-to-end neural networks now replace 300,000+ lines of C++ code</w:t>
      </w:r>
      <w:r w:rsidRPr="005E72EF">
        <w:rPr>
          <w:rFonts w:ascii="Times New Roman" w:eastAsia="Times New Roman" w:hAnsi="Times New Roman" w:cs="Times New Roman"/>
          <w:kern w:val="0"/>
          <w14:ligatures w14:val="none"/>
        </w:rPr>
        <w:t xml:space="preserve">, </w:t>
      </w:r>
      <w:hyperlink r:id="rId11" w:tgtFrame="_blank" w:history="1">
        <w:proofErr w:type="spellStart"/>
        <w:r w:rsidRPr="005E72EF">
          <w:rPr>
            <w:rFonts w:ascii="Times New Roman" w:eastAsia="Times New Roman" w:hAnsi="Times New Roman" w:cs="Times New Roman"/>
            <w:color w:val="0000FF"/>
            <w:kern w:val="0"/>
            <w:u w:val="single"/>
            <w14:ligatures w14:val="none"/>
          </w:rPr>
          <w:t>Fredpope</w:t>
        </w:r>
        <w:proofErr w:type="spellEnd"/>
      </w:hyperlink>
      <w:r w:rsidRPr="005E72EF">
        <w:rPr>
          <w:rFonts w:ascii="Times New Roman" w:eastAsia="Times New Roman" w:hAnsi="Times New Roman" w:cs="Times New Roman"/>
          <w:kern w:val="0"/>
          <w14:ligatures w14:val="none"/>
        </w:rPr>
        <w:t xml:space="preserve"> demonstrating that pure AI approaches can achieve human-level driving capabilities. Meanwhile, multi-sensor fusion systems from Waymo and Chinese companies like Baidu Apollo have proven commercial viability with over 250,000 weekly paid rides and 7+ million completed trips. </w:t>
      </w:r>
      <w:hyperlink r:id="rId12" w:tgtFrame="_blank" w:history="1">
        <w:r w:rsidRPr="005E72EF">
          <w:rPr>
            <w:rFonts w:ascii="Times New Roman" w:eastAsia="Times New Roman" w:hAnsi="Times New Roman" w:cs="Times New Roman"/>
            <w:color w:val="0000FF"/>
            <w:kern w:val="0"/>
            <w:u w:val="single"/>
            <w14:ligatures w14:val="none"/>
          </w:rPr>
          <w:t xml:space="preserve">EE Times </w:t>
        </w:r>
        <w:proofErr w:type="spellStart"/>
        <w:r w:rsidRPr="005E72EF">
          <w:rPr>
            <w:rFonts w:ascii="Times New Roman" w:eastAsia="Times New Roman" w:hAnsi="Times New Roman" w:cs="Times New Roman"/>
            <w:color w:val="0000FF"/>
            <w:kern w:val="0"/>
            <w:u w:val="single"/>
            <w14:ligatures w14:val="none"/>
          </w:rPr>
          <w:t>Europe</w:t>
        </w:r>
      </w:hyperlink>
      <w:hyperlink r:id="rId13" w:tgtFrame="_blank" w:history="1">
        <w:r w:rsidRPr="005E72EF">
          <w:rPr>
            <w:rFonts w:ascii="Times New Roman" w:eastAsia="Times New Roman" w:hAnsi="Times New Roman" w:cs="Times New Roman"/>
            <w:color w:val="0000FF"/>
            <w:kern w:val="0"/>
            <w:u w:val="single"/>
            <w14:ligatures w14:val="none"/>
          </w:rPr>
          <w:t>Thedriverlessdigest</w:t>
        </w:r>
        <w:proofErr w:type="spellEnd"/>
      </w:hyperlink>
    </w:p>
    <w:p w14:paraId="16C9D370"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Hardware costs have dramatically decreased due to Chinese manufacturing scale and solid-state LiDAR maturity. </w:t>
      </w:r>
      <w:proofErr w:type="spellStart"/>
      <w:r w:rsidRPr="005E72EF">
        <w:rPr>
          <w:rFonts w:ascii="Times New Roman" w:eastAsia="Times New Roman" w:hAnsi="Times New Roman" w:cs="Times New Roman"/>
          <w:b/>
          <w:bCs/>
          <w:kern w:val="0"/>
          <w14:ligatures w14:val="none"/>
        </w:rPr>
        <w:t>RoboSense's</w:t>
      </w:r>
      <w:proofErr w:type="spellEnd"/>
      <w:r w:rsidRPr="005E72EF">
        <w:rPr>
          <w:rFonts w:ascii="Times New Roman" w:eastAsia="Times New Roman" w:hAnsi="Times New Roman" w:cs="Times New Roman"/>
          <w:b/>
          <w:bCs/>
          <w:kern w:val="0"/>
          <w14:ligatures w14:val="none"/>
        </w:rPr>
        <w:t xml:space="preserve"> EM4 delivers 1,080-beam resolution with 600-meter range</w:t>
      </w:r>
      <w:r w:rsidRPr="005E72EF">
        <w:rPr>
          <w:rFonts w:ascii="Times New Roman" w:eastAsia="Times New Roman" w:hAnsi="Times New Roman" w:cs="Times New Roman"/>
          <w:kern w:val="0"/>
          <w14:ligatures w14:val="none"/>
        </w:rPr>
        <w:t xml:space="preserve">, while Luminar's production Iris system achieves 250-meter detection at under $1,000 per unit. </w:t>
      </w:r>
      <w:hyperlink r:id="rId14" w:tgtFrame="_blank" w:history="1">
        <w:r w:rsidRPr="005E72EF">
          <w:rPr>
            <w:rFonts w:ascii="Times New Roman" w:eastAsia="Times New Roman" w:hAnsi="Times New Roman" w:cs="Times New Roman"/>
            <w:color w:val="0000FF"/>
            <w:kern w:val="0"/>
            <w:u w:val="single"/>
            <w14:ligatures w14:val="none"/>
          </w:rPr>
          <w:t>Wikipedia</w:t>
        </w:r>
      </w:hyperlink>
      <w:r w:rsidRPr="005E72EF">
        <w:rPr>
          <w:rFonts w:ascii="Times New Roman" w:eastAsia="Times New Roman" w:hAnsi="Times New Roman" w:cs="Times New Roman"/>
          <w:kern w:val="0"/>
          <w14:ligatures w14:val="none"/>
        </w:rPr>
        <w:t xml:space="preserve"> Computing platforms like NVIDIA's Drive Thor provide 2,000 TOPS performance, </w:t>
      </w:r>
      <w:hyperlink r:id="rId15" w:tgtFrame="_blank" w:history="1">
        <w:r w:rsidRPr="005E72EF">
          <w:rPr>
            <w:rFonts w:ascii="Times New Roman" w:eastAsia="Times New Roman" w:hAnsi="Times New Roman" w:cs="Times New Roman"/>
            <w:color w:val="0000FF"/>
            <w:kern w:val="0"/>
            <w:u w:val="single"/>
            <w14:ligatures w14:val="none"/>
          </w:rPr>
          <w:t>NVIDIA Developer</w:t>
        </w:r>
      </w:hyperlink>
      <w:r w:rsidRPr="005E72EF">
        <w:rPr>
          <w:rFonts w:ascii="Times New Roman" w:eastAsia="Times New Roman" w:hAnsi="Times New Roman" w:cs="Times New Roman"/>
          <w:kern w:val="0"/>
          <w14:ligatures w14:val="none"/>
        </w:rPr>
        <w:t xml:space="preserve"> enabling real-time processing of complex neural networks that previously required data center-scale resources. </w:t>
      </w:r>
      <w:hyperlink r:id="rId16" w:tgtFrame="_blank" w:history="1">
        <w:r w:rsidRPr="005E72EF">
          <w:rPr>
            <w:rFonts w:ascii="Times New Roman" w:eastAsia="Times New Roman" w:hAnsi="Times New Roman" w:cs="Times New Roman"/>
            <w:color w:val="0000FF"/>
            <w:kern w:val="0"/>
            <w:u w:val="single"/>
            <w14:ligatures w14:val="none"/>
          </w:rPr>
          <w:t>ABI Research +3</w:t>
        </w:r>
      </w:hyperlink>
    </w:p>
    <w:p w14:paraId="57C1203D"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industry has also seen significant consolidation, with Cruise officially shutting down in December 2024 after $10+ billion investment, </w:t>
      </w:r>
      <w:hyperlink r:id="rId17" w:tgtFrame="_blank" w:history="1">
        <w:r w:rsidRPr="005E72EF">
          <w:rPr>
            <w:rFonts w:ascii="Times New Roman" w:eastAsia="Times New Roman" w:hAnsi="Times New Roman" w:cs="Times New Roman"/>
            <w:color w:val="0000FF"/>
            <w:kern w:val="0"/>
            <w:u w:val="single"/>
            <w14:ligatures w14:val="none"/>
          </w:rPr>
          <w:t>The Washington Post +2</w:t>
        </w:r>
      </w:hyperlink>
      <w:r w:rsidRPr="005E72EF">
        <w:rPr>
          <w:rFonts w:ascii="Times New Roman" w:eastAsia="Times New Roman" w:hAnsi="Times New Roman" w:cs="Times New Roman"/>
          <w:kern w:val="0"/>
          <w14:ligatures w14:val="none"/>
        </w:rPr>
        <w:t xml:space="preserve"> while Aurora successfully launched the first commercial driverless trucking service in Texas. </w:t>
      </w:r>
      <w:hyperlink r:id="rId18" w:tgtFrame="_blank" w:history="1">
        <w:r w:rsidRPr="005E72EF">
          <w:rPr>
            <w:rFonts w:ascii="Times New Roman" w:eastAsia="Times New Roman" w:hAnsi="Times New Roman" w:cs="Times New Roman"/>
            <w:color w:val="0000FF"/>
            <w:kern w:val="0"/>
            <w:u w:val="single"/>
            <w14:ligatures w14:val="none"/>
          </w:rPr>
          <w:t>Aurora</w:t>
        </w:r>
      </w:hyperlink>
      <w:r w:rsidRPr="005E72EF">
        <w:rPr>
          <w:rFonts w:ascii="Times New Roman" w:eastAsia="Times New Roman" w:hAnsi="Times New Roman" w:cs="Times New Roman"/>
          <w:kern w:val="0"/>
          <w14:ligatures w14:val="none"/>
        </w:rPr>
        <w:t xml:space="preserve"> </w:t>
      </w:r>
      <w:proofErr w:type="gramStart"/>
      <w:r w:rsidRPr="005E72EF">
        <w:rPr>
          <w:rFonts w:ascii="Times New Roman" w:eastAsia="Times New Roman" w:hAnsi="Times New Roman" w:cs="Times New Roman"/>
          <w:kern w:val="0"/>
          <w14:ligatures w14:val="none"/>
        </w:rPr>
        <w:t>This winnowing reveals</w:t>
      </w:r>
      <w:proofErr w:type="gramEnd"/>
      <w:r w:rsidRPr="005E72EF">
        <w:rPr>
          <w:rFonts w:ascii="Times New Roman" w:eastAsia="Times New Roman" w:hAnsi="Times New Roman" w:cs="Times New Roman"/>
          <w:kern w:val="0"/>
          <w14:ligatures w14:val="none"/>
        </w:rPr>
        <w:t xml:space="preserve"> that autonomous driving requires massive scale, deep expertise, and focused execution rather than pure innovation.</w:t>
      </w:r>
    </w:p>
    <w:p w14:paraId="26FEB8FA"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Algorithmic breakthroughs enable practical implementation</w:t>
      </w:r>
    </w:p>
    <w:p w14:paraId="150B091E"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most significant algorithmic advances center on </w:t>
      </w:r>
      <w:r w:rsidRPr="005E72EF">
        <w:rPr>
          <w:rFonts w:ascii="Times New Roman" w:eastAsia="Times New Roman" w:hAnsi="Times New Roman" w:cs="Times New Roman"/>
          <w:b/>
          <w:bCs/>
          <w:kern w:val="0"/>
          <w14:ligatures w14:val="none"/>
        </w:rPr>
        <w:t>Bird's Eye View (BEV) networks</w:t>
      </w:r>
      <w:r w:rsidRPr="005E72EF">
        <w:rPr>
          <w:rFonts w:ascii="Times New Roman" w:eastAsia="Times New Roman" w:hAnsi="Times New Roman" w:cs="Times New Roman"/>
          <w:kern w:val="0"/>
          <w14:ligatures w14:val="none"/>
        </w:rPr>
        <w:t xml:space="preserve"> that have become the dominant paradigm for multi-view 3D perception. </w:t>
      </w:r>
      <w:proofErr w:type="spellStart"/>
      <w:r w:rsidRPr="005E72EF">
        <w:rPr>
          <w:rFonts w:ascii="Times New Roman" w:eastAsia="Times New Roman" w:hAnsi="Times New Roman" w:cs="Times New Roman"/>
          <w:kern w:val="0"/>
          <w14:ligatures w14:val="none"/>
        </w:rPr>
        <w:t>BEVFormer</w:t>
      </w:r>
      <w:proofErr w:type="spellEnd"/>
      <w:r w:rsidRPr="005E72EF">
        <w:rPr>
          <w:rFonts w:ascii="Times New Roman" w:eastAsia="Times New Roman" w:hAnsi="Times New Roman" w:cs="Times New Roman"/>
          <w:kern w:val="0"/>
          <w14:ligatures w14:val="none"/>
        </w:rPr>
        <w:t xml:space="preserve"> v2, </w:t>
      </w:r>
      <w:proofErr w:type="spellStart"/>
      <w:r w:rsidRPr="005E72EF">
        <w:rPr>
          <w:rFonts w:ascii="Times New Roman" w:eastAsia="Times New Roman" w:hAnsi="Times New Roman" w:cs="Times New Roman"/>
          <w:kern w:val="0"/>
          <w14:ligatures w14:val="none"/>
        </w:rPr>
        <w:t>BEVDepth</w:t>
      </w:r>
      <w:proofErr w:type="spellEnd"/>
      <w:r w:rsidRPr="005E72EF">
        <w:rPr>
          <w:rFonts w:ascii="Times New Roman" w:eastAsia="Times New Roman" w:hAnsi="Times New Roman" w:cs="Times New Roman"/>
          <w:kern w:val="0"/>
          <w14:ligatures w14:val="none"/>
        </w:rPr>
        <w:t xml:space="preserve">, and </w:t>
      </w:r>
      <w:proofErr w:type="spellStart"/>
      <w:r w:rsidRPr="005E72EF">
        <w:rPr>
          <w:rFonts w:ascii="Times New Roman" w:eastAsia="Times New Roman" w:hAnsi="Times New Roman" w:cs="Times New Roman"/>
          <w:kern w:val="0"/>
          <w14:ligatures w14:val="none"/>
        </w:rPr>
        <w:t>MambaBEV</w:t>
      </w:r>
      <w:proofErr w:type="spellEnd"/>
      <w:r w:rsidRPr="005E72EF">
        <w:rPr>
          <w:rFonts w:ascii="Times New Roman" w:eastAsia="Times New Roman" w:hAnsi="Times New Roman" w:cs="Times New Roman"/>
          <w:kern w:val="0"/>
          <w14:ligatures w14:val="none"/>
        </w:rPr>
        <w:t xml:space="preserve"> represent state-of-the-art approaches that unify multi-sensor data into coherent spatial representations. These architectures achieve </w:t>
      </w:r>
      <w:proofErr w:type="spellStart"/>
      <w:r w:rsidRPr="005E72EF">
        <w:rPr>
          <w:rFonts w:ascii="Times New Roman" w:eastAsia="Times New Roman" w:hAnsi="Times New Roman" w:cs="Times New Roman"/>
          <w:b/>
          <w:bCs/>
          <w:kern w:val="0"/>
          <w14:ligatures w14:val="none"/>
        </w:rPr>
        <w:t>mAP</w:t>
      </w:r>
      <w:proofErr w:type="spellEnd"/>
      <w:r w:rsidRPr="005E72EF">
        <w:rPr>
          <w:rFonts w:ascii="Times New Roman" w:eastAsia="Times New Roman" w:hAnsi="Times New Roman" w:cs="Times New Roman"/>
          <w:b/>
          <w:bCs/>
          <w:kern w:val="0"/>
          <w14:ligatures w14:val="none"/>
        </w:rPr>
        <w:t xml:space="preserve"> scores of 0.49 on Waymo datasets</w:t>
      </w:r>
      <w:r w:rsidRPr="005E72EF">
        <w:rPr>
          <w:rFonts w:ascii="Times New Roman" w:eastAsia="Times New Roman" w:hAnsi="Times New Roman" w:cs="Times New Roman"/>
          <w:kern w:val="0"/>
          <w14:ligatures w14:val="none"/>
        </w:rPr>
        <w:t xml:space="preserve"> while processing at 30+ FPS on modern GPUs.</w:t>
      </w:r>
    </w:p>
    <w:p w14:paraId="63698383"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Transformer-based sensor fusion</w:t>
      </w:r>
      <w:r w:rsidRPr="005E72EF">
        <w:rPr>
          <w:rFonts w:ascii="Times New Roman" w:eastAsia="Times New Roman" w:hAnsi="Times New Roman" w:cs="Times New Roman"/>
          <w:kern w:val="0"/>
          <w14:ligatures w14:val="none"/>
        </w:rPr>
        <w:t xml:space="preserve"> has replaced traditional </w:t>
      </w:r>
      <w:proofErr w:type="spellStart"/>
      <w:r w:rsidRPr="005E72EF">
        <w:rPr>
          <w:rFonts w:ascii="Times New Roman" w:eastAsia="Times New Roman" w:hAnsi="Times New Roman" w:cs="Times New Roman"/>
          <w:kern w:val="0"/>
          <w14:ligatures w14:val="none"/>
        </w:rPr>
        <w:t>kalman</w:t>
      </w:r>
      <w:proofErr w:type="spellEnd"/>
      <w:r w:rsidRPr="005E72EF">
        <w:rPr>
          <w:rFonts w:ascii="Times New Roman" w:eastAsia="Times New Roman" w:hAnsi="Times New Roman" w:cs="Times New Roman"/>
          <w:kern w:val="0"/>
          <w14:ligatures w14:val="none"/>
        </w:rPr>
        <w:t xml:space="preserve"> filtering approaches, using attention mechanisms to dynamically weight sensor inputs based on reliability and relevance. </w:t>
      </w:r>
      <w:proofErr w:type="spellStart"/>
      <w:r w:rsidRPr="005E72EF">
        <w:rPr>
          <w:rFonts w:ascii="Times New Roman" w:eastAsia="Times New Roman" w:hAnsi="Times New Roman" w:cs="Times New Roman"/>
          <w:kern w:val="0"/>
          <w14:ligatures w14:val="none"/>
        </w:rPr>
        <w:t>SimpleBEV</w:t>
      </w:r>
      <w:proofErr w:type="spellEnd"/>
      <w:r w:rsidRPr="005E72EF">
        <w:rPr>
          <w:rFonts w:ascii="Times New Roman" w:eastAsia="Times New Roman" w:hAnsi="Times New Roman" w:cs="Times New Roman"/>
          <w:kern w:val="0"/>
          <w14:ligatures w14:val="none"/>
        </w:rPr>
        <w:t xml:space="preserve"> and </w:t>
      </w:r>
      <w:proofErr w:type="spellStart"/>
      <w:r w:rsidRPr="005E72EF">
        <w:rPr>
          <w:rFonts w:ascii="Times New Roman" w:eastAsia="Times New Roman" w:hAnsi="Times New Roman" w:cs="Times New Roman"/>
          <w:kern w:val="0"/>
          <w14:ligatures w14:val="none"/>
        </w:rPr>
        <w:t>MSMDFusion</w:t>
      </w:r>
      <w:proofErr w:type="spellEnd"/>
      <w:r w:rsidRPr="005E72EF">
        <w:rPr>
          <w:rFonts w:ascii="Times New Roman" w:eastAsia="Times New Roman" w:hAnsi="Times New Roman" w:cs="Times New Roman"/>
          <w:kern w:val="0"/>
          <w14:ligatures w14:val="none"/>
        </w:rPr>
        <w:t xml:space="preserve"> demonstrate how modern architectures can process LiDAR-camera fusion at multiple scales, achieving </w:t>
      </w:r>
      <w:proofErr w:type="spellStart"/>
      <w:r w:rsidRPr="005E72EF">
        <w:rPr>
          <w:rFonts w:ascii="Times New Roman" w:eastAsia="Times New Roman" w:hAnsi="Times New Roman" w:cs="Times New Roman"/>
          <w:kern w:val="0"/>
          <w14:ligatures w14:val="none"/>
        </w:rPr>
        <w:t>IoU</w:t>
      </w:r>
      <w:proofErr w:type="spellEnd"/>
      <w:r w:rsidRPr="005E72EF">
        <w:rPr>
          <w:rFonts w:ascii="Times New Roman" w:eastAsia="Times New Roman" w:hAnsi="Times New Roman" w:cs="Times New Roman"/>
          <w:kern w:val="0"/>
          <w14:ligatures w14:val="none"/>
        </w:rPr>
        <w:t xml:space="preserve"> scores above 70% on </w:t>
      </w:r>
      <w:proofErr w:type="spellStart"/>
      <w:r w:rsidRPr="005E72EF">
        <w:rPr>
          <w:rFonts w:ascii="Times New Roman" w:eastAsia="Times New Roman" w:hAnsi="Times New Roman" w:cs="Times New Roman"/>
          <w:kern w:val="0"/>
          <w14:ligatures w14:val="none"/>
        </w:rPr>
        <w:t>nuScenes</w:t>
      </w:r>
      <w:proofErr w:type="spellEnd"/>
      <w:r w:rsidRPr="005E72EF">
        <w:rPr>
          <w:rFonts w:ascii="Times New Roman" w:eastAsia="Times New Roman" w:hAnsi="Times New Roman" w:cs="Times New Roman"/>
          <w:kern w:val="0"/>
          <w14:ligatures w14:val="none"/>
        </w:rPr>
        <w:t xml:space="preserve"> datasets while maintaining real-time performance.</w:t>
      </w:r>
    </w:p>
    <w:p w14:paraId="61E71A98"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Path planning has evolved beyond traditional A* and RRT algorithms toward </w:t>
      </w:r>
      <w:r w:rsidRPr="005E72EF">
        <w:rPr>
          <w:rFonts w:ascii="Times New Roman" w:eastAsia="Times New Roman" w:hAnsi="Times New Roman" w:cs="Times New Roman"/>
          <w:b/>
          <w:bCs/>
          <w:kern w:val="0"/>
          <w14:ligatures w14:val="none"/>
        </w:rPr>
        <w:t>deep reinforcement learning approaches</w:t>
      </w:r>
      <w:r w:rsidRPr="005E72EF">
        <w:rPr>
          <w:rFonts w:ascii="Times New Roman" w:eastAsia="Times New Roman" w:hAnsi="Times New Roman" w:cs="Times New Roman"/>
          <w:kern w:val="0"/>
          <w14:ligatures w14:val="none"/>
        </w:rPr>
        <w:t xml:space="preserve"> using DDPG, PPO, and SAC methods. Safe Reinforcement Learning (SRL) specifically addresses the safety-critical nature of autonomous driving by incorporating collision avoidance directly into the learning process, </w:t>
      </w:r>
      <w:hyperlink r:id="rId19" w:tgtFrame="_blank" w:history="1">
        <w:proofErr w:type="spellStart"/>
        <w:r w:rsidRPr="005E72EF">
          <w:rPr>
            <w:rFonts w:ascii="Times New Roman" w:eastAsia="Times New Roman" w:hAnsi="Times New Roman" w:cs="Times New Roman"/>
            <w:color w:val="0000FF"/>
            <w:kern w:val="0"/>
            <w:u w:val="single"/>
            <w14:ligatures w14:val="none"/>
          </w:rPr>
          <w:t>ScienceDirect</w:t>
        </w:r>
      </w:hyperlink>
      <w:hyperlink r:id="rId20" w:tgtFrame="_blank" w:history="1">
        <w:r w:rsidRPr="005E72EF">
          <w:rPr>
            <w:rFonts w:ascii="Times New Roman" w:eastAsia="Times New Roman" w:hAnsi="Times New Roman" w:cs="Times New Roman"/>
            <w:color w:val="0000FF"/>
            <w:kern w:val="0"/>
            <w:u w:val="single"/>
            <w14:ligatures w14:val="none"/>
          </w:rPr>
          <w:t>OAE</w:t>
        </w:r>
        <w:proofErr w:type="spellEnd"/>
        <w:r w:rsidRPr="005E72EF">
          <w:rPr>
            <w:rFonts w:ascii="Times New Roman" w:eastAsia="Times New Roman" w:hAnsi="Times New Roman" w:cs="Times New Roman"/>
            <w:color w:val="0000FF"/>
            <w:kern w:val="0"/>
            <w:u w:val="single"/>
            <w14:ligatures w14:val="none"/>
          </w:rPr>
          <w:t xml:space="preserve"> Publishing</w:t>
        </w:r>
      </w:hyperlink>
      <w:r w:rsidRPr="005E72EF">
        <w:rPr>
          <w:rFonts w:ascii="Times New Roman" w:eastAsia="Times New Roman" w:hAnsi="Times New Roman" w:cs="Times New Roman"/>
          <w:kern w:val="0"/>
          <w14:ligatures w14:val="none"/>
        </w:rPr>
        <w:t xml:space="preserve"> while Model Predictive Control (MPC) provides mathematical guarantees for safety-critical scenarios.</w:t>
      </w:r>
    </w:p>
    <w:p w14:paraId="79F42988"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SLAM (Simultaneous Localization and Mapping)</w:t>
      </w:r>
      <w:r w:rsidRPr="005E72EF">
        <w:rPr>
          <w:rFonts w:ascii="Times New Roman" w:eastAsia="Times New Roman" w:hAnsi="Times New Roman" w:cs="Times New Roman"/>
          <w:kern w:val="0"/>
          <w14:ligatures w14:val="none"/>
        </w:rPr>
        <w:t xml:space="preserve"> has seen revolutionary advances through AI-driven frameworks like </w:t>
      </w:r>
      <w:proofErr w:type="spellStart"/>
      <w:r w:rsidRPr="005E72EF">
        <w:rPr>
          <w:rFonts w:ascii="Times New Roman" w:eastAsia="Times New Roman" w:hAnsi="Times New Roman" w:cs="Times New Roman"/>
          <w:kern w:val="0"/>
          <w14:ligatures w14:val="none"/>
        </w:rPr>
        <w:t>SplaTAM</w:t>
      </w:r>
      <w:proofErr w:type="spellEnd"/>
      <w:r w:rsidRPr="005E72EF">
        <w:rPr>
          <w:rFonts w:ascii="Times New Roman" w:eastAsia="Times New Roman" w:hAnsi="Times New Roman" w:cs="Times New Roman"/>
          <w:kern w:val="0"/>
          <w14:ligatures w14:val="none"/>
        </w:rPr>
        <w:t>, which achieves high-fidelity reconstruction from single RGB-D cameras. LiDAR-Vision fusion SLAM systems combine centimeter-level precision with rich semantic information, enabling robust mapping in dynamic environments.</w:t>
      </w:r>
    </w:p>
    <w:p w14:paraId="26EA5153"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For decision making, the industry has moved toward </w:t>
      </w:r>
      <w:r w:rsidRPr="005E72EF">
        <w:rPr>
          <w:rFonts w:ascii="Times New Roman" w:eastAsia="Times New Roman" w:hAnsi="Times New Roman" w:cs="Times New Roman"/>
          <w:b/>
          <w:bCs/>
          <w:kern w:val="0"/>
          <w14:ligatures w14:val="none"/>
        </w:rPr>
        <w:t>hierarchical state machines enhanced with deep learning</w:t>
      </w:r>
      <w:r w:rsidRPr="005E72EF">
        <w:rPr>
          <w:rFonts w:ascii="Times New Roman" w:eastAsia="Times New Roman" w:hAnsi="Times New Roman" w:cs="Times New Roman"/>
          <w:kern w:val="0"/>
          <w14:ligatures w14:val="none"/>
        </w:rPr>
        <w:t xml:space="preserve">, where high-level route planning combines with local trajectory optimization using transformer attention mechanisms. Decision Transformers leverage sequence-to-sequence architectures for action prediction, while Inverse Reinforcement Learning enables systems to learn from human demonstrations. </w:t>
      </w:r>
      <w:hyperlink r:id="rId21" w:tgtFrame="_blank" w:history="1">
        <w:proofErr w:type="spellStart"/>
        <w:r w:rsidRPr="005E72EF">
          <w:rPr>
            <w:rFonts w:ascii="Times New Roman" w:eastAsia="Times New Roman" w:hAnsi="Times New Roman" w:cs="Times New Roman"/>
            <w:color w:val="0000FF"/>
            <w:kern w:val="0"/>
            <w:u w:val="single"/>
            <w14:ligatures w14:val="none"/>
          </w:rPr>
          <w:t>Frontiers</w:t>
        </w:r>
      </w:hyperlink>
      <w:hyperlink r:id="rId22" w:tgtFrame="_blank" w:history="1">
        <w:r w:rsidRPr="005E72EF">
          <w:rPr>
            <w:rFonts w:ascii="Times New Roman" w:eastAsia="Times New Roman" w:hAnsi="Times New Roman" w:cs="Times New Roman"/>
            <w:color w:val="0000FF"/>
            <w:kern w:val="0"/>
            <w:u w:val="single"/>
            <w14:ligatures w14:val="none"/>
          </w:rPr>
          <w:t>PubMed</w:t>
        </w:r>
        <w:proofErr w:type="spellEnd"/>
        <w:r w:rsidRPr="005E72EF">
          <w:rPr>
            <w:rFonts w:ascii="Times New Roman" w:eastAsia="Times New Roman" w:hAnsi="Times New Roman" w:cs="Times New Roman"/>
            <w:color w:val="0000FF"/>
            <w:kern w:val="0"/>
            <w:u w:val="single"/>
            <w14:ligatures w14:val="none"/>
          </w:rPr>
          <w:t xml:space="preserve"> Central</w:t>
        </w:r>
      </w:hyperlink>
    </w:p>
    <w:p w14:paraId="063EAE01"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Hardware landscape offers accessible entry points</w:t>
      </w:r>
    </w:p>
    <w:p w14:paraId="2DA60F77"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Solid-state LiDAR has transitioned from experimental to production-ready</w:t>
      </w:r>
      <w:r w:rsidRPr="005E72EF">
        <w:rPr>
          <w:rFonts w:ascii="Times New Roman" w:eastAsia="Times New Roman" w:hAnsi="Times New Roman" w:cs="Times New Roman"/>
          <w:kern w:val="0"/>
          <w14:ligatures w14:val="none"/>
        </w:rPr>
        <w:t xml:space="preserve">, with market size growing from $2.49 billion in 2025 </w:t>
      </w:r>
      <w:proofErr w:type="gramStart"/>
      <w:r w:rsidRPr="005E72EF">
        <w:rPr>
          <w:rFonts w:ascii="Times New Roman" w:eastAsia="Times New Roman" w:hAnsi="Times New Roman" w:cs="Times New Roman"/>
          <w:kern w:val="0"/>
          <w14:ligatures w14:val="none"/>
        </w:rPr>
        <w:t>to projected</w:t>
      </w:r>
      <w:proofErr w:type="gramEnd"/>
      <w:r w:rsidRPr="005E72EF">
        <w:rPr>
          <w:rFonts w:ascii="Times New Roman" w:eastAsia="Times New Roman" w:hAnsi="Times New Roman" w:cs="Times New Roman"/>
          <w:kern w:val="0"/>
          <w14:ligatures w14:val="none"/>
        </w:rPr>
        <w:t xml:space="preserve"> $24.46 billion by 2033. </w:t>
      </w:r>
      <w:hyperlink r:id="rId23" w:tgtFrame="_blank" w:history="1">
        <w:r w:rsidRPr="005E72EF">
          <w:rPr>
            <w:rFonts w:ascii="Times New Roman" w:eastAsia="Times New Roman" w:hAnsi="Times New Roman" w:cs="Times New Roman"/>
            <w:color w:val="0000FF"/>
            <w:kern w:val="0"/>
            <w:u w:val="single"/>
            <w14:ligatures w14:val="none"/>
          </w:rPr>
          <w:t>Straits Research</w:t>
        </w:r>
      </w:hyperlink>
      <w:hyperlink r:id="rId24" w:tgtFrame="_blank" w:history="1">
        <w:r w:rsidRPr="005E72EF">
          <w:rPr>
            <w:rFonts w:ascii="Times New Roman" w:eastAsia="Times New Roman" w:hAnsi="Times New Roman" w:cs="Times New Roman"/>
            <w:color w:val="0000FF"/>
            <w:kern w:val="0"/>
            <w:u w:val="single"/>
            <w14:ligatures w14:val="none"/>
          </w:rPr>
          <w:t>Optics.org</w:t>
        </w:r>
      </w:hyperlink>
      <w:r w:rsidRPr="005E72EF">
        <w:rPr>
          <w:rFonts w:ascii="Times New Roman" w:eastAsia="Times New Roman" w:hAnsi="Times New Roman" w:cs="Times New Roman"/>
          <w:kern w:val="0"/>
          <w14:ligatures w14:val="none"/>
        </w:rPr>
        <w:t xml:space="preserve"> Luminar's Iris Plus delivers 250-meter detection with 120° field of view, </w:t>
      </w:r>
      <w:hyperlink r:id="rId25" w:tgtFrame="_blank" w:history="1">
        <w:r w:rsidRPr="005E72EF">
          <w:rPr>
            <w:rFonts w:ascii="Times New Roman" w:eastAsia="Times New Roman" w:hAnsi="Times New Roman" w:cs="Times New Roman"/>
            <w:color w:val="0000FF"/>
            <w:kern w:val="0"/>
            <w:u w:val="single"/>
            <w14:ligatures w14:val="none"/>
          </w:rPr>
          <w:t>Wikipedia +2</w:t>
        </w:r>
      </w:hyperlink>
      <w:r w:rsidRPr="005E72EF">
        <w:rPr>
          <w:rFonts w:ascii="Times New Roman" w:eastAsia="Times New Roman" w:hAnsi="Times New Roman" w:cs="Times New Roman"/>
          <w:kern w:val="0"/>
          <w14:ligatures w14:val="none"/>
        </w:rPr>
        <w:t xml:space="preserve"> while </w:t>
      </w:r>
      <w:proofErr w:type="spellStart"/>
      <w:r w:rsidRPr="005E72EF">
        <w:rPr>
          <w:rFonts w:ascii="Times New Roman" w:eastAsia="Times New Roman" w:hAnsi="Times New Roman" w:cs="Times New Roman"/>
          <w:kern w:val="0"/>
          <w14:ligatures w14:val="none"/>
        </w:rPr>
        <w:t>Hesai's</w:t>
      </w:r>
      <w:proofErr w:type="spellEnd"/>
      <w:r w:rsidRPr="005E72EF">
        <w:rPr>
          <w:rFonts w:ascii="Times New Roman" w:eastAsia="Times New Roman" w:hAnsi="Times New Roman" w:cs="Times New Roman"/>
          <w:kern w:val="0"/>
          <w14:ligatures w14:val="none"/>
        </w:rPr>
        <w:t xml:space="preserve"> AT128P provides 128-line ultra-high-definition capability. </w:t>
      </w:r>
      <w:hyperlink r:id="rId26" w:tgtFrame="_blank" w:history="1">
        <w:r w:rsidRPr="005E72EF">
          <w:rPr>
            <w:rFonts w:ascii="Times New Roman" w:eastAsia="Times New Roman" w:hAnsi="Times New Roman" w:cs="Times New Roman"/>
            <w:color w:val="0000FF"/>
            <w:kern w:val="0"/>
            <w:u w:val="single"/>
            <w14:ligatures w14:val="none"/>
          </w:rPr>
          <w:t xml:space="preserve">ABI </w:t>
        </w:r>
        <w:proofErr w:type="spellStart"/>
        <w:r w:rsidRPr="005E72EF">
          <w:rPr>
            <w:rFonts w:ascii="Times New Roman" w:eastAsia="Times New Roman" w:hAnsi="Times New Roman" w:cs="Times New Roman"/>
            <w:color w:val="0000FF"/>
            <w:kern w:val="0"/>
            <w:u w:val="single"/>
            <w14:ligatures w14:val="none"/>
          </w:rPr>
          <w:t>Research</w:t>
        </w:r>
      </w:hyperlink>
      <w:hyperlink r:id="rId27" w:tgtFrame="_blank" w:history="1">
        <w:r w:rsidRPr="005E72EF">
          <w:rPr>
            <w:rFonts w:ascii="Times New Roman" w:eastAsia="Times New Roman" w:hAnsi="Times New Roman" w:cs="Times New Roman"/>
            <w:color w:val="0000FF"/>
            <w:kern w:val="0"/>
            <w:u w:val="single"/>
            <w14:ligatures w14:val="none"/>
          </w:rPr>
          <w:t>CnEVPost</w:t>
        </w:r>
        <w:proofErr w:type="spellEnd"/>
      </w:hyperlink>
      <w:r w:rsidRPr="005E72EF">
        <w:rPr>
          <w:rFonts w:ascii="Times New Roman" w:eastAsia="Times New Roman" w:hAnsi="Times New Roman" w:cs="Times New Roman"/>
          <w:kern w:val="0"/>
          <w14:ligatures w14:val="none"/>
        </w:rPr>
        <w:t xml:space="preserve"> Chinese manufacturers like </w:t>
      </w:r>
      <w:proofErr w:type="spellStart"/>
      <w:r w:rsidRPr="005E72EF">
        <w:rPr>
          <w:rFonts w:ascii="Times New Roman" w:eastAsia="Times New Roman" w:hAnsi="Times New Roman" w:cs="Times New Roman"/>
          <w:kern w:val="0"/>
          <w14:ligatures w14:val="none"/>
        </w:rPr>
        <w:t>RoboSense</w:t>
      </w:r>
      <w:proofErr w:type="spellEnd"/>
      <w:r w:rsidRPr="005E72EF">
        <w:rPr>
          <w:rFonts w:ascii="Times New Roman" w:eastAsia="Times New Roman" w:hAnsi="Times New Roman" w:cs="Times New Roman"/>
          <w:kern w:val="0"/>
          <w14:ligatures w14:val="none"/>
        </w:rPr>
        <w:t xml:space="preserve"> dominate component sourcing with 85%+ market share, </w:t>
      </w:r>
      <w:hyperlink r:id="rId28" w:tgtFrame="_blank" w:history="1">
        <w:proofErr w:type="spellStart"/>
        <w:r w:rsidRPr="005E72EF">
          <w:rPr>
            <w:rFonts w:ascii="Times New Roman" w:eastAsia="Times New Roman" w:hAnsi="Times New Roman" w:cs="Times New Roman"/>
            <w:color w:val="0000FF"/>
            <w:kern w:val="0"/>
            <w:u w:val="single"/>
            <w14:ligatures w14:val="none"/>
          </w:rPr>
          <w:t>Accio</w:t>
        </w:r>
        <w:proofErr w:type="spellEnd"/>
      </w:hyperlink>
      <w:r w:rsidRPr="005E72EF">
        <w:rPr>
          <w:rFonts w:ascii="Times New Roman" w:eastAsia="Times New Roman" w:hAnsi="Times New Roman" w:cs="Times New Roman"/>
          <w:kern w:val="0"/>
          <w14:ligatures w14:val="none"/>
        </w:rPr>
        <w:t xml:space="preserve"> driving aggressive cost reductions.</w:t>
      </w:r>
    </w:p>
    <w:p w14:paraId="56AC1D6C"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Camera systems have achieved remarkable capability improvements, with </w:t>
      </w:r>
      <w:r w:rsidRPr="005E72EF">
        <w:rPr>
          <w:rFonts w:ascii="Times New Roman" w:eastAsia="Times New Roman" w:hAnsi="Times New Roman" w:cs="Times New Roman"/>
          <w:b/>
          <w:bCs/>
          <w:kern w:val="0"/>
          <w14:ligatures w14:val="none"/>
        </w:rPr>
        <w:t>Sony's ISX038 providing simultaneous RAW and YUV output</w:t>
      </w:r>
      <w:r w:rsidRPr="005E72EF">
        <w:rPr>
          <w:rFonts w:ascii="Times New Roman" w:eastAsia="Times New Roman" w:hAnsi="Times New Roman" w:cs="Times New Roman"/>
          <w:kern w:val="0"/>
          <w14:ligatures w14:val="none"/>
        </w:rPr>
        <w:t xml:space="preserve"> with 106-130 dB dynamic range and LED flicker mitigation. </w:t>
      </w:r>
      <w:hyperlink r:id="rId29" w:tgtFrame="_blank" w:history="1">
        <w:proofErr w:type="spellStart"/>
        <w:r w:rsidRPr="005E72EF">
          <w:rPr>
            <w:rFonts w:ascii="Times New Roman" w:eastAsia="Times New Roman" w:hAnsi="Times New Roman" w:cs="Times New Roman"/>
            <w:color w:val="0000FF"/>
            <w:kern w:val="0"/>
            <w:u w:val="single"/>
            <w14:ligatures w14:val="none"/>
          </w:rPr>
          <w:t>sony-semicon</w:t>
        </w:r>
        <w:proofErr w:type="spellEnd"/>
      </w:hyperlink>
      <w:r w:rsidRPr="005E72EF">
        <w:rPr>
          <w:rFonts w:ascii="Times New Roman" w:eastAsia="Times New Roman" w:hAnsi="Times New Roman" w:cs="Times New Roman"/>
          <w:kern w:val="0"/>
          <w14:ligatures w14:val="none"/>
        </w:rPr>
        <w:t xml:space="preserve"> These advances enable single-camera systems to handle diverse lighting conditions that previously required sensor fusion approaches.</w:t>
      </w:r>
    </w:p>
    <w:p w14:paraId="23F1A63B"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Computing platforms </w:t>
      </w:r>
      <w:proofErr w:type="gramStart"/>
      <w:r w:rsidRPr="005E72EF">
        <w:rPr>
          <w:rFonts w:ascii="Times New Roman" w:eastAsia="Times New Roman" w:hAnsi="Times New Roman" w:cs="Times New Roman"/>
          <w:kern w:val="0"/>
          <w14:ligatures w14:val="none"/>
        </w:rPr>
        <w:t>span</w:t>
      </w:r>
      <w:proofErr w:type="gramEnd"/>
      <w:r w:rsidRPr="005E72EF">
        <w:rPr>
          <w:rFonts w:ascii="Times New Roman" w:eastAsia="Times New Roman" w:hAnsi="Times New Roman" w:cs="Times New Roman"/>
          <w:kern w:val="0"/>
          <w14:ligatures w14:val="none"/>
        </w:rPr>
        <w:t xml:space="preserve"> from entry-level to enterprise-grade solutions. </w:t>
      </w:r>
      <w:r w:rsidRPr="005E72EF">
        <w:rPr>
          <w:rFonts w:ascii="Times New Roman" w:eastAsia="Times New Roman" w:hAnsi="Times New Roman" w:cs="Times New Roman"/>
          <w:b/>
          <w:bCs/>
          <w:kern w:val="0"/>
          <w14:ligatures w14:val="none"/>
        </w:rPr>
        <w:t>NVIDIA Drive Thor's 2,000 TOPS performance</w:t>
      </w:r>
      <w:r w:rsidRPr="005E72EF">
        <w:rPr>
          <w:rFonts w:ascii="Times New Roman" w:eastAsia="Times New Roman" w:hAnsi="Times New Roman" w:cs="Times New Roman"/>
          <w:kern w:val="0"/>
          <w14:ligatures w14:val="none"/>
        </w:rPr>
        <w:t xml:space="preserve"> enables centralized vehicle computing, </w:t>
      </w:r>
      <w:hyperlink r:id="rId30" w:tgtFrame="_blank" w:history="1">
        <w:r w:rsidRPr="005E72EF">
          <w:rPr>
            <w:rFonts w:ascii="Times New Roman" w:eastAsia="Times New Roman" w:hAnsi="Times New Roman" w:cs="Times New Roman"/>
            <w:color w:val="0000FF"/>
            <w:kern w:val="0"/>
            <w:u w:val="single"/>
            <w14:ligatures w14:val="none"/>
          </w:rPr>
          <w:t xml:space="preserve">NVIDIA </w:t>
        </w:r>
        <w:proofErr w:type="spellStart"/>
        <w:r w:rsidRPr="005E72EF">
          <w:rPr>
            <w:rFonts w:ascii="Times New Roman" w:eastAsia="Times New Roman" w:hAnsi="Times New Roman" w:cs="Times New Roman"/>
            <w:color w:val="0000FF"/>
            <w:kern w:val="0"/>
            <w:u w:val="single"/>
            <w14:ligatures w14:val="none"/>
          </w:rPr>
          <w:t>Newsroom</w:t>
        </w:r>
      </w:hyperlink>
      <w:hyperlink r:id="rId31" w:tgtFrame="_blank" w:history="1">
        <w:r w:rsidRPr="005E72EF">
          <w:rPr>
            <w:rFonts w:ascii="Times New Roman" w:eastAsia="Times New Roman" w:hAnsi="Times New Roman" w:cs="Times New Roman"/>
            <w:color w:val="0000FF"/>
            <w:kern w:val="0"/>
            <w:u w:val="single"/>
            <w14:ligatures w14:val="none"/>
          </w:rPr>
          <w:t>NVIDIA</w:t>
        </w:r>
        <w:proofErr w:type="spellEnd"/>
        <w:r w:rsidRPr="005E72EF">
          <w:rPr>
            <w:rFonts w:ascii="Times New Roman" w:eastAsia="Times New Roman" w:hAnsi="Times New Roman" w:cs="Times New Roman"/>
            <w:color w:val="0000FF"/>
            <w:kern w:val="0"/>
            <w:u w:val="single"/>
            <w14:ligatures w14:val="none"/>
          </w:rPr>
          <w:t xml:space="preserve"> Newsroom</w:t>
        </w:r>
      </w:hyperlink>
      <w:r w:rsidRPr="005E72EF">
        <w:rPr>
          <w:rFonts w:ascii="Times New Roman" w:eastAsia="Times New Roman" w:hAnsi="Times New Roman" w:cs="Times New Roman"/>
          <w:kern w:val="0"/>
          <w14:ligatures w14:val="none"/>
        </w:rPr>
        <w:t xml:space="preserve"> while Intel Mobileye's EyeQ6L provides 4.5x performance improvement in 50% smaller packages for Level 1-2 ADAS applications. </w:t>
      </w:r>
      <w:hyperlink r:id="rId32" w:tgtFrame="_blank" w:history="1">
        <w:proofErr w:type="spellStart"/>
        <w:r w:rsidRPr="005E72EF">
          <w:rPr>
            <w:rFonts w:ascii="Times New Roman" w:eastAsia="Times New Roman" w:hAnsi="Times New Roman" w:cs="Times New Roman"/>
            <w:color w:val="0000FF"/>
            <w:kern w:val="0"/>
            <w:u w:val="single"/>
            <w14:ligatures w14:val="none"/>
          </w:rPr>
          <w:t>Mobileye</w:t>
        </w:r>
      </w:hyperlink>
      <w:hyperlink r:id="rId33" w:tgtFrame="_blank" w:history="1">
        <w:r w:rsidRPr="005E72EF">
          <w:rPr>
            <w:rFonts w:ascii="Times New Roman" w:eastAsia="Times New Roman" w:hAnsi="Times New Roman" w:cs="Times New Roman"/>
            <w:color w:val="0000FF"/>
            <w:kern w:val="0"/>
            <w:u w:val="single"/>
            <w14:ligatures w14:val="none"/>
          </w:rPr>
          <w:t>Mobileye</w:t>
        </w:r>
        <w:proofErr w:type="spellEnd"/>
      </w:hyperlink>
      <w:r w:rsidRPr="005E72EF">
        <w:rPr>
          <w:rFonts w:ascii="Times New Roman" w:eastAsia="Times New Roman" w:hAnsi="Times New Roman" w:cs="Times New Roman"/>
          <w:kern w:val="0"/>
          <w14:ligatures w14:val="none"/>
        </w:rPr>
        <w:t xml:space="preserve"> Tesla's HW4 delivers 121.651 TOPS with 16GB GDDR6 memory, proving that specialized automotive chips can match data center performance.</w:t>
      </w:r>
    </w:p>
    <w:p w14:paraId="0882F1CA"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V2X (Vehicle-to-Everything) communication</w:t>
      </w:r>
      <w:r w:rsidRPr="005E72EF">
        <w:rPr>
          <w:rFonts w:ascii="Times New Roman" w:eastAsia="Times New Roman" w:hAnsi="Times New Roman" w:cs="Times New Roman"/>
          <w:kern w:val="0"/>
          <w14:ligatures w14:val="none"/>
        </w:rPr>
        <w:t xml:space="preserve"> has matured with C-V2X standards supporting both PC5 direct communication and 5G network integration. </w:t>
      </w:r>
      <w:hyperlink r:id="rId34" w:tgtFrame="_blank" w:history="1">
        <w:proofErr w:type="spellStart"/>
        <w:r w:rsidRPr="005E72EF">
          <w:rPr>
            <w:rFonts w:ascii="Times New Roman" w:eastAsia="Times New Roman" w:hAnsi="Times New Roman" w:cs="Times New Roman"/>
            <w:color w:val="0000FF"/>
            <w:kern w:val="0"/>
            <w:u w:val="single"/>
            <w14:ligatures w14:val="none"/>
          </w:rPr>
          <w:t>Keysight</w:t>
        </w:r>
      </w:hyperlink>
      <w:hyperlink r:id="rId35" w:tgtFrame="_blank" w:history="1">
        <w:r w:rsidRPr="005E72EF">
          <w:rPr>
            <w:rFonts w:ascii="Times New Roman" w:eastAsia="Times New Roman" w:hAnsi="Times New Roman" w:cs="Times New Roman"/>
            <w:color w:val="0000FF"/>
            <w:kern w:val="0"/>
            <w:u w:val="single"/>
            <w14:ligatures w14:val="none"/>
          </w:rPr>
          <w:t>Springer</w:t>
        </w:r>
        <w:proofErr w:type="spellEnd"/>
      </w:hyperlink>
      <w:r w:rsidRPr="005E72EF">
        <w:rPr>
          <w:rFonts w:ascii="Times New Roman" w:eastAsia="Times New Roman" w:hAnsi="Times New Roman" w:cs="Times New Roman"/>
          <w:kern w:val="0"/>
          <w14:ligatures w14:val="none"/>
        </w:rPr>
        <w:t xml:space="preserve"> China leads deployment with 500,000+ C-V2X pre-installations expected in 2025, </w:t>
      </w:r>
      <w:hyperlink r:id="rId36" w:tgtFrame="_blank" w:history="1">
        <w:r w:rsidRPr="005E72EF">
          <w:rPr>
            <w:rFonts w:ascii="Times New Roman" w:eastAsia="Times New Roman" w:hAnsi="Times New Roman" w:cs="Times New Roman"/>
            <w:color w:val="0000FF"/>
            <w:kern w:val="0"/>
            <w:u w:val="single"/>
            <w14:ligatures w14:val="none"/>
          </w:rPr>
          <w:t xml:space="preserve">Business </w:t>
        </w:r>
        <w:proofErr w:type="spellStart"/>
        <w:r w:rsidRPr="005E72EF">
          <w:rPr>
            <w:rFonts w:ascii="Times New Roman" w:eastAsia="Times New Roman" w:hAnsi="Times New Roman" w:cs="Times New Roman"/>
            <w:color w:val="0000FF"/>
            <w:kern w:val="0"/>
            <w:u w:val="single"/>
            <w14:ligatures w14:val="none"/>
          </w:rPr>
          <w:t>Wire</w:t>
        </w:r>
      </w:hyperlink>
      <w:hyperlink r:id="rId37" w:tgtFrame="_blank" w:history="1">
        <w:r w:rsidRPr="005E72EF">
          <w:rPr>
            <w:rFonts w:ascii="Times New Roman" w:eastAsia="Times New Roman" w:hAnsi="Times New Roman" w:cs="Times New Roman"/>
            <w:color w:val="0000FF"/>
            <w:kern w:val="0"/>
            <w:u w:val="single"/>
            <w14:ligatures w14:val="none"/>
          </w:rPr>
          <w:t>GlobeNewswire</w:t>
        </w:r>
        <w:proofErr w:type="spellEnd"/>
      </w:hyperlink>
      <w:r w:rsidRPr="005E72EF">
        <w:rPr>
          <w:rFonts w:ascii="Times New Roman" w:eastAsia="Times New Roman" w:hAnsi="Times New Roman" w:cs="Times New Roman"/>
          <w:kern w:val="0"/>
          <w14:ligatures w14:val="none"/>
        </w:rPr>
        <w:t xml:space="preserve"> while UAE and Saudi Arabia integrate V2X with national 5G infrastructure. </w:t>
      </w:r>
      <w:hyperlink r:id="rId38" w:tgtFrame="_blank" w:history="1">
        <w:r w:rsidRPr="005E72EF">
          <w:rPr>
            <w:rFonts w:ascii="Times New Roman" w:eastAsia="Times New Roman" w:hAnsi="Times New Roman" w:cs="Times New Roman"/>
            <w:color w:val="0000FF"/>
            <w:kern w:val="0"/>
            <w:u w:val="single"/>
            <w14:ligatures w14:val="none"/>
          </w:rPr>
          <w:t>Medium</w:t>
        </w:r>
      </w:hyperlink>
    </w:p>
    <w:p w14:paraId="22828962"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For individual developers, </w:t>
      </w:r>
      <w:r w:rsidRPr="005E72EF">
        <w:rPr>
          <w:rFonts w:ascii="Times New Roman" w:eastAsia="Times New Roman" w:hAnsi="Times New Roman" w:cs="Times New Roman"/>
          <w:b/>
          <w:bCs/>
          <w:kern w:val="0"/>
          <w14:ligatures w14:val="none"/>
        </w:rPr>
        <w:t>hardware entry points start at $500-2,000</w:t>
      </w:r>
      <w:r w:rsidRPr="005E72EF">
        <w:rPr>
          <w:rFonts w:ascii="Times New Roman" w:eastAsia="Times New Roman" w:hAnsi="Times New Roman" w:cs="Times New Roman"/>
          <w:kern w:val="0"/>
          <w14:ligatures w14:val="none"/>
        </w:rPr>
        <w:t xml:space="preserve"> using Raspberry Pi 4 or Jetson Nano platforms with basic sensors. Mid-tier development requires $5,000-15,000 for Jetson Xavier systems with solid-state LiDAR, while professional development demands $20,000-50,000+ for NVIDIA Drive developer kits with full sensor suites. </w:t>
      </w:r>
      <w:hyperlink r:id="rId39" w:tgtFrame="_blank" w:history="1">
        <w:r w:rsidRPr="005E72EF">
          <w:rPr>
            <w:rFonts w:ascii="Times New Roman" w:eastAsia="Times New Roman" w:hAnsi="Times New Roman" w:cs="Times New Roman"/>
            <w:color w:val="0000FF"/>
            <w:kern w:val="0"/>
            <w:u w:val="single"/>
            <w14:ligatures w14:val="none"/>
          </w:rPr>
          <w:t>NVIDIA Blog</w:t>
        </w:r>
      </w:hyperlink>
    </w:p>
    <w:p w14:paraId="04DD3485"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Software frameworks enable modular development</w:t>
      </w:r>
    </w:p>
    <w:p w14:paraId="35348378"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ROS 2 (Robot Operating System 2) remains the industry standard</w:t>
      </w:r>
      <w:r w:rsidRPr="005E72EF">
        <w:rPr>
          <w:rFonts w:ascii="Times New Roman" w:eastAsia="Times New Roman" w:hAnsi="Times New Roman" w:cs="Times New Roman"/>
          <w:kern w:val="0"/>
          <w14:ligatures w14:val="none"/>
        </w:rPr>
        <w:t xml:space="preserve"> for autonomous vehicle development, providing modular architecture and extensive community support. </w:t>
      </w:r>
      <w:proofErr w:type="spellStart"/>
      <w:r w:rsidRPr="005E72EF">
        <w:rPr>
          <w:rFonts w:ascii="Times New Roman" w:eastAsia="Times New Roman" w:hAnsi="Times New Roman" w:cs="Times New Roman"/>
          <w:kern w:val="0"/>
          <w14:ligatures w14:val="none"/>
        </w:rPr>
        <w:t>Autoware</w:t>
      </w:r>
      <w:proofErr w:type="spellEnd"/>
      <w:r w:rsidRPr="005E72EF">
        <w:rPr>
          <w:rFonts w:ascii="Times New Roman" w:eastAsia="Times New Roman" w:hAnsi="Times New Roman" w:cs="Times New Roman"/>
          <w:kern w:val="0"/>
          <w14:ligatures w14:val="none"/>
        </w:rPr>
        <w:t xml:space="preserve"> </w:t>
      </w:r>
      <w:proofErr w:type="gramStart"/>
      <w:r w:rsidRPr="005E72EF">
        <w:rPr>
          <w:rFonts w:ascii="Times New Roman" w:eastAsia="Times New Roman" w:hAnsi="Times New Roman" w:cs="Times New Roman"/>
          <w:kern w:val="0"/>
          <w14:ligatures w14:val="none"/>
        </w:rPr>
        <w:t>builds on</w:t>
      </w:r>
      <w:proofErr w:type="gramEnd"/>
      <w:r w:rsidRPr="005E72EF">
        <w:rPr>
          <w:rFonts w:ascii="Times New Roman" w:eastAsia="Times New Roman" w:hAnsi="Times New Roman" w:cs="Times New Roman"/>
          <w:kern w:val="0"/>
          <w14:ligatures w14:val="none"/>
        </w:rPr>
        <w:t xml:space="preserve"> ROS 2 to deliver complete autonomous driving stacks, with </w:t>
      </w:r>
      <w:proofErr w:type="spellStart"/>
      <w:r w:rsidRPr="005E72EF">
        <w:rPr>
          <w:rFonts w:ascii="Times New Roman" w:eastAsia="Times New Roman" w:hAnsi="Times New Roman" w:cs="Times New Roman"/>
          <w:kern w:val="0"/>
          <w14:ligatures w14:val="none"/>
        </w:rPr>
        <w:t>Autoware</w:t>
      </w:r>
      <w:proofErr w:type="spellEnd"/>
      <w:r w:rsidRPr="005E72EF">
        <w:rPr>
          <w:rFonts w:ascii="Times New Roman" w:eastAsia="Times New Roman" w:hAnsi="Times New Roman" w:cs="Times New Roman"/>
          <w:kern w:val="0"/>
          <w14:ligatures w14:val="none"/>
        </w:rPr>
        <w:t xml:space="preserve"> Core providing stable functionality and </w:t>
      </w:r>
      <w:proofErr w:type="spellStart"/>
      <w:r w:rsidRPr="005E72EF">
        <w:rPr>
          <w:rFonts w:ascii="Times New Roman" w:eastAsia="Times New Roman" w:hAnsi="Times New Roman" w:cs="Times New Roman"/>
          <w:kern w:val="0"/>
          <w14:ligatures w14:val="none"/>
        </w:rPr>
        <w:t>Autoware</w:t>
      </w:r>
      <w:proofErr w:type="spellEnd"/>
      <w:r w:rsidRPr="005E72EF">
        <w:rPr>
          <w:rFonts w:ascii="Times New Roman" w:eastAsia="Times New Roman" w:hAnsi="Times New Roman" w:cs="Times New Roman"/>
          <w:kern w:val="0"/>
          <w14:ligatures w14:val="none"/>
        </w:rPr>
        <w:t xml:space="preserve"> Universe offering experimental features. </w:t>
      </w:r>
      <w:hyperlink r:id="rId40" w:tgtFrame="_blank" w:history="1">
        <w:proofErr w:type="spellStart"/>
        <w:r w:rsidRPr="005E72EF">
          <w:rPr>
            <w:rFonts w:ascii="Times New Roman" w:eastAsia="Times New Roman" w:hAnsi="Times New Roman" w:cs="Times New Roman"/>
            <w:color w:val="0000FF"/>
            <w:kern w:val="0"/>
            <w:u w:val="single"/>
            <w14:ligatures w14:val="none"/>
          </w:rPr>
          <w:t>GitHub</w:t>
        </w:r>
      </w:hyperlink>
      <w:hyperlink r:id="rId41" w:tgtFrame="_blank" w:history="1">
        <w:r w:rsidRPr="005E72EF">
          <w:rPr>
            <w:rFonts w:ascii="Times New Roman" w:eastAsia="Times New Roman" w:hAnsi="Times New Roman" w:cs="Times New Roman"/>
            <w:color w:val="0000FF"/>
            <w:kern w:val="0"/>
            <w:u w:val="single"/>
            <w14:ligatures w14:val="none"/>
          </w:rPr>
          <w:t>github</w:t>
        </w:r>
        <w:proofErr w:type="spellEnd"/>
      </w:hyperlink>
    </w:p>
    <w:p w14:paraId="3AA4726D"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Baidu's Apollo platform has evolved to v10.0</w:t>
      </w:r>
      <w:r w:rsidRPr="005E72EF">
        <w:rPr>
          <w:rFonts w:ascii="Times New Roman" w:eastAsia="Times New Roman" w:hAnsi="Times New Roman" w:cs="Times New Roman"/>
          <w:kern w:val="0"/>
          <w14:ligatures w14:val="none"/>
        </w:rPr>
        <w:t xml:space="preserve"> with CUDA 11.8 support and production-grade capabilities for enterprise development. </w:t>
      </w:r>
      <w:hyperlink r:id="rId42" w:tgtFrame="_blank" w:history="1">
        <w:proofErr w:type="spellStart"/>
        <w:r w:rsidRPr="005E72EF">
          <w:rPr>
            <w:rFonts w:ascii="Times New Roman" w:eastAsia="Times New Roman" w:hAnsi="Times New Roman" w:cs="Times New Roman"/>
            <w:color w:val="0000FF"/>
            <w:kern w:val="0"/>
            <w:u w:val="single"/>
            <w14:ligatures w14:val="none"/>
          </w:rPr>
          <w:t>github</w:t>
        </w:r>
        <w:proofErr w:type="spellEnd"/>
      </w:hyperlink>
      <w:r w:rsidRPr="005E72EF">
        <w:rPr>
          <w:rFonts w:ascii="Times New Roman" w:eastAsia="Times New Roman" w:hAnsi="Times New Roman" w:cs="Times New Roman"/>
          <w:kern w:val="0"/>
          <w14:ligatures w14:val="none"/>
        </w:rPr>
        <w:t xml:space="preserve"> However, Apollo requires drive-by-wire systems for real-world deployment, making it better suited for commercial rather than educational applications.</w:t>
      </w:r>
    </w:p>
    <w:p w14:paraId="51C6A5A6"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Simulation platforms have become sophisticated enough</w:t>
      </w:r>
      <w:r w:rsidRPr="005E72EF">
        <w:rPr>
          <w:rFonts w:ascii="Times New Roman" w:eastAsia="Times New Roman" w:hAnsi="Times New Roman" w:cs="Times New Roman"/>
          <w:kern w:val="0"/>
          <w14:ligatures w14:val="none"/>
        </w:rPr>
        <w:t xml:space="preserve"> to replace much physical testing during development. CARLA provides open-source urban driving scenarios with weather simulation and Python APIs, </w:t>
      </w:r>
      <w:hyperlink r:id="rId43" w:tgtFrame="_blank" w:history="1">
        <w:r w:rsidRPr="005E72EF">
          <w:rPr>
            <w:rFonts w:ascii="Times New Roman" w:eastAsia="Times New Roman" w:hAnsi="Times New Roman" w:cs="Times New Roman"/>
            <w:color w:val="0000FF"/>
            <w:kern w:val="0"/>
            <w:u w:val="single"/>
            <w14:ligatures w14:val="none"/>
          </w:rPr>
          <w:t>CARLA Simulator +2</w:t>
        </w:r>
      </w:hyperlink>
      <w:r w:rsidRPr="005E72EF">
        <w:rPr>
          <w:rFonts w:ascii="Times New Roman" w:eastAsia="Times New Roman" w:hAnsi="Times New Roman" w:cs="Times New Roman"/>
          <w:kern w:val="0"/>
          <w14:ligatures w14:val="none"/>
        </w:rPr>
        <w:t xml:space="preserve"> while NVIDIA DRIVE Sim offers AI-generated scenarios for comprehensive validation. </w:t>
      </w:r>
      <w:hyperlink r:id="rId44" w:tgtFrame="_blank" w:history="1">
        <w:proofErr w:type="spellStart"/>
        <w:r w:rsidRPr="005E72EF">
          <w:rPr>
            <w:rFonts w:ascii="Times New Roman" w:eastAsia="Times New Roman" w:hAnsi="Times New Roman" w:cs="Times New Roman"/>
            <w:color w:val="0000FF"/>
            <w:kern w:val="0"/>
            <w:u w:val="single"/>
            <w14:ligatures w14:val="none"/>
          </w:rPr>
          <w:t>ieee</w:t>
        </w:r>
        <w:proofErr w:type="spellEnd"/>
      </w:hyperlink>
      <w:r w:rsidRPr="005E72EF">
        <w:rPr>
          <w:rFonts w:ascii="Times New Roman" w:eastAsia="Times New Roman" w:hAnsi="Times New Roman" w:cs="Times New Roman"/>
          <w:kern w:val="0"/>
          <w14:ligatures w14:val="none"/>
        </w:rPr>
        <w:t xml:space="preserve"> Microsoft's original </w:t>
      </w:r>
      <w:proofErr w:type="spellStart"/>
      <w:r w:rsidRPr="005E72EF">
        <w:rPr>
          <w:rFonts w:ascii="Times New Roman" w:eastAsia="Times New Roman" w:hAnsi="Times New Roman" w:cs="Times New Roman"/>
          <w:kern w:val="0"/>
          <w14:ligatures w14:val="none"/>
        </w:rPr>
        <w:t>AirSim</w:t>
      </w:r>
      <w:proofErr w:type="spellEnd"/>
      <w:r w:rsidRPr="005E72EF">
        <w:rPr>
          <w:rFonts w:ascii="Times New Roman" w:eastAsia="Times New Roman" w:hAnsi="Times New Roman" w:cs="Times New Roman"/>
          <w:kern w:val="0"/>
          <w14:ligatures w14:val="none"/>
        </w:rPr>
        <w:t xml:space="preserve"> has transitioned to commercial Project </w:t>
      </w:r>
      <w:proofErr w:type="spellStart"/>
      <w:r w:rsidRPr="005E72EF">
        <w:rPr>
          <w:rFonts w:ascii="Times New Roman" w:eastAsia="Times New Roman" w:hAnsi="Times New Roman" w:cs="Times New Roman"/>
          <w:kern w:val="0"/>
          <w14:ligatures w14:val="none"/>
        </w:rPr>
        <w:t>AirSim</w:t>
      </w:r>
      <w:proofErr w:type="spellEnd"/>
      <w:r w:rsidRPr="005E72EF">
        <w:rPr>
          <w:rFonts w:ascii="Times New Roman" w:eastAsia="Times New Roman" w:hAnsi="Times New Roman" w:cs="Times New Roman"/>
          <w:kern w:val="0"/>
          <w14:ligatures w14:val="none"/>
        </w:rPr>
        <w:t xml:space="preserve">, though the original remains available for research use. </w:t>
      </w:r>
      <w:hyperlink r:id="rId45" w:tgtFrame="_blank" w:history="1">
        <w:r w:rsidRPr="005E72EF">
          <w:rPr>
            <w:rFonts w:ascii="Times New Roman" w:eastAsia="Times New Roman" w:hAnsi="Times New Roman" w:cs="Times New Roman"/>
            <w:color w:val="0000FF"/>
            <w:kern w:val="0"/>
            <w:u w:val="single"/>
            <w14:ligatures w14:val="none"/>
          </w:rPr>
          <w:t>GitHub</w:t>
        </w:r>
      </w:hyperlink>
    </w:p>
    <w:p w14:paraId="4CCDBA47"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Datasets have expanded significantly</w:t>
      </w:r>
      <w:r w:rsidRPr="005E72EF">
        <w:rPr>
          <w:rFonts w:ascii="Times New Roman" w:eastAsia="Times New Roman" w:hAnsi="Times New Roman" w:cs="Times New Roman"/>
          <w:kern w:val="0"/>
          <w14:ligatures w14:val="none"/>
        </w:rPr>
        <w:t xml:space="preserve"> with V2X-Radar providing the first large-scale 4D radar cooperative perception dataset, MAN </w:t>
      </w:r>
      <w:proofErr w:type="spellStart"/>
      <w:r w:rsidRPr="005E72EF">
        <w:rPr>
          <w:rFonts w:ascii="Times New Roman" w:eastAsia="Times New Roman" w:hAnsi="Times New Roman" w:cs="Times New Roman"/>
          <w:kern w:val="0"/>
          <w14:ligatures w14:val="none"/>
        </w:rPr>
        <w:t>TruckScenes</w:t>
      </w:r>
      <w:proofErr w:type="spellEnd"/>
      <w:r w:rsidRPr="005E72EF">
        <w:rPr>
          <w:rFonts w:ascii="Times New Roman" w:eastAsia="Times New Roman" w:hAnsi="Times New Roman" w:cs="Times New Roman"/>
          <w:kern w:val="0"/>
          <w14:ligatures w14:val="none"/>
        </w:rPr>
        <w:t xml:space="preserve"> offering autonomous trucking data, and DriveLMM-o1 enabling step-by-step reasoning for autonomous driving. </w:t>
      </w:r>
      <w:hyperlink r:id="rId46" w:tgtFrame="_blank" w:history="1">
        <w:proofErr w:type="spellStart"/>
        <w:r w:rsidRPr="005E72EF">
          <w:rPr>
            <w:rFonts w:ascii="Times New Roman" w:eastAsia="Times New Roman" w:hAnsi="Times New Roman" w:cs="Times New Roman"/>
            <w:color w:val="0000FF"/>
            <w:kern w:val="0"/>
            <w:u w:val="single"/>
            <w14:ligatures w14:val="none"/>
          </w:rPr>
          <w:t>BasicAI</w:t>
        </w:r>
        <w:proofErr w:type="spellEnd"/>
        <w:r w:rsidRPr="005E72EF">
          <w:rPr>
            <w:rFonts w:ascii="Times New Roman" w:eastAsia="Times New Roman" w:hAnsi="Times New Roman" w:cs="Times New Roman"/>
            <w:color w:val="0000FF"/>
            <w:kern w:val="0"/>
            <w:u w:val="single"/>
            <w14:ligatures w14:val="none"/>
          </w:rPr>
          <w:t xml:space="preserve"> +2</w:t>
        </w:r>
      </w:hyperlink>
      <w:r w:rsidRPr="005E72EF">
        <w:rPr>
          <w:rFonts w:ascii="Times New Roman" w:eastAsia="Times New Roman" w:hAnsi="Times New Roman" w:cs="Times New Roman"/>
          <w:kern w:val="0"/>
          <w14:ligatures w14:val="none"/>
        </w:rPr>
        <w:t xml:space="preserve"> These resources enable developers to train and validate systems without expensive data collection. </w:t>
      </w:r>
      <w:hyperlink r:id="rId47" w:tgtFrame="_blank" w:history="1">
        <w:r w:rsidRPr="005E72EF">
          <w:rPr>
            <w:rFonts w:ascii="Times New Roman" w:eastAsia="Times New Roman" w:hAnsi="Times New Roman" w:cs="Times New Roman"/>
            <w:color w:val="0000FF"/>
            <w:kern w:val="0"/>
            <w:u w:val="single"/>
            <w14:ligatures w14:val="none"/>
          </w:rPr>
          <w:t>KITTI Vision Benchmark Suite +2</w:t>
        </w:r>
      </w:hyperlink>
    </w:p>
    <w:p w14:paraId="0B7021FE"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most significant development is the availability of </w:t>
      </w:r>
      <w:r w:rsidRPr="005E72EF">
        <w:rPr>
          <w:rFonts w:ascii="Times New Roman" w:eastAsia="Times New Roman" w:hAnsi="Times New Roman" w:cs="Times New Roman"/>
          <w:b/>
          <w:bCs/>
          <w:kern w:val="0"/>
          <w14:ligatures w14:val="none"/>
        </w:rPr>
        <w:t>modular development approaches</w:t>
      </w:r>
      <w:r w:rsidRPr="005E72EF">
        <w:rPr>
          <w:rFonts w:ascii="Times New Roman" w:eastAsia="Times New Roman" w:hAnsi="Times New Roman" w:cs="Times New Roman"/>
          <w:kern w:val="0"/>
          <w14:ligatures w14:val="none"/>
        </w:rPr>
        <w:t xml:space="preserve"> where perception, localization, planning, and control modules can be developed independently. This enables individual developers to focus on specific functionalities while leveraging existing solutions for other components. </w:t>
      </w:r>
      <w:hyperlink r:id="rId48" w:tgtFrame="_blank" w:history="1">
        <w:r w:rsidRPr="005E72EF">
          <w:rPr>
            <w:rFonts w:ascii="Times New Roman" w:eastAsia="Times New Roman" w:hAnsi="Times New Roman" w:cs="Times New Roman"/>
            <w:color w:val="0000FF"/>
            <w:kern w:val="0"/>
            <w:u w:val="single"/>
            <w14:ligatures w14:val="none"/>
          </w:rPr>
          <w:t>ResearchGate</w:t>
        </w:r>
      </w:hyperlink>
    </w:p>
    <w:p w14:paraId="67D4CBD6"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Industry consolidation reveals winning strategies</w:t>
      </w:r>
    </w:p>
    <w:p w14:paraId="699CC448"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Tesla's pure vision approach</w:t>
      </w:r>
      <w:r w:rsidRPr="005E72EF">
        <w:rPr>
          <w:rFonts w:ascii="Times New Roman" w:eastAsia="Times New Roman" w:hAnsi="Times New Roman" w:cs="Times New Roman"/>
          <w:kern w:val="0"/>
          <w14:ligatures w14:val="none"/>
        </w:rPr>
        <w:t xml:space="preserve"> has achieved remarkable success with FSD V14 enabling unsupervised operation in select areas. Their end-to-end neural networks eliminate traditional modular architectures, while fleet learning from 4+ million vehicles provides unprecedented training data scale. </w:t>
      </w:r>
      <w:hyperlink r:id="rId49" w:tgtFrame="_blank" w:history="1">
        <w:proofErr w:type="spellStart"/>
        <w:r w:rsidRPr="005E72EF">
          <w:rPr>
            <w:rFonts w:ascii="Times New Roman" w:eastAsia="Times New Roman" w:hAnsi="Times New Roman" w:cs="Times New Roman"/>
            <w:color w:val="0000FF"/>
            <w:kern w:val="0"/>
            <w:u w:val="single"/>
            <w14:ligatures w14:val="none"/>
          </w:rPr>
          <w:t>Fredpope</w:t>
        </w:r>
        <w:proofErr w:type="spellEnd"/>
        <w:r w:rsidRPr="005E72EF">
          <w:rPr>
            <w:rFonts w:ascii="Times New Roman" w:eastAsia="Times New Roman" w:hAnsi="Times New Roman" w:cs="Times New Roman"/>
            <w:color w:val="0000FF"/>
            <w:kern w:val="0"/>
            <w:u w:val="single"/>
            <w14:ligatures w14:val="none"/>
          </w:rPr>
          <w:t xml:space="preserve"> +2</w:t>
        </w:r>
      </w:hyperlink>
      <w:r w:rsidRPr="005E72EF">
        <w:rPr>
          <w:rFonts w:ascii="Times New Roman" w:eastAsia="Times New Roman" w:hAnsi="Times New Roman" w:cs="Times New Roman"/>
          <w:kern w:val="0"/>
          <w14:ligatures w14:val="none"/>
        </w:rPr>
        <w:t xml:space="preserve"> European expansion in 2025 validates the global applicability of vision-only approaches. </w:t>
      </w:r>
      <w:hyperlink r:id="rId50" w:tgtFrame="_blank" w:history="1">
        <w:r w:rsidRPr="005E72EF">
          <w:rPr>
            <w:rFonts w:ascii="Times New Roman" w:eastAsia="Times New Roman" w:hAnsi="Times New Roman" w:cs="Times New Roman"/>
            <w:color w:val="0000FF"/>
            <w:kern w:val="0"/>
            <w:u w:val="single"/>
            <w14:ligatures w14:val="none"/>
          </w:rPr>
          <w:t>TESMAG</w:t>
        </w:r>
      </w:hyperlink>
    </w:p>
    <w:p w14:paraId="3E22DB71"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Waymo's multi-sensor fusion strategy</w:t>
      </w:r>
      <w:r w:rsidRPr="005E72EF">
        <w:rPr>
          <w:rFonts w:ascii="Times New Roman" w:eastAsia="Times New Roman" w:hAnsi="Times New Roman" w:cs="Times New Roman"/>
          <w:kern w:val="0"/>
          <w14:ligatures w14:val="none"/>
        </w:rPr>
        <w:t xml:space="preserve"> has proven commercially viable with 250,000+ weekly paid trips across four US cities. </w:t>
      </w:r>
      <w:hyperlink r:id="rId51" w:tgtFrame="_blank" w:history="1">
        <w:r w:rsidRPr="005E72EF">
          <w:rPr>
            <w:rFonts w:ascii="Times New Roman" w:eastAsia="Times New Roman" w:hAnsi="Times New Roman" w:cs="Times New Roman"/>
            <w:color w:val="0000FF"/>
            <w:kern w:val="0"/>
            <w:u w:val="single"/>
            <w14:ligatures w14:val="none"/>
          </w:rPr>
          <w:t>Waymo</w:t>
        </w:r>
      </w:hyperlink>
      <w:r w:rsidRPr="005E72EF">
        <w:rPr>
          <w:rFonts w:ascii="Times New Roman" w:eastAsia="Times New Roman" w:hAnsi="Times New Roman" w:cs="Times New Roman"/>
          <w:kern w:val="0"/>
          <w14:ligatures w14:val="none"/>
        </w:rPr>
        <w:t xml:space="preserve"> Their methodical city-by-city expansion with comprehensive validation </w:t>
      </w:r>
      <w:hyperlink r:id="rId52" w:tgtFrame="_blank" w:history="1">
        <w:r w:rsidRPr="005E72EF">
          <w:rPr>
            <w:rFonts w:ascii="Times New Roman" w:eastAsia="Times New Roman" w:hAnsi="Times New Roman" w:cs="Times New Roman"/>
            <w:color w:val="0000FF"/>
            <w:kern w:val="0"/>
            <w:u w:val="single"/>
            <w14:ligatures w14:val="none"/>
          </w:rPr>
          <w:t>EE Times Europe</w:t>
        </w:r>
      </w:hyperlink>
      <w:r w:rsidRPr="005E72EF">
        <w:rPr>
          <w:rFonts w:ascii="Times New Roman" w:eastAsia="Times New Roman" w:hAnsi="Times New Roman" w:cs="Times New Roman"/>
          <w:kern w:val="0"/>
          <w14:ligatures w14:val="none"/>
        </w:rPr>
        <w:t xml:space="preserve"> demonstrates that robotaxi services can achieve profitable operations, though requiring massive capital investment and geographic constraints.</w:t>
      </w:r>
    </w:p>
    <w:p w14:paraId="5A495D5C"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Chinese companies dominate through rapid scaling and government support</w:t>
      </w:r>
      <w:r w:rsidRPr="005E72EF">
        <w:rPr>
          <w:rFonts w:ascii="Times New Roman" w:eastAsia="Times New Roman" w:hAnsi="Times New Roman" w:cs="Times New Roman"/>
          <w:kern w:val="0"/>
          <w14:ligatures w14:val="none"/>
        </w:rPr>
        <w:t xml:space="preserve">, with Baidu Apollo Go operating in 16+ cities and completing 7+ million rides. </w:t>
      </w:r>
      <w:hyperlink r:id="rId53" w:tgtFrame="_blank" w:history="1">
        <w:r w:rsidRPr="005E72EF">
          <w:rPr>
            <w:rFonts w:ascii="Times New Roman" w:eastAsia="Times New Roman" w:hAnsi="Times New Roman" w:cs="Times New Roman"/>
            <w:color w:val="0000FF"/>
            <w:kern w:val="0"/>
            <w:u w:val="single"/>
            <w14:ligatures w14:val="none"/>
          </w:rPr>
          <w:t>EE Times Europe +3</w:t>
        </w:r>
      </w:hyperlink>
      <w:r w:rsidRPr="005E72EF">
        <w:rPr>
          <w:rFonts w:ascii="Times New Roman" w:eastAsia="Times New Roman" w:hAnsi="Times New Roman" w:cs="Times New Roman"/>
          <w:kern w:val="0"/>
          <w14:ligatures w14:val="none"/>
        </w:rPr>
        <w:t xml:space="preserve"> Pony.ai operates in all four tier-1 Chinese cities with 24/7 service, </w:t>
      </w:r>
      <w:hyperlink r:id="rId54" w:tgtFrame="_blank" w:history="1">
        <w:proofErr w:type="spellStart"/>
        <w:r w:rsidRPr="005E72EF">
          <w:rPr>
            <w:rFonts w:ascii="Times New Roman" w:eastAsia="Times New Roman" w:hAnsi="Times New Roman" w:cs="Times New Roman"/>
            <w:color w:val="0000FF"/>
            <w:kern w:val="0"/>
            <w:u w:val="single"/>
            <w14:ligatures w14:val="none"/>
          </w:rPr>
          <w:t>TradingView</w:t>
        </w:r>
      </w:hyperlink>
      <w:hyperlink r:id="rId55" w:tgtFrame="_blank" w:history="1">
        <w:r w:rsidRPr="005E72EF">
          <w:rPr>
            <w:rFonts w:ascii="Times New Roman" w:eastAsia="Times New Roman" w:hAnsi="Times New Roman" w:cs="Times New Roman"/>
            <w:color w:val="0000FF"/>
            <w:kern w:val="0"/>
            <w:u w:val="single"/>
            <w14:ligatures w14:val="none"/>
          </w:rPr>
          <w:t>Nasdaq</w:t>
        </w:r>
        <w:proofErr w:type="spellEnd"/>
      </w:hyperlink>
      <w:r w:rsidRPr="005E72EF">
        <w:rPr>
          <w:rFonts w:ascii="Times New Roman" w:eastAsia="Times New Roman" w:hAnsi="Times New Roman" w:cs="Times New Roman"/>
          <w:kern w:val="0"/>
          <w14:ligatures w14:val="none"/>
        </w:rPr>
        <w:t xml:space="preserve"> while </w:t>
      </w:r>
      <w:proofErr w:type="spellStart"/>
      <w:r w:rsidRPr="005E72EF">
        <w:rPr>
          <w:rFonts w:ascii="Times New Roman" w:eastAsia="Times New Roman" w:hAnsi="Times New Roman" w:cs="Times New Roman"/>
          <w:kern w:val="0"/>
          <w14:ligatures w14:val="none"/>
        </w:rPr>
        <w:t>WeRide</w:t>
      </w:r>
      <w:proofErr w:type="spellEnd"/>
      <w:r w:rsidRPr="005E72EF">
        <w:rPr>
          <w:rFonts w:ascii="Times New Roman" w:eastAsia="Times New Roman" w:hAnsi="Times New Roman" w:cs="Times New Roman"/>
          <w:kern w:val="0"/>
          <w14:ligatures w14:val="none"/>
        </w:rPr>
        <w:t xml:space="preserve"> has expanded internationally to 6 countries including Singapore and Saudi Arabia. </w:t>
      </w:r>
      <w:hyperlink r:id="rId56" w:tgtFrame="_blank" w:history="1">
        <w:proofErr w:type="spellStart"/>
        <w:r w:rsidRPr="005E72EF">
          <w:rPr>
            <w:rFonts w:ascii="Times New Roman" w:eastAsia="Times New Roman" w:hAnsi="Times New Roman" w:cs="Times New Roman"/>
            <w:color w:val="0000FF"/>
            <w:kern w:val="0"/>
            <w:u w:val="single"/>
            <w14:ligatures w14:val="none"/>
          </w:rPr>
          <w:t>TradingView</w:t>
        </w:r>
        <w:proofErr w:type="spellEnd"/>
      </w:hyperlink>
    </w:p>
    <w:p w14:paraId="4B8F6E0F"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Aurora's commercial trucking success</w:t>
      </w:r>
      <w:r w:rsidRPr="005E72EF">
        <w:rPr>
          <w:rFonts w:ascii="Times New Roman" w:eastAsia="Times New Roman" w:hAnsi="Times New Roman" w:cs="Times New Roman"/>
          <w:kern w:val="0"/>
          <w14:ligatures w14:val="none"/>
        </w:rPr>
        <w:t xml:space="preserve"> represents the first profitable autonomous vehicle application, launching driverless freight service in Texas with 24/7 operations. Their focus on highway corridors rather than urban environments demonstrates that constrained operational domains can achieve commercial viability faster than general autonomy.</w:t>
      </w:r>
    </w:p>
    <w:p w14:paraId="587E14E8"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failure of </w:t>
      </w:r>
      <w:r w:rsidRPr="005E72EF">
        <w:rPr>
          <w:rFonts w:ascii="Times New Roman" w:eastAsia="Times New Roman" w:hAnsi="Times New Roman" w:cs="Times New Roman"/>
          <w:b/>
          <w:bCs/>
          <w:kern w:val="0"/>
          <w14:ligatures w14:val="none"/>
        </w:rPr>
        <w:t>Cruise (shutdown December 2024) and Argo AI</w:t>
      </w:r>
      <w:r w:rsidRPr="005E72EF">
        <w:rPr>
          <w:rFonts w:ascii="Times New Roman" w:eastAsia="Times New Roman" w:hAnsi="Times New Roman" w:cs="Times New Roman"/>
          <w:kern w:val="0"/>
          <w14:ligatures w14:val="none"/>
        </w:rPr>
        <w:t xml:space="preserve"> </w:t>
      </w:r>
      <w:hyperlink r:id="rId57" w:tgtFrame="_blank" w:history="1">
        <w:r w:rsidRPr="005E72EF">
          <w:rPr>
            <w:rFonts w:ascii="Times New Roman" w:eastAsia="Times New Roman" w:hAnsi="Times New Roman" w:cs="Times New Roman"/>
            <w:color w:val="0000FF"/>
            <w:kern w:val="0"/>
            <w:u w:val="single"/>
            <w14:ligatures w14:val="none"/>
          </w:rPr>
          <w:t>The Washington Post</w:t>
        </w:r>
      </w:hyperlink>
      <w:r w:rsidRPr="005E72EF">
        <w:rPr>
          <w:rFonts w:ascii="Times New Roman" w:eastAsia="Times New Roman" w:hAnsi="Times New Roman" w:cs="Times New Roman"/>
          <w:kern w:val="0"/>
          <w14:ligatures w14:val="none"/>
        </w:rPr>
        <w:t xml:space="preserve"> reveals that robotaxi commercialization requires exceptional execution, massive funding, and regulatory acceptance that many companies cannot achieve.</w:t>
      </w:r>
    </w:p>
    <w:p w14:paraId="77F4F1DA"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Standards and evaluation provide development roadmap</w:t>
      </w:r>
    </w:p>
    <w:p w14:paraId="0AEF35C7"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SAE J3016 automation levels</w:t>
      </w:r>
      <w:r w:rsidRPr="005E72EF">
        <w:rPr>
          <w:rFonts w:ascii="Times New Roman" w:eastAsia="Times New Roman" w:hAnsi="Times New Roman" w:cs="Times New Roman"/>
          <w:kern w:val="0"/>
          <w14:ligatures w14:val="none"/>
        </w:rPr>
        <w:t xml:space="preserve"> have evolved with enhanced Level 3-4 definitions and new terminology for driver support systems. </w:t>
      </w:r>
      <w:hyperlink r:id="rId58" w:tgtFrame="_blank" w:history="1">
        <w:r w:rsidRPr="005E72EF">
          <w:rPr>
            <w:rFonts w:ascii="Times New Roman" w:eastAsia="Times New Roman" w:hAnsi="Times New Roman" w:cs="Times New Roman"/>
            <w:color w:val="0000FF"/>
            <w:kern w:val="0"/>
            <w:u w:val="single"/>
            <w14:ligatures w14:val="none"/>
          </w:rPr>
          <w:t>Synopsys +5</w:t>
        </w:r>
      </w:hyperlink>
      <w:r w:rsidRPr="005E72EF">
        <w:rPr>
          <w:rFonts w:ascii="Times New Roman" w:eastAsia="Times New Roman" w:hAnsi="Times New Roman" w:cs="Times New Roman"/>
          <w:kern w:val="0"/>
          <w14:ligatures w14:val="none"/>
        </w:rPr>
        <w:t xml:space="preserve"> Mercedes-Benz achieved the first Level 3 certification, while Tesla pursues Level 4/5 capabilities through incremental software updates rather than traditional regulatory approval processes. </w:t>
      </w:r>
      <w:hyperlink r:id="rId59" w:tgtFrame="_blank" w:history="1">
        <w:proofErr w:type="spellStart"/>
        <w:r w:rsidRPr="005E72EF">
          <w:rPr>
            <w:rFonts w:ascii="Times New Roman" w:eastAsia="Times New Roman" w:hAnsi="Times New Roman" w:cs="Times New Roman"/>
            <w:color w:val="0000FF"/>
            <w:kern w:val="0"/>
            <w:u w:val="single"/>
            <w14:ligatures w14:val="none"/>
          </w:rPr>
          <w:t>AutoPilot</w:t>
        </w:r>
        <w:proofErr w:type="spellEnd"/>
        <w:r w:rsidRPr="005E72EF">
          <w:rPr>
            <w:rFonts w:ascii="Times New Roman" w:eastAsia="Times New Roman" w:hAnsi="Times New Roman" w:cs="Times New Roman"/>
            <w:color w:val="0000FF"/>
            <w:kern w:val="0"/>
            <w:u w:val="single"/>
            <w14:ligatures w14:val="none"/>
          </w:rPr>
          <w:t xml:space="preserve"> </w:t>
        </w:r>
        <w:proofErr w:type="spellStart"/>
        <w:r w:rsidRPr="005E72EF">
          <w:rPr>
            <w:rFonts w:ascii="Times New Roman" w:eastAsia="Times New Roman" w:hAnsi="Times New Roman" w:cs="Times New Roman"/>
            <w:color w:val="0000FF"/>
            <w:kern w:val="0"/>
            <w:u w:val="single"/>
            <w14:ligatures w14:val="none"/>
          </w:rPr>
          <w:t>Review</w:t>
        </w:r>
      </w:hyperlink>
      <w:hyperlink r:id="rId60" w:tgtFrame="_blank" w:history="1">
        <w:r w:rsidRPr="005E72EF">
          <w:rPr>
            <w:rFonts w:ascii="Times New Roman" w:eastAsia="Times New Roman" w:hAnsi="Times New Roman" w:cs="Times New Roman"/>
            <w:color w:val="0000FF"/>
            <w:kern w:val="0"/>
            <w:u w:val="single"/>
            <w14:ligatures w14:val="none"/>
          </w:rPr>
          <w:t>J.D</w:t>
        </w:r>
        <w:proofErr w:type="spellEnd"/>
        <w:r w:rsidRPr="005E72EF">
          <w:rPr>
            <w:rFonts w:ascii="Times New Roman" w:eastAsia="Times New Roman" w:hAnsi="Times New Roman" w:cs="Times New Roman"/>
            <w:color w:val="0000FF"/>
            <w:kern w:val="0"/>
            <w:u w:val="single"/>
            <w14:ligatures w14:val="none"/>
          </w:rPr>
          <w:t>. Power</w:t>
        </w:r>
      </w:hyperlink>
    </w:p>
    <w:p w14:paraId="15EED741"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ISO standards provide comprehensive safety frameworks</w:t>
      </w:r>
      <w:r w:rsidRPr="005E72EF">
        <w:rPr>
          <w:rFonts w:ascii="Times New Roman" w:eastAsia="Times New Roman" w:hAnsi="Times New Roman" w:cs="Times New Roman"/>
          <w:kern w:val="0"/>
          <w14:ligatures w14:val="none"/>
        </w:rPr>
        <w:t xml:space="preserve">, with ISO/TS 5083:2025 offering guidance for Level 3-4 systems, </w:t>
      </w:r>
      <w:hyperlink r:id="rId61" w:tgtFrame="_blank" w:history="1">
        <w:r w:rsidRPr="005E72EF">
          <w:rPr>
            <w:rFonts w:ascii="Times New Roman" w:eastAsia="Times New Roman" w:hAnsi="Times New Roman" w:cs="Times New Roman"/>
            <w:color w:val="0000FF"/>
            <w:kern w:val="0"/>
            <w:u w:val="single"/>
            <w14:ligatures w14:val="none"/>
          </w:rPr>
          <w:t>ISO</w:t>
        </w:r>
      </w:hyperlink>
      <w:r w:rsidRPr="005E72EF">
        <w:rPr>
          <w:rFonts w:ascii="Times New Roman" w:eastAsia="Times New Roman" w:hAnsi="Times New Roman" w:cs="Times New Roman"/>
          <w:kern w:val="0"/>
          <w14:ligatures w14:val="none"/>
        </w:rPr>
        <w:t xml:space="preserve"> </w:t>
      </w:r>
      <w:proofErr w:type="spellStart"/>
      <w:r w:rsidRPr="005E72EF">
        <w:rPr>
          <w:rFonts w:ascii="Times New Roman" w:eastAsia="Times New Roman" w:hAnsi="Times New Roman" w:cs="Times New Roman"/>
          <w:kern w:val="0"/>
          <w14:ligatures w14:val="none"/>
        </w:rPr>
        <w:t>ISO</w:t>
      </w:r>
      <w:proofErr w:type="spellEnd"/>
      <w:r w:rsidRPr="005E72EF">
        <w:rPr>
          <w:rFonts w:ascii="Times New Roman" w:eastAsia="Times New Roman" w:hAnsi="Times New Roman" w:cs="Times New Roman"/>
          <w:kern w:val="0"/>
          <w14:ligatures w14:val="none"/>
        </w:rPr>
        <w:t xml:space="preserve"> 21448:2022 addressing AI-specific safety challenges, </w:t>
      </w:r>
      <w:hyperlink r:id="rId62" w:tgtFrame="_blank" w:history="1">
        <w:r w:rsidRPr="005E72EF">
          <w:rPr>
            <w:rFonts w:ascii="Times New Roman" w:eastAsia="Times New Roman" w:hAnsi="Times New Roman" w:cs="Times New Roman"/>
            <w:color w:val="0000FF"/>
            <w:kern w:val="0"/>
            <w:u w:val="single"/>
            <w14:ligatures w14:val="none"/>
          </w:rPr>
          <w:t>Automotive IQ</w:t>
        </w:r>
      </w:hyperlink>
      <w:hyperlink r:id="rId63" w:tgtFrame="_blank" w:history="1">
        <w:r w:rsidRPr="005E72EF">
          <w:rPr>
            <w:rFonts w:ascii="Times New Roman" w:eastAsia="Times New Roman" w:hAnsi="Times New Roman" w:cs="Times New Roman"/>
            <w:color w:val="0000FF"/>
            <w:kern w:val="0"/>
            <w:u w:val="single"/>
            <w14:ligatures w14:val="none"/>
          </w:rPr>
          <w:t>PTC</w:t>
        </w:r>
      </w:hyperlink>
      <w:r w:rsidRPr="005E72EF">
        <w:rPr>
          <w:rFonts w:ascii="Times New Roman" w:eastAsia="Times New Roman" w:hAnsi="Times New Roman" w:cs="Times New Roman"/>
          <w:kern w:val="0"/>
          <w14:ligatures w14:val="none"/>
        </w:rPr>
        <w:t xml:space="preserve"> and ISO/PAS 8800:2024 covering artificial intelligence safety assurance. </w:t>
      </w:r>
      <w:hyperlink r:id="rId64" w:tgtFrame="_blank" w:history="1">
        <w:proofErr w:type="spellStart"/>
        <w:r w:rsidRPr="005E72EF">
          <w:rPr>
            <w:rFonts w:ascii="Times New Roman" w:eastAsia="Times New Roman" w:hAnsi="Times New Roman" w:cs="Times New Roman"/>
            <w:color w:val="0000FF"/>
            <w:kern w:val="0"/>
            <w:u w:val="single"/>
            <w14:ligatures w14:val="none"/>
          </w:rPr>
          <w:t>ISO</w:t>
        </w:r>
      </w:hyperlink>
      <w:hyperlink r:id="rId65" w:tgtFrame="_blank" w:history="1">
        <w:r w:rsidRPr="005E72EF">
          <w:rPr>
            <w:rFonts w:ascii="Times New Roman" w:eastAsia="Times New Roman" w:hAnsi="Times New Roman" w:cs="Times New Roman"/>
            <w:color w:val="0000FF"/>
            <w:kern w:val="0"/>
            <w:u w:val="single"/>
            <w14:ligatures w14:val="none"/>
          </w:rPr>
          <w:t>SecuRESafe</w:t>
        </w:r>
        <w:proofErr w:type="spellEnd"/>
      </w:hyperlink>
      <w:r w:rsidRPr="005E72EF">
        <w:rPr>
          <w:rFonts w:ascii="Times New Roman" w:eastAsia="Times New Roman" w:hAnsi="Times New Roman" w:cs="Times New Roman"/>
          <w:kern w:val="0"/>
          <w14:ligatures w14:val="none"/>
        </w:rPr>
        <w:t xml:space="preserve"> These standards enable developers to implement systematic safety approaches from project inception.</w:t>
      </w:r>
    </w:p>
    <w:p w14:paraId="06C4A8CA"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Performance benchmarks center on disengagement rates</w:t>
      </w:r>
      <w:r w:rsidRPr="005E72EF">
        <w:rPr>
          <w:rFonts w:ascii="Times New Roman" w:eastAsia="Times New Roman" w:hAnsi="Times New Roman" w:cs="Times New Roman"/>
          <w:kern w:val="0"/>
          <w14:ligatures w14:val="none"/>
        </w:rPr>
        <w:t xml:space="preserve"> (interventions per mile), Mean Distance Between Disengagements (MDBD), and safety-critical intervention frequency. Modern systems achieve 30+ FPS processing with sub-100ms latency requirements, while maintaining </w:t>
      </w:r>
      <w:proofErr w:type="spellStart"/>
      <w:r w:rsidRPr="005E72EF">
        <w:rPr>
          <w:rFonts w:ascii="Times New Roman" w:eastAsia="Times New Roman" w:hAnsi="Times New Roman" w:cs="Times New Roman"/>
          <w:kern w:val="0"/>
          <w14:ligatures w14:val="none"/>
        </w:rPr>
        <w:t>mAP</w:t>
      </w:r>
      <w:proofErr w:type="spellEnd"/>
      <w:r w:rsidRPr="005E72EF">
        <w:rPr>
          <w:rFonts w:ascii="Times New Roman" w:eastAsia="Times New Roman" w:hAnsi="Times New Roman" w:cs="Times New Roman"/>
          <w:kern w:val="0"/>
          <w14:ligatures w14:val="none"/>
        </w:rPr>
        <w:t xml:space="preserve"> scores above 0.49 for 3D object detection and </w:t>
      </w:r>
      <w:proofErr w:type="spellStart"/>
      <w:r w:rsidRPr="005E72EF">
        <w:rPr>
          <w:rFonts w:ascii="Times New Roman" w:eastAsia="Times New Roman" w:hAnsi="Times New Roman" w:cs="Times New Roman"/>
          <w:kern w:val="0"/>
          <w14:ligatures w14:val="none"/>
        </w:rPr>
        <w:t>IoU</w:t>
      </w:r>
      <w:proofErr w:type="spellEnd"/>
      <w:r w:rsidRPr="005E72EF">
        <w:rPr>
          <w:rFonts w:ascii="Times New Roman" w:eastAsia="Times New Roman" w:hAnsi="Times New Roman" w:cs="Times New Roman"/>
          <w:kern w:val="0"/>
          <w14:ligatures w14:val="none"/>
        </w:rPr>
        <w:t xml:space="preserve"> scores above 70% for BEV segmentation.</w:t>
      </w:r>
    </w:p>
    <w:p w14:paraId="418C0E7F"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Evaluation methodologies span simulation to real-world testing</w:t>
      </w:r>
      <w:r w:rsidRPr="005E72EF">
        <w:rPr>
          <w:rFonts w:ascii="Times New Roman" w:eastAsia="Times New Roman" w:hAnsi="Times New Roman" w:cs="Times New Roman"/>
          <w:kern w:val="0"/>
          <w14:ligatures w14:val="none"/>
        </w:rPr>
        <w:t>, with Model-in-the-Loop (</w:t>
      </w:r>
      <w:proofErr w:type="spellStart"/>
      <w:r w:rsidRPr="005E72EF">
        <w:rPr>
          <w:rFonts w:ascii="Times New Roman" w:eastAsia="Times New Roman" w:hAnsi="Times New Roman" w:cs="Times New Roman"/>
          <w:kern w:val="0"/>
          <w14:ligatures w14:val="none"/>
        </w:rPr>
        <w:t>MiL</w:t>
      </w:r>
      <w:proofErr w:type="spellEnd"/>
      <w:r w:rsidRPr="005E72EF">
        <w:rPr>
          <w:rFonts w:ascii="Times New Roman" w:eastAsia="Times New Roman" w:hAnsi="Times New Roman" w:cs="Times New Roman"/>
          <w:kern w:val="0"/>
          <w14:ligatures w14:val="none"/>
        </w:rPr>
        <w:t>), Software-in-the-Loop (</w:t>
      </w:r>
      <w:proofErr w:type="spellStart"/>
      <w:r w:rsidRPr="005E72EF">
        <w:rPr>
          <w:rFonts w:ascii="Times New Roman" w:eastAsia="Times New Roman" w:hAnsi="Times New Roman" w:cs="Times New Roman"/>
          <w:kern w:val="0"/>
          <w14:ligatures w14:val="none"/>
        </w:rPr>
        <w:t>SiL</w:t>
      </w:r>
      <w:proofErr w:type="spellEnd"/>
      <w:r w:rsidRPr="005E72EF">
        <w:rPr>
          <w:rFonts w:ascii="Times New Roman" w:eastAsia="Times New Roman" w:hAnsi="Times New Roman" w:cs="Times New Roman"/>
          <w:kern w:val="0"/>
          <w14:ligatures w14:val="none"/>
        </w:rPr>
        <w:t>), Hardware-in-the-Loop (</w:t>
      </w:r>
      <w:proofErr w:type="spellStart"/>
      <w:r w:rsidRPr="005E72EF">
        <w:rPr>
          <w:rFonts w:ascii="Times New Roman" w:eastAsia="Times New Roman" w:hAnsi="Times New Roman" w:cs="Times New Roman"/>
          <w:kern w:val="0"/>
          <w14:ligatures w14:val="none"/>
        </w:rPr>
        <w:t>HiL</w:t>
      </w:r>
      <w:proofErr w:type="spellEnd"/>
      <w:r w:rsidRPr="005E72EF">
        <w:rPr>
          <w:rFonts w:ascii="Times New Roman" w:eastAsia="Times New Roman" w:hAnsi="Times New Roman" w:cs="Times New Roman"/>
          <w:kern w:val="0"/>
          <w14:ligatures w14:val="none"/>
        </w:rPr>
        <w:t>), and Vehicle-in-the-Loop (</w:t>
      </w:r>
      <w:proofErr w:type="spellStart"/>
      <w:r w:rsidRPr="005E72EF">
        <w:rPr>
          <w:rFonts w:ascii="Times New Roman" w:eastAsia="Times New Roman" w:hAnsi="Times New Roman" w:cs="Times New Roman"/>
          <w:kern w:val="0"/>
          <w14:ligatures w14:val="none"/>
        </w:rPr>
        <w:t>ViL</w:t>
      </w:r>
      <w:proofErr w:type="spellEnd"/>
      <w:r w:rsidRPr="005E72EF">
        <w:rPr>
          <w:rFonts w:ascii="Times New Roman" w:eastAsia="Times New Roman" w:hAnsi="Times New Roman" w:cs="Times New Roman"/>
          <w:kern w:val="0"/>
          <w14:ligatures w14:val="none"/>
        </w:rPr>
        <w:t xml:space="preserve">) providing systematic validation approaches. </w:t>
      </w:r>
      <w:hyperlink r:id="rId66" w:tgtFrame="_blank" w:history="1">
        <w:proofErr w:type="spellStart"/>
        <w:r w:rsidRPr="005E72EF">
          <w:rPr>
            <w:rFonts w:ascii="Times New Roman" w:eastAsia="Times New Roman" w:hAnsi="Times New Roman" w:cs="Times New Roman"/>
            <w:color w:val="0000FF"/>
            <w:kern w:val="0"/>
            <w:u w:val="single"/>
            <w14:ligatures w14:val="none"/>
          </w:rPr>
          <w:t>ieee</w:t>
        </w:r>
        <w:proofErr w:type="spellEnd"/>
      </w:hyperlink>
      <w:r w:rsidRPr="005E72EF">
        <w:rPr>
          <w:rFonts w:ascii="Times New Roman" w:eastAsia="Times New Roman" w:hAnsi="Times New Roman" w:cs="Times New Roman"/>
          <w:kern w:val="0"/>
          <w14:ligatures w14:val="none"/>
        </w:rPr>
        <w:t xml:space="preserve"> CARLA simulation enables initial development, </w:t>
      </w:r>
      <w:hyperlink r:id="rId67" w:tgtFrame="_blank" w:history="1">
        <w:r w:rsidRPr="005E72EF">
          <w:rPr>
            <w:rFonts w:ascii="Times New Roman" w:eastAsia="Times New Roman" w:hAnsi="Times New Roman" w:cs="Times New Roman"/>
            <w:color w:val="0000FF"/>
            <w:kern w:val="0"/>
            <w:u w:val="single"/>
            <w14:ligatures w14:val="none"/>
          </w:rPr>
          <w:t>MDPI</w:t>
        </w:r>
      </w:hyperlink>
      <w:r w:rsidRPr="005E72EF">
        <w:rPr>
          <w:rFonts w:ascii="Times New Roman" w:eastAsia="Times New Roman" w:hAnsi="Times New Roman" w:cs="Times New Roman"/>
          <w:kern w:val="0"/>
          <w14:ligatures w14:val="none"/>
        </w:rPr>
        <w:t xml:space="preserve"> while closed-course testing validates safety scenarios before real-world deployment.</w:t>
      </w:r>
    </w:p>
    <w:p w14:paraId="3514F20F"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For individual developers, </w:t>
      </w:r>
      <w:r w:rsidRPr="005E72EF">
        <w:rPr>
          <w:rFonts w:ascii="Times New Roman" w:eastAsia="Times New Roman" w:hAnsi="Times New Roman" w:cs="Times New Roman"/>
          <w:b/>
          <w:bCs/>
          <w:kern w:val="0"/>
          <w14:ligatures w14:val="none"/>
        </w:rPr>
        <w:t>minimum viable validation strategies</w:t>
      </w:r>
      <w:r w:rsidRPr="005E72EF">
        <w:rPr>
          <w:rFonts w:ascii="Times New Roman" w:eastAsia="Times New Roman" w:hAnsi="Times New Roman" w:cs="Times New Roman"/>
          <w:kern w:val="0"/>
          <w14:ligatures w14:val="none"/>
        </w:rPr>
        <w:t xml:space="preserve"> focus on simulation-first approaches using open-source tools, followed by incremental real-world testing in controlled environments. Budget allocation typically requires 30-40% for simulation infrastructure, 25-30% for testing activities, and 20-25% for safety compliance.</w:t>
      </w:r>
    </w:p>
    <w:p w14:paraId="7F96EDB5"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Implementation recommendations by developer scale</w:t>
      </w:r>
    </w:p>
    <w:p w14:paraId="5C2A24CD"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Individual developers ($500-2,000 budget)</w:t>
      </w:r>
      <w:r w:rsidRPr="005E72EF">
        <w:rPr>
          <w:rFonts w:ascii="Times New Roman" w:eastAsia="Times New Roman" w:hAnsi="Times New Roman" w:cs="Times New Roman"/>
          <w:kern w:val="0"/>
          <w14:ligatures w14:val="none"/>
        </w:rPr>
        <w:t xml:space="preserve"> should start with Raspberry Pi 4 or Jetson Nano platforms using camera-only perception and basic path planning. Initial projects should focus on lane following, obstacle avoidance, and computer vision experimentation using ROS 2, OpenCV, and CARLA simulation. </w:t>
      </w:r>
      <w:hyperlink r:id="rId68" w:tgtFrame="_blank" w:history="1">
        <w:proofErr w:type="spellStart"/>
        <w:r w:rsidRPr="005E72EF">
          <w:rPr>
            <w:rFonts w:ascii="Times New Roman" w:eastAsia="Times New Roman" w:hAnsi="Times New Roman" w:cs="Times New Roman"/>
            <w:color w:val="0000FF"/>
            <w:kern w:val="0"/>
            <w:u w:val="single"/>
            <w14:ligatures w14:val="none"/>
          </w:rPr>
          <w:t>github</w:t>
        </w:r>
        <w:proofErr w:type="spellEnd"/>
      </w:hyperlink>
      <w:r w:rsidRPr="005E72EF">
        <w:rPr>
          <w:rFonts w:ascii="Times New Roman" w:eastAsia="Times New Roman" w:hAnsi="Times New Roman" w:cs="Times New Roman"/>
          <w:kern w:val="0"/>
          <w14:ligatures w14:val="none"/>
        </w:rPr>
        <w:t xml:space="preserve"> This approach enables learning core concepts while maintaining manageable complexity and cost.</w:t>
      </w:r>
    </w:p>
    <w:p w14:paraId="57D2A39D"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Small teams ($5,000-15,000 budget)</w:t>
      </w:r>
      <w:r w:rsidRPr="005E72EF">
        <w:rPr>
          <w:rFonts w:ascii="Times New Roman" w:eastAsia="Times New Roman" w:hAnsi="Times New Roman" w:cs="Times New Roman"/>
          <w:kern w:val="0"/>
          <w14:ligatures w14:val="none"/>
        </w:rPr>
        <w:t xml:space="preserve"> can implement meaningful autonomous capabilities using Jetson Xavier platforms with solid-state LiDAR and radar sensors. Recommended development sequence includes camera-based perception, </w:t>
      </w:r>
      <w:proofErr w:type="gramStart"/>
      <w:r w:rsidRPr="005E72EF">
        <w:rPr>
          <w:rFonts w:ascii="Times New Roman" w:eastAsia="Times New Roman" w:hAnsi="Times New Roman" w:cs="Times New Roman"/>
          <w:kern w:val="0"/>
          <w14:ligatures w14:val="none"/>
        </w:rPr>
        <w:t>basic control</w:t>
      </w:r>
      <w:proofErr w:type="gramEnd"/>
      <w:r w:rsidRPr="005E72EF">
        <w:rPr>
          <w:rFonts w:ascii="Times New Roman" w:eastAsia="Times New Roman" w:hAnsi="Times New Roman" w:cs="Times New Roman"/>
          <w:kern w:val="0"/>
          <w14:ligatures w14:val="none"/>
        </w:rPr>
        <w:t xml:space="preserve"> implementation, localization addition, path planning development, multi-sensor integration, and advanced planning features. This timeline typically requires 12-18 months for significant functionality.</w:t>
      </w:r>
    </w:p>
    <w:p w14:paraId="46DBA164"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Professional development ($20,000-50,000+ budget)</w:t>
      </w:r>
      <w:r w:rsidRPr="005E72EF">
        <w:rPr>
          <w:rFonts w:ascii="Times New Roman" w:eastAsia="Times New Roman" w:hAnsi="Times New Roman" w:cs="Times New Roman"/>
          <w:kern w:val="0"/>
          <w14:ligatures w14:val="none"/>
        </w:rPr>
        <w:t xml:space="preserve"> enables production-ready systems using NVIDIA Drive Thor or Intel </w:t>
      </w:r>
      <w:proofErr w:type="spellStart"/>
      <w:r w:rsidRPr="005E72EF">
        <w:rPr>
          <w:rFonts w:ascii="Times New Roman" w:eastAsia="Times New Roman" w:hAnsi="Times New Roman" w:cs="Times New Roman"/>
          <w:kern w:val="0"/>
          <w14:ligatures w14:val="none"/>
        </w:rPr>
        <w:t>EyeQ</w:t>
      </w:r>
      <w:proofErr w:type="spellEnd"/>
      <w:r w:rsidRPr="005E72EF">
        <w:rPr>
          <w:rFonts w:ascii="Times New Roman" w:eastAsia="Times New Roman" w:hAnsi="Times New Roman" w:cs="Times New Roman"/>
          <w:kern w:val="0"/>
          <w14:ligatures w14:val="none"/>
        </w:rPr>
        <w:t xml:space="preserve"> Ultra platforms with full sensor suites </w:t>
      </w:r>
      <w:hyperlink r:id="rId69" w:tgtFrame="_blank" w:history="1">
        <w:proofErr w:type="spellStart"/>
        <w:r w:rsidRPr="005E72EF">
          <w:rPr>
            <w:rFonts w:ascii="Times New Roman" w:eastAsia="Times New Roman" w:hAnsi="Times New Roman" w:cs="Times New Roman"/>
            <w:color w:val="0000FF"/>
            <w:kern w:val="0"/>
            <w:u w:val="single"/>
            <w14:ligatures w14:val="none"/>
          </w:rPr>
          <w:t>CnEVPost</w:t>
        </w:r>
      </w:hyperlink>
      <w:hyperlink r:id="rId70" w:tgtFrame="_blank" w:history="1">
        <w:r w:rsidRPr="005E72EF">
          <w:rPr>
            <w:rFonts w:ascii="Times New Roman" w:eastAsia="Times New Roman" w:hAnsi="Times New Roman" w:cs="Times New Roman"/>
            <w:color w:val="0000FF"/>
            <w:kern w:val="0"/>
            <w:u w:val="single"/>
            <w14:ligatures w14:val="none"/>
          </w:rPr>
          <w:t>Gasgoo</w:t>
        </w:r>
        <w:proofErr w:type="spellEnd"/>
      </w:hyperlink>
      <w:r w:rsidRPr="005E72EF">
        <w:rPr>
          <w:rFonts w:ascii="Times New Roman" w:eastAsia="Times New Roman" w:hAnsi="Times New Roman" w:cs="Times New Roman"/>
          <w:kern w:val="0"/>
          <w14:ligatures w14:val="none"/>
        </w:rPr>
        <w:t xml:space="preserve"> including Luminar LiDAR and Sony automotive cameras. </w:t>
      </w:r>
      <w:hyperlink r:id="rId71" w:tgtFrame="_blank" w:history="1">
        <w:proofErr w:type="spellStart"/>
        <w:r w:rsidRPr="005E72EF">
          <w:rPr>
            <w:rFonts w:ascii="Times New Roman" w:eastAsia="Times New Roman" w:hAnsi="Times New Roman" w:cs="Times New Roman"/>
            <w:color w:val="0000FF"/>
            <w:kern w:val="0"/>
            <w:u w:val="single"/>
            <w14:ligatures w14:val="none"/>
          </w:rPr>
          <w:t>PatentPC</w:t>
        </w:r>
      </w:hyperlink>
      <w:hyperlink r:id="rId72" w:tgtFrame="_blank" w:history="1">
        <w:r w:rsidRPr="005E72EF">
          <w:rPr>
            <w:rFonts w:ascii="Times New Roman" w:eastAsia="Times New Roman" w:hAnsi="Times New Roman" w:cs="Times New Roman"/>
            <w:color w:val="0000FF"/>
            <w:kern w:val="0"/>
            <w:u w:val="single"/>
            <w14:ligatures w14:val="none"/>
          </w:rPr>
          <w:t>Electronic</w:t>
        </w:r>
        <w:proofErr w:type="spellEnd"/>
        <w:r w:rsidRPr="005E72EF">
          <w:rPr>
            <w:rFonts w:ascii="Times New Roman" w:eastAsia="Times New Roman" w:hAnsi="Times New Roman" w:cs="Times New Roman"/>
            <w:color w:val="0000FF"/>
            <w:kern w:val="0"/>
            <w:u w:val="single"/>
            <w14:ligatures w14:val="none"/>
          </w:rPr>
          <w:t xml:space="preserve"> Design</w:t>
        </w:r>
      </w:hyperlink>
      <w:r w:rsidRPr="005E72EF">
        <w:rPr>
          <w:rFonts w:ascii="Times New Roman" w:eastAsia="Times New Roman" w:hAnsi="Times New Roman" w:cs="Times New Roman"/>
          <w:kern w:val="0"/>
          <w14:ligatures w14:val="none"/>
        </w:rPr>
        <w:t xml:space="preserve"> Success requires partnerships with Tier 1 suppliers, 3-5 year development timelines, and comprehensive safety validation following ISO standards. </w:t>
      </w:r>
      <w:hyperlink r:id="rId73" w:tgtFrame="_blank" w:history="1">
        <w:proofErr w:type="spellStart"/>
        <w:r w:rsidRPr="005E72EF">
          <w:rPr>
            <w:rFonts w:ascii="Times New Roman" w:eastAsia="Times New Roman" w:hAnsi="Times New Roman" w:cs="Times New Roman"/>
            <w:color w:val="0000FF"/>
            <w:kern w:val="0"/>
            <w:u w:val="single"/>
            <w14:ligatures w14:val="none"/>
          </w:rPr>
          <w:t>PatentPC</w:t>
        </w:r>
      </w:hyperlink>
      <w:hyperlink r:id="rId74" w:tgtFrame="_blank" w:history="1">
        <w:r w:rsidRPr="005E72EF">
          <w:rPr>
            <w:rFonts w:ascii="Times New Roman" w:eastAsia="Times New Roman" w:hAnsi="Times New Roman" w:cs="Times New Roman"/>
            <w:color w:val="0000FF"/>
            <w:kern w:val="0"/>
            <w:u w:val="single"/>
            <w14:ligatures w14:val="none"/>
          </w:rPr>
          <w:t>McKinsey</w:t>
        </w:r>
        <w:proofErr w:type="spellEnd"/>
        <w:r w:rsidRPr="005E72EF">
          <w:rPr>
            <w:rFonts w:ascii="Times New Roman" w:eastAsia="Times New Roman" w:hAnsi="Times New Roman" w:cs="Times New Roman"/>
            <w:color w:val="0000FF"/>
            <w:kern w:val="0"/>
            <w:u w:val="single"/>
            <w14:ligatures w14:val="none"/>
          </w:rPr>
          <w:t xml:space="preserve"> &amp; Company</w:t>
        </w:r>
      </w:hyperlink>
    </w:p>
    <w:p w14:paraId="72CB4D9F"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b/>
          <w:bCs/>
          <w:kern w:val="0"/>
          <w14:ligatures w14:val="none"/>
        </w:rPr>
        <w:t>Most feasible individual implementations</w:t>
      </w:r>
      <w:r w:rsidRPr="005E72EF">
        <w:rPr>
          <w:rFonts w:ascii="Times New Roman" w:eastAsia="Times New Roman" w:hAnsi="Times New Roman" w:cs="Times New Roman"/>
          <w:kern w:val="0"/>
          <w14:ligatures w14:val="none"/>
        </w:rPr>
        <w:t xml:space="preserve"> focus on specific functionalities rather than complete autonomous systems. Lane keeping assistance, adaptive cruise control, automatic emergency braking, and parking assistance represent achievable targets that provide meaningful value while remaining technically tractable for small teams. </w:t>
      </w:r>
      <w:hyperlink r:id="rId75" w:tgtFrame="_blank" w:history="1">
        <w:r w:rsidRPr="005E72EF">
          <w:rPr>
            <w:rFonts w:ascii="Times New Roman" w:eastAsia="Times New Roman" w:hAnsi="Times New Roman" w:cs="Times New Roman"/>
            <w:color w:val="0000FF"/>
            <w:kern w:val="0"/>
            <w:u w:val="single"/>
            <w14:ligatures w14:val="none"/>
          </w:rPr>
          <w:t>OAE Publishing</w:t>
        </w:r>
      </w:hyperlink>
    </w:p>
    <w:p w14:paraId="7C6DB3DC" w14:textId="77777777" w:rsidR="005E72EF" w:rsidRPr="005E72EF" w:rsidRDefault="005E72EF" w:rsidP="005E72E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72EF">
        <w:rPr>
          <w:rFonts w:ascii="Times New Roman" w:eastAsia="Times New Roman" w:hAnsi="Times New Roman" w:cs="Times New Roman"/>
          <w:b/>
          <w:bCs/>
          <w:kern w:val="0"/>
          <w:sz w:val="36"/>
          <w:szCs w:val="36"/>
          <w14:ligatures w14:val="none"/>
        </w:rPr>
        <w:t>Conclusion</w:t>
      </w:r>
    </w:p>
    <w:p w14:paraId="1799FCBB"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Self-driving car technology has matured dramatically in 2024-2025, with production-ready systems, affordable hardware, and comprehensive development frameworks enabling individual developers to build meaningful autonomous capabilities. The key to success lies in understanding which technologies are proven versus experimental, starting with focused use cases, leveraging open-source tools and datasets, and following systematic safety and evaluation methodologies. </w:t>
      </w:r>
      <w:hyperlink r:id="rId76" w:tgtFrame="_blank" w:history="1">
        <w:proofErr w:type="spellStart"/>
        <w:r w:rsidRPr="005E72EF">
          <w:rPr>
            <w:rFonts w:ascii="Times New Roman" w:eastAsia="Times New Roman" w:hAnsi="Times New Roman" w:cs="Times New Roman"/>
            <w:color w:val="0000FF"/>
            <w:kern w:val="0"/>
            <w:u w:val="single"/>
            <w14:ligatures w14:val="none"/>
          </w:rPr>
          <w:t>ieee</w:t>
        </w:r>
        <w:proofErr w:type="spellEnd"/>
        <w:r w:rsidRPr="005E72EF">
          <w:rPr>
            <w:rFonts w:ascii="Times New Roman" w:eastAsia="Times New Roman" w:hAnsi="Times New Roman" w:cs="Times New Roman"/>
            <w:color w:val="0000FF"/>
            <w:kern w:val="0"/>
            <w:u w:val="single"/>
            <w14:ligatures w14:val="none"/>
          </w:rPr>
          <w:t xml:space="preserve"> +2</w:t>
        </w:r>
      </w:hyperlink>
    </w:p>
    <w:p w14:paraId="09814484"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The most promising approach for individual developers combines vision-based perception using modern neural networks, modular software architecture through ROS 2, simulation-first validation through CARLA, and incremental hardware scaling from basic platforms to professional-grade systems. </w:t>
      </w:r>
      <w:hyperlink r:id="rId77" w:tgtFrame="_blank" w:history="1">
        <w:r w:rsidRPr="005E72EF">
          <w:rPr>
            <w:rFonts w:ascii="Times New Roman" w:eastAsia="Times New Roman" w:hAnsi="Times New Roman" w:cs="Times New Roman"/>
            <w:color w:val="0000FF"/>
            <w:kern w:val="0"/>
            <w:u w:val="single"/>
            <w14:ligatures w14:val="none"/>
          </w:rPr>
          <w:t xml:space="preserve">OAE </w:t>
        </w:r>
        <w:proofErr w:type="spellStart"/>
        <w:r w:rsidRPr="005E72EF">
          <w:rPr>
            <w:rFonts w:ascii="Times New Roman" w:eastAsia="Times New Roman" w:hAnsi="Times New Roman" w:cs="Times New Roman"/>
            <w:color w:val="0000FF"/>
            <w:kern w:val="0"/>
            <w:u w:val="single"/>
            <w14:ligatures w14:val="none"/>
          </w:rPr>
          <w:t>Publishing</w:t>
        </w:r>
      </w:hyperlink>
      <w:hyperlink r:id="rId78" w:tgtFrame="_blank" w:history="1">
        <w:r w:rsidRPr="005E72EF">
          <w:rPr>
            <w:rFonts w:ascii="Times New Roman" w:eastAsia="Times New Roman" w:hAnsi="Times New Roman" w:cs="Times New Roman"/>
            <w:color w:val="0000FF"/>
            <w:kern w:val="0"/>
            <w:u w:val="single"/>
            <w14:ligatures w14:val="none"/>
          </w:rPr>
          <w:t>ResearchGate</w:t>
        </w:r>
        <w:proofErr w:type="spellEnd"/>
      </w:hyperlink>
      <w:r w:rsidRPr="005E72EF">
        <w:rPr>
          <w:rFonts w:ascii="Times New Roman" w:eastAsia="Times New Roman" w:hAnsi="Times New Roman" w:cs="Times New Roman"/>
          <w:kern w:val="0"/>
          <w14:ligatures w14:val="none"/>
        </w:rPr>
        <w:t xml:space="preserve"> While full Level 4-5 autonomy remains the domain of well-funded companies, specific autonomous functionalities are now accessible to developers with modest budgets and reasonable timelines.</w:t>
      </w:r>
    </w:p>
    <w:p w14:paraId="3F2E205E" w14:textId="77777777" w:rsidR="005E72EF" w:rsidRPr="005E72EF" w:rsidRDefault="005E72EF" w:rsidP="005E72EF">
      <w:pPr>
        <w:spacing w:before="100" w:beforeAutospacing="1" w:after="100" w:afterAutospacing="1" w:line="240" w:lineRule="auto"/>
        <w:rPr>
          <w:rFonts w:ascii="Times New Roman" w:eastAsia="Times New Roman" w:hAnsi="Times New Roman" w:cs="Times New Roman"/>
          <w:kern w:val="0"/>
          <w14:ligatures w14:val="none"/>
        </w:rPr>
      </w:pPr>
      <w:r w:rsidRPr="005E72EF">
        <w:rPr>
          <w:rFonts w:ascii="Times New Roman" w:eastAsia="Times New Roman" w:hAnsi="Times New Roman" w:cs="Times New Roman"/>
          <w:kern w:val="0"/>
          <w14:ligatures w14:val="none"/>
        </w:rPr>
        <w:t xml:space="preserve">Success requires balancing technical ambition with practical constraints, focusing on safety-first development practices, and maintaining realistic expectations about development timelines and complexity. </w:t>
      </w:r>
      <w:hyperlink r:id="rId79" w:tgtFrame="_blank" w:history="1">
        <w:r w:rsidRPr="005E72EF">
          <w:rPr>
            <w:rFonts w:ascii="Times New Roman" w:eastAsia="Times New Roman" w:hAnsi="Times New Roman" w:cs="Times New Roman"/>
            <w:color w:val="0000FF"/>
            <w:kern w:val="0"/>
            <w:u w:val="single"/>
            <w14:ligatures w14:val="none"/>
          </w:rPr>
          <w:t>Frontiers</w:t>
        </w:r>
      </w:hyperlink>
      <w:r w:rsidRPr="005E72EF">
        <w:rPr>
          <w:rFonts w:ascii="Times New Roman" w:eastAsia="Times New Roman" w:hAnsi="Times New Roman" w:cs="Times New Roman"/>
          <w:kern w:val="0"/>
          <w14:ligatures w14:val="none"/>
        </w:rPr>
        <w:t xml:space="preserve"> The convergence of mature algorithms, affordable hardware, and comprehensive frameworks makes 2024-2025 an optimal time to enter autonomous vehicle development, particularly for developers willing to start small and scale systematically. </w:t>
      </w:r>
      <w:hyperlink r:id="rId80" w:tgtFrame="_blank" w:history="1">
        <w:proofErr w:type="spellStart"/>
        <w:r w:rsidRPr="005E72EF">
          <w:rPr>
            <w:rFonts w:ascii="Times New Roman" w:eastAsia="Times New Roman" w:hAnsi="Times New Roman" w:cs="Times New Roman"/>
            <w:color w:val="0000FF"/>
            <w:kern w:val="0"/>
            <w:u w:val="single"/>
            <w14:ligatures w14:val="none"/>
          </w:rPr>
          <w:t>ieee</w:t>
        </w:r>
        <w:proofErr w:type="spellEnd"/>
      </w:hyperlink>
    </w:p>
    <w:p w14:paraId="67EEFF19" w14:textId="77777777" w:rsidR="00EA4104" w:rsidRDefault="00EA4104"/>
    <w:sectPr w:rsidR="00EA4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86"/>
    <w:rsid w:val="00181BE8"/>
    <w:rsid w:val="00202575"/>
    <w:rsid w:val="00215986"/>
    <w:rsid w:val="005E72EF"/>
    <w:rsid w:val="008C443B"/>
    <w:rsid w:val="00D56367"/>
    <w:rsid w:val="00E11CAD"/>
    <w:rsid w:val="00EA118B"/>
    <w:rsid w:val="00EA4104"/>
    <w:rsid w:val="00F27F30"/>
    <w:rsid w:val="00F8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315D"/>
  <w15:chartTrackingRefBased/>
  <w15:docId w15:val="{4F194C4E-1C96-4F43-8B24-6538A653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9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9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9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9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9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9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9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9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9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9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986"/>
    <w:rPr>
      <w:rFonts w:eastAsiaTheme="majorEastAsia" w:cstheme="majorBidi"/>
      <w:color w:val="272727" w:themeColor="text1" w:themeTint="D8"/>
    </w:rPr>
  </w:style>
  <w:style w:type="paragraph" w:styleId="Title">
    <w:name w:val="Title"/>
    <w:basedOn w:val="Normal"/>
    <w:next w:val="Normal"/>
    <w:link w:val="TitleChar"/>
    <w:uiPriority w:val="10"/>
    <w:qFormat/>
    <w:rsid w:val="00215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986"/>
    <w:pPr>
      <w:spacing w:before="160"/>
      <w:jc w:val="center"/>
    </w:pPr>
    <w:rPr>
      <w:i/>
      <w:iCs/>
      <w:color w:val="404040" w:themeColor="text1" w:themeTint="BF"/>
    </w:rPr>
  </w:style>
  <w:style w:type="character" w:customStyle="1" w:styleId="QuoteChar">
    <w:name w:val="Quote Char"/>
    <w:basedOn w:val="DefaultParagraphFont"/>
    <w:link w:val="Quote"/>
    <w:uiPriority w:val="29"/>
    <w:rsid w:val="00215986"/>
    <w:rPr>
      <w:i/>
      <w:iCs/>
      <w:color w:val="404040" w:themeColor="text1" w:themeTint="BF"/>
    </w:rPr>
  </w:style>
  <w:style w:type="paragraph" w:styleId="ListParagraph">
    <w:name w:val="List Paragraph"/>
    <w:basedOn w:val="Normal"/>
    <w:uiPriority w:val="34"/>
    <w:qFormat/>
    <w:rsid w:val="00215986"/>
    <w:pPr>
      <w:ind w:left="720"/>
      <w:contextualSpacing/>
    </w:pPr>
  </w:style>
  <w:style w:type="character" w:styleId="IntenseEmphasis">
    <w:name w:val="Intense Emphasis"/>
    <w:basedOn w:val="DefaultParagraphFont"/>
    <w:uiPriority w:val="21"/>
    <w:qFormat/>
    <w:rsid w:val="00215986"/>
    <w:rPr>
      <w:i/>
      <w:iCs/>
      <w:color w:val="0F4761" w:themeColor="accent1" w:themeShade="BF"/>
    </w:rPr>
  </w:style>
  <w:style w:type="paragraph" w:styleId="IntenseQuote">
    <w:name w:val="Intense Quote"/>
    <w:basedOn w:val="Normal"/>
    <w:next w:val="Normal"/>
    <w:link w:val="IntenseQuoteChar"/>
    <w:uiPriority w:val="30"/>
    <w:qFormat/>
    <w:rsid w:val="002159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986"/>
    <w:rPr>
      <w:i/>
      <w:iCs/>
      <w:color w:val="0F4761" w:themeColor="accent1" w:themeShade="BF"/>
    </w:rPr>
  </w:style>
  <w:style w:type="character" w:styleId="IntenseReference">
    <w:name w:val="Intense Reference"/>
    <w:basedOn w:val="DefaultParagraphFont"/>
    <w:uiPriority w:val="32"/>
    <w:qFormat/>
    <w:rsid w:val="002159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biresearch.com/press/abi-research-forecasts-8-million-vehicles-ship-sae-level-3-4-and-5-autonomous-technology-2025" TargetMode="External"/><Relationship Id="rId21" Type="http://schemas.openxmlformats.org/officeDocument/2006/relationships/hyperlink" Target="https://www.frontiersin.org/journals/neurorobotics/articles/10.3389/fnbot.2024.1338189/full" TargetMode="External"/><Relationship Id="rId42" Type="http://schemas.openxmlformats.org/officeDocument/2006/relationships/hyperlink" Target="https://github.com/ApolloAuto/apollo" TargetMode="External"/><Relationship Id="rId47" Type="http://schemas.openxmlformats.org/officeDocument/2006/relationships/hyperlink" Target="https://www.cvlibs.net/datasets/kitti/" TargetMode="External"/><Relationship Id="rId63" Type="http://schemas.openxmlformats.org/officeDocument/2006/relationships/hyperlink" Target="https://www.ptc.com/en/blogs/alm/iso-26262-vs-sotif-iso-pas-21448-whats-the-difference" TargetMode="External"/><Relationship Id="rId68" Type="http://schemas.openxmlformats.org/officeDocument/2006/relationships/hyperlink" Target="https://github.com/autowarefoundation/autoware" TargetMode="External"/><Relationship Id="rId16" Type="http://schemas.openxmlformats.org/officeDocument/2006/relationships/hyperlink" Target="https://www.abiresearch.com/press/abi-research-forecasts-8-million-vehicles-ship-sae-level-3-4-and-5-autonomous-technology-2025" TargetMode="External"/><Relationship Id="rId11" Type="http://schemas.openxmlformats.org/officeDocument/2006/relationships/hyperlink" Target="https://www.fredpope.com/blog/machine-learning/tesla-fsd-12" TargetMode="External"/><Relationship Id="rId32" Type="http://schemas.openxmlformats.org/officeDocument/2006/relationships/hyperlink" Target="https://www.mobileye.com/blog/eyeq6-system-on-chip/" TargetMode="External"/><Relationship Id="rId37" Type="http://schemas.openxmlformats.org/officeDocument/2006/relationships/hyperlink" Target="https://www.globenewswire.com/news-release/2025/09/25/3156057/28124/en/China-Vehicle-Road-Cloud-Integration-and-C-V2X-Industry-Research-Report-2025-Advancing-Road-Side-Infrastructure-From-5G-A-to-6G-and-Beyond-in-Intelligent-Transportation.html" TargetMode="External"/><Relationship Id="rId53" Type="http://schemas.openxmlformats.org/officeDocument/2006/relationships/hyperlink" Target="https://www.eetimes.eu/waymos-robotaxi-program-progress-and-potential/" TargetMode="External"/><Relationship Id="rId58" Type="http://schemas.openxmlformats.org/officeDocument/2006/relationships/hyperlink" Target="https://www.synopsys.com/blogs/chip-design/autonomous-driving-levels.html" TargetMode="External"/><Relationship Id="rId74" Type="http://schemas.openxmlformats.org/officeDocument/2006/relationships/hyperlink" Target="https://www.mckinsey.com/industries/automotive-and-assembly/our-insights/autonomous-drivings-future-convenient-and-connected" TargetMode="External"/><Relationship Id="rId79" Type="http://schemas.openxmlformats.org/officeDocument/2006/relationships/hyperlink" Target="https://www.frontiersin.org/journals/neurorobotics/articles/10.3389/fnbot.2024.1338189/full" TargetMode="External"/><Relationship Id="rId5" Type="http://schemas.openxmlformats.org/officeDocument/2006/relationships/hyperlink" Target="https://www.notateslaapp.com/news/3163/musk-reveals-tesla-fsd-v14-rollout-plan-starting-next-week" TargetMode="External"/><Relationship Id="rId61" Type="http://schemas.openxmlformats.org/officeDocument/2006/relationships/hyperlink" Target="https://www.iso.org/standard/81920.html" TargetMode="External"/><Relationship Id="rId82" Type="http://schemas.openxmlformats.org/officeDocument/2006/relationships/theme" Target="theme/theme1.xml"/><Relationship Id="rId19" Type="http://schemas.openxmlformats.org/officeDocument/2006/relationships/hyperlink" Target="https://www.sciencedirect.com/science/article/pii/S2772671124003905" TargetMode="External"/><Relationship Id="rId14" Type="http://schemas.openxmlformats.org/officeDocument/2006/relationships/hyperlink" Target="https://en.wikipedia.org/wiki/Luminar_Technologies" TargetMode="External"/><Relationship Id="rId22" Type="http://schemas.openxmlformats.org/officeDocument/2006/relationships/hyperlink" Target="https://pmc.ncbi.nlm.nih.gov/articles/PMC11876185/" TargetMode="External"/><Relationship Id="rId27" Type="http://schemas.openxmlformats.org/officeDocument/2006/relationships/hyperlink" Target="https://cnevpost.com/2024/01/09/li-auto-to-use-nvidia-drive-thor-next-gen-evs/" TargetMode="External"/><Relationship Id="rId30" Type="http://schemas.openxmlformats.org/officeDocument/2006/relationships/hyperlink" Target="https://nvidianews.nvidia.com/news/nvidia-unveils-drive-thor-centralized-car-computer-unifying-cluster-infotainment-automated-driving-and-parking-in-a-single-cost-saving-system" TargetMode="External"/><Relationship Id="rId35" Type="http://schemas.openxmlformats.org/officeDocument/2006/relationships/hyperlink" Target="https://link.springer.com/article/10.1007/s11276-020-02419-8" TargetMode="External"/><Relationship Id="rId43" Type="http://schemas.openxmlformats.org/officeDocument/2006/relationships/hyperlink" Target="https://carla.org/" TargetMode="External"/><Relationship Id="rId48" Type="http://schemas.openxmlformats.org/officeDocument/2006/relationships/hyperlink" Target="https://www.researchgate.net/publication/379076741_Reinforcement_learning_in_autonomous_driving" TargetMode="External"/><Relationship Id="rId56" Type="http://schemas.openxmlformats.org/officeDocument/2006/relationships/hyperlink" Target="https://www.tradingview.com/news/zacks:810087e30094b:0-china-s-av-push-bidu-pony-wrd-lead-the-robotaxi-revolution/" TargetMode="External"/><Relationship Id="rId64" Type="http://schemas.openxmlformats.org/officeDocument/2006/relationships/hyperlink" Target="https://www.iso.org/sectors/transport/smart-systems-vehicles" TargetMode="External"/><Relationship Id="rId69" Type="http://schemas.openxmlformats.org/officeDocument/2006/relationships/hyperlink" Target="https://cnevpost.com/2024/01/09/li-auto-to-use-nvidia-drive-thor-next-gen-evs/" TargetMode="External"/><Relationship Id="rId77" Type="http://schemas.openxmlformats.org/officeDocument/2006/relationships/hyperlink" Target="https://www.oaepublish.com/articles/ces.2024.83" TargetMode="External"/><Relationship Id="rId8" Type="http://schemas.openxmlformats.org/officeDocument/2006/relationships/hyperlink" Target="https://restofworld.org/2025/china-ai-powered-self-driving-cars/" TargetMode="External"/><Relationship Id="rId51" Type="http://schemas.openxmlformats.org/officeDocument/2006/relationships/hyperlink" Target="https://waymo.com/open/" TargetMode="External"/><Relationship Id="rId72" Type="http://schemas.openxmlformats.org/officeDocument/2006/relationships/hyperlink" Target="https://www.electronicdesign.com/markets/automotive/article/21182090/electronic-design-autonomous-vehicle-hardware-an-ai-powered-approach" TargetMode="External"/><Relationship Id="rId80" Type="http://schemas.openxmlformats.org/officeDocument/2006/relationships/hyperlink" Target="https://sagroups.ieee.org/adwg/wp-content/uploads/sites/661/2024/10/ADWG_STV2_whitepaper.pdf" TargetMode="External"/><Relationship Id="rId3" Type="http://schemas.openxmlformats.org/officeDocument/2006/relationships/webSettings" Target="webSettings.xml"/><Relationship Id="rId12" Type="http://schemas.openxmlformats.org/officeDocument/2006/relationships/hyperlink" Target="https://www.eetimes.eu/waymos-robotaxi-program-progress-and-potential/" TargetMode="External"/><Relationship Id="rId17" Type="http://schemas.openxmlformats.org/officeDocument/2006/relationships/hyperlink" Target="https://www.washingtonpost.com/technology/2024/12/10/gm-cruise-scraps-robotaxi/" TargetMode="External"/><Relationship Id="rId25" Type="http://schemas.openxmlformats.org/officeDocument/2006/relationships/hyperlink" Target="https://en.wikipedia.org/wiki/Luminar_Technologies" TargetMode="External"/><Relationship Id="rId33" Type="http://schemas.openxmlformats.org/officeDocument/2006/relationships/hyperlink" Target="https://www.mobileye.com/news/mobileye-eyeq6-lite-launches-to-speed-adas-upgrades-worldwide/" TargetMode="External"/><Relationship Id="rId38" Type="http://schemas.openxmlformats.org/officeDocument/2006/relationships/hyperlink" Target="https://medium.com/@mwbnextgen/v2x-readiness-in-2025-a-practical-guide-for-the-gcc-ae51c6f1142e" TargetMode="External"/><Relationship Id="rId46" Type="http://schemas.openxmlformats.org/officeDocument/2006/relationships/hyperlink" Target="https://www.basic.ai/blog-post/15-new-autonomous-driving-datasets-in-2024-2025" TargetMode="External"/><Relationship Id="rId59" Type="http://schemas.openxmlformats.org/officeDocument/2006/relationships/hyperlink" Target="https://www.autopilotreview.com/cars-with-autopilot-self-driving/" TargetMode="External"/><Relationship Id="rId67" Type="http://schemas.openxmlformats.org/officeDocument/2006/relationships/hyperlink" Target="https://www.mdpi.com/2078-2489/16/4/317" TargetMode="External"/><Relationship Id="rId20" Type="http://schemas.openxmlformats.org/officeDocument/2006/relationships/hyperlink" Target="https://www.oaepublish.com/articles/ces.2024.83" TargetMode="External"/><Relationship Id="rId41" Type="http://schemas.openxmlformats.org/officeDocument/2006/relationships/hyperlink" Target="https://github.com/autowarefoundation/autoware" TargetMode="External"/><Relationship Id="rId54" Type="http://schemas.openxmlformats.org/officeDocument/2006/relationships/hyperlink" Target="https://www.tradingview.com/news/zacks:810087e30094b:0-china-s-av-push-bidu-pony-wrd-lead-the-robotaxi-revolution/" TargetMode="External"/><Relationship Id="rId62" Type="http://schemas.openxmlformats.org/officeDocument/2006/relationships/hyperlink" Target="https://www.automotive-iq.com/functional-safety/articles/navigating-sotif-iso-21448-and-ensuring-safety-in-autonomous-driving" TargetMode="External"/><Relationship Id="rId70" Type="http://schemas.openxmlformats.org/officeDocument/2006/relationships/hyperlink" Target="https://autonews.gasgoo.com/icv/70031991.html" TargetMode="External"/><Relationship Id="rId75" Type="http://schemas.openxmlformats.org/officeDocument/2006/relationships/hyperlink" Target="https://www.oaepublish.com/articles/ces.2024.83" TargetMode="External"/><Relationship Id="rId1" Type="http://schemas.openxmlformats.org/officeDocument/2006/relationships/styles" Target="styles.xml"/><Relationship Id="rId6" Type="http://schemas.openxmlformats.org/officeDocument/2006/relationships/hyperlink" Target="https://en.wikipedia.org/wiki/Luminar_Technologies" TargetMode="External"/><Relationship Id="rId15" Type="http://schemas.openxmlformats.org/officeDocument/2006/relationships/hyperlink" Target="https://developer.nvidia.com/blog/accelerate-autonomous-vehicle-development-with-the-nvidia-drive-agx-thor-developer-kit/" TargetMode="External"/><Relationship Id="rId23" Type="http://schemas.openxmlformats.org/officeDocument/2006/relationships/hyperlink" Target="https://straitsresearch.com/report/solid-state-lidar-market" TargetMode="External"/><Relationship Id="rId28" Type="http://schemas.openxmlformats.org/officeDocument/2006/relationships/hyperlink" Target="https://www.accio.com/plp/solid-state-automotive-lidar-market" TargetMode="External"/><Relationship Id="rId36" Type="http://schemas.openxmlformats.org/officeDocument/2006/relationships/hyperlink" Target="https://www.businesswire.com/news/home/20250204031854/en/China-Autonomous-Vehicles-Market-Report-and-Companies-Analysis-2025-2033-Featuring-AutoX-Baidu-Apollo-Didi-Chuxing-Pony.ai-TuSimple-and-WeRide---ResearchAndMarkets.com" TargetMode="External"/><Relationship Id="rId49" Type="http://schemas.openxmlformats.org/officeDocument/2006/relationships/hyperlink" Target="https://www.fredpope.com/blog/machine-learning/tesla-fsd-12" TargetMode="External"/><Relationship Id="rId57" Type="http://schemas.openxmlformats.org/officeDocument/2006/relationships/hyperlink" Target="https://www.washingtonpost.com/technology/2024/12/10/gm-cruise-scraps-robotaxi/" TargetMode="External"/><Relationship Id="rId10" Type="http://schemas.openxmlformats.org/officeDocument/2006/relationships/hyperlink" Target="https://arxiv.org/html/2306.16927v3" TargetMode="External"/><Relationship Id="rId31" Type="http://schemas.openxmlformats.org/officeDocument/2006/relationships/hyperlink" Target="https://nvidianews.nvidia.com/news/nvidia-drive-powers-next-generation-transportation" TargetMode="External"/><Relationship Id="rId44" Type="http://schemas.openxmlformats.org/officeDocument/2006/relationships/hyperlink" Target="https://sagroups.ieee.org/adwg/wp-content/uploads/sites/661/2024/10/ADWG_STV2_whitepaper.pdf" TargetMode="External"/><Relationship Id="rId52" Type="http://schemas.openxmlformats.org/officeDocument/2006/relationships/hyperlink" Target="https://www.eetimes.eu/waymos-robotaxi-program-progress-and-potential/" TargetMode="External"/><Relationship Id="rId60" Type="http://schemas.openxmlformats.org/officeDocument/2006/relationships/hyperlink" Target="https://www.jdpower.com/cars/shopping-guides/levels-of-autonomous-driving-explained" TargetMode="External"/><Relationship Id="rId65" Type="http://schemas.openxmlformats.org/officeDocument/2006/relationships/hyperlink" Target="https://sres.ai/functional-safety/autonomy-safety-standards-in-automotive/" TargetMode="External"/><Relationship Id="rId73" Type="http://schemas.openxmlformats.org/officeDocument/2006/relationships/hyperlink" Target="https://patentpc.com/blog/the-cost-of-self-driving-technology-how-much-do-av-components-really-cost-market-breakdown" TargetMode="External"/><Relationship Id="rId78" Type="http://schemas.openxmlformats.org/officeDocument/2006/relationships/hyperlink" Target="https://www.researchgate.net/publication/379076741_Reinforcement_learning_in_autonomous_driving" TargetMode="External"/><Relationship Id="rId81" Type="http://schemas.openxmlformats.org/officeDocument/2006/relationships/fontTable" Target="fontTable.xml"/><Relationship Id="rId4" Type="http://schemas.openxmlformats.org/officeDocument/2006/relationships/hyperlink" Target="https://patentpc.com/blog/the-cost-of-self-driving-technology-how-much-do-av-components-really-cost-market-breakdown" TargetMode="External"/><Relationship Id="rId9" Type="http://schemas.openxmlformats.org/officeDocument/2006/relationships/hyperlink" Target="https://arxiv.org/abs/2306.16927" TargetMode="External"/><Relationship Id="rId13" Type="http://schemas.openxmlformats.org/officeDocument/2006/relationships/hyperlink" Target="https://www.thedriverlessdigest.com/p/waymo-stats-2025-funding-growth-coverage" TargetMode="External"/><Relationship Id="rId18" Type="http://schemas.openxmlformats.org/officeDocument/2006/relationships/hyperlink" Target="https://ir.aurora.tech/news-events/press-releases/detail/119/aurora-begins-commercial-driverless-trucking-in-texas-ushering-in-a-new-era-of-freight" TargetMode="External"/><Relationship Id="rId39" Type="http://schemas.openxmlformats.org/officeDocument/2006/relationships/hyperlink" Target="https://blogs.nvidia.com/blog/drive-agx-developer-kit-general-availability/" TargetMode="External"/><Relationship Id="rId34" Type="http://schemas.openxmlformats.org/officeDocument/2006/relationships/hyperlink" Target="https://www.keysight.com/blogs/en/inds/auto/2024/10/03/v2x-post" TargetMode="External"/><Relationship Id="rId50" Type="http://schemas.openxmlformats.org/officeDocument/2006/relationships/hyperlink" Target="https://www.teslaacessories.com/blogs/news/tesla-2025-fsd-beta-europe-rollout-and-ai-progress" TargetMode="External"/><Relationship Id="rId55" Type="http://schemas.openxmlformats.org/officeDocument/2006/relationships/hyperlink" Target="https://www.nasdaq.com/articles/chinas-av-push-bidu-pony-wrd-lead-robotaxi-revolution" TargetMode="External"/><Relationship Id="rId76" Type="http://schemas.openxmlformats.org/officeDocument/2006/relationships/hyperlink" Target="https://sagroups.ieee.org/adwg/wp-content/uploads/sites/661/2024/10/ADWG_STV2_whitepaper.pdf" TargetMode="External"/><Relationship Id="rId7" Type="http://schemas.openxmlformats.org/officeDocument/2006/relationships/hyperlink" Target="https://optics.org/news/16/3/39" TargetMode="External"/><Relationship Id="rId71" Type="http://schemas.openxmlformats.org/officeDocument/2006/relationships/hyperlink" Target="https://patentpc.com/blog/the-cost-of-self-driving-technology-how-much-do-av-components-really-cost-market-breakdown" TargetMode="External"/><Relationship Id="rId2" Type="http://schemas.openxmlformats.org/officeDocument/2006/relationships/settings" Target="settings.xml"/><Relationship Id="rId29" Type="http://schemas.openxmlformats.org/officeDocument/2006/relationships/hyperlink" Target="https://www.sony-semicon.com/en/news/2024/2024100401.html" TargetMode="External"/><Relationship Id="rId24" Type="http://schemas.openxmlformats.org/officeDocument/2006/relationships/hyperlink" Target="https://optics.org/news/16/3/39" TargetMode="External"/><Relationship Id="rId40" Type="http://schemas.openxmlformats.org/officeDocument/2006/relationships/hyperlink" Target="https://github.com/autowarefoundation/autoware" TargetMode="External"/><Relationship Id="rId45" Type="http://schemas.openxmlformats.org/officeDocument/2006/relationships/hyperlink" Target="https://github.com/microsoft/AirSim" TargetMode="External"/><Relationship Id="rId66" Type="http://schemas.openxmlformats.org/officeDocument/2006/relationships/hyperlink" Target="https://sagroups.ieee.org/adwg/wp-content/uploads/sites/661/2024/10/ADWG_STV2_whit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3461</Words>
  <Characters>19734</Characters>
  <Application>Microsoft Office Word</Application>
  <DocSecurity>0</DocSecurity>
  <Lines>164</Lines>
  <Paragraphs>46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Self-Driving Car Technologies: 2024-2025 Implementation Guide</vt:lpstr>
      <vt:lpstr>    Current state represents maturation, not experimentation</vt:lpstr>
      <vt:lpstr>    Algorithmic breakthroughs enable practical implementation</vt:lpstr>
      <vt:lpstr>    Hardware landscape offers accessible entry points</vt:lpstr>
      <vt:lpstr>    Software frameworks enable modular development</vt:lpstr>
      <vt:lpstr>    Industry consolidation reveals winning strategies</vt:lpstr>
      <vt:lpstr>    Standards and evaluation provide development roadmap</vt:lpstr>
      <vt:lpstr>    Implementation recommendations by developer scale</vt:lpstr>
      <vt:lpstr>    Conclusion</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Navarrete</dc:creator>
  <cp:keywords/>
  <dc:description/>
  <cp:lastModifiedBy>Oscar Navarrete</cp:lastModifiedBy>
  <cp:revision>1</cp:revision>
  <dcterms:created xsi:type="dcterms:W3CDTF">2025-09-28T20:15:00Z</dcterms:created>
  <dcterms:modified xsi:type="dcterms:W3CDTF">2025-09-28T21:11:00Z</dcterms:modified>
</cp:coreProperties>
</file>