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Control Systems Laboratory</w:t>
        <w:tab/>
        <w:tab/>
        <w:tab/>
        <w:tab/>
        <w:tab/>
        <w:tab/>
        <w:tab/>
        <w:t>Experiment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Step Response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0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Step Response on simulink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6565" cy="28816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125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Impulse Response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487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 Impulse Response on simulink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72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320675</wp:posOffset>
            </wp:positionH>
            <wp:positionV relativeFrom="paragraph">
              <wp:posOffset>83185</wp:posOffset>
            </wp:positionV>
            <wp:extent cx="6120130" cy="37903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5. Ramp-response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03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6. Ramp response on simulink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123825</wp:posOffset>
            </wp:positionH>
            <wp:positionV relativeFrom="paragraph">
              <wp:posOffset>72390</wp:posOffset>
            </wp:positionV>
            <wp:extent cx="5984875" cy="33718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3443605</wp:posOffset>
            </wp:positionV>
            <wp:extent cx="6120130" cy="291338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850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28</Words>
  <Characters>156</Characters>
  <CharactersWithSpaces>183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2019-08-14T15:19:11Z</dcterms:created>
  <dc:creator/>
  <dc:description/>
  <dc:language>en-IN</dc:language>
  <cp:lastModifiedBy/>
  <dcterms:modified xsi:type="dcterms:W3CDTF">2019-08-14T15:30:55Z</dcterms:modified>
  <cp:revision>1</cp:revision>
  <dc:subject/>
  <dc:title/>
</cp:coreProperties>
</file>