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Fiche de révision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Terminale STI2D – Séq. 1.1, 1.2, 1.3</w:t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A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Conversions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Wh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3 600 J</w:t>
            </w:r>
          </w:p>
        </w:tc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tep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11,6 MWh = 11,6×10⁶ Wh</w:t>
            </w:r>
          </w:p>
        </w:tc>
      </w:tr>
      <w:tr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kg pétrole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11,6 kWh</w:t>
            </w:r>
          </w:p>
        </w:tc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g uranium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 tep</w:t>
            </w:r>
          </w:p>
        </w:tc>
      </w:tr>
      <w:tr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0,0001 g uranium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11,6 kWh</w:t>
            </w:r>
          </w:p>
        </w:tc>
        <w:tc>
          <w:tcPr>
            <w:tcW w:type="dxa" w:w="20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calorie</w:t>
            </w:r>
          </w:p>
        </w:tc>
        <w:tc>
          <w:tcPr>
            <w:tcW w:type="dxa" w:w="2819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4 180 J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c>
          <w:tcPr>
            <w:tcW w:type="dxa" w:w="26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 tonne de…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Charbon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Fioul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Essence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Bois</w:t>
            </w:r>
          </w:p>
        </w:tc>
      </w:tr>
      <w:tr>
        <w:tc>
          <w:tcPr>
            <w:tcW w:type="dxa" w:w="26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= … tep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0,6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1,05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0,3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Préfixes 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</w:t>
      </w:r>
      <w:r>
        <w:rPr>
          <w:rFonts w:ascii="Arial" w:cs="Arial" w:eastAsia="Arial" w:hAnsi="Arial"/>
          <w:sz w:val="21"/>
          <w:szCs w:val="21"/>
        </w:rPr>
        <w:t xml:space="preserve"> = 10³,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</w:t>
      </w:r>
      <w:r>
        <w:rPr>
          <w:rFonts w:ascii="Arial" w:cs="Arial" w:eastAsia="Arial" w:hAnsi="Arial"/>
          <w:sz w:val="21"/>
          <w:szCs w:val="21"/>
        </w:rPr>
        <w:t xml:space="preserve"> = 10⁶,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</w:t>
      </w:r>
      <w:r>
        <w:rPr>
          <w:rFonts w:ascii="Arial" w:cs="Arial" w:eastAsia="Arial" w:hAnsi="Arial"/>
          <w:sz w:val="21"/>
          <w:szCs w:val="21"/>
        </w:rPr>
        <w:t xml:space="preserve"> = 10⁹,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</w:t>
      </w:r>
      <w:r>
        <w:rPr>
          <w:rFonts w:ascii="Arial" w:cs="Arial" w:eastAsia="Arial" w:hAnsi="Arial"/>
          <w:sz w:val="21"/>
          <w:szCs w:val="21"/>
        </w:rPr>
        <w:t xml:space="preserve"> = 10¹² (et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</w:t>
      </w:r>
      <w:r>
        <w:rPr>
          <w:rFonts w:ascii="Arial" w:cs="Arial" w:eastAsia="Arial" w:hAnsi="Arial"/>
          <w:sz w:val="21"/>
          <w:szCs w:val="21"/>
        </w:rPr>
        <w:t xml:space="preserve"> = milli = 10⁻³).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Combustible → tep : × coefficient</w:t>
      </w:r>
      <w:r>
        <w:rPr>
          <w:rFonts w:ascii="Arial" w:cs="Arial" w:eastAsia="Arial" w:hAnsi="Arial"/>
          <w:sz w:val="22"/>
          <w:szCs w:val="22"/>
        </w:rPr>
        <w:t xml:space="preserve">  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tep → combustible : ÷ coefficient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Rédiger : d (donnée) / F (formule) / R (résultat + unité)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4 ktep → T charbon : 4 000 ÷ 0,6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6 667 T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23,4 T essence → J : 23,4 × 1,05 = 24,57 tep → × 11,6×10⁶ = 2,85×10⁸ Wh → × 3 600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1,03×10¹² J</w:t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B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Énergie et puissance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 = P × Δt</w:t>
      </w:r>
      <w:r>
        <w:rPr>
          <w:rFonts w:ascii="Arial" w:cs="Arial" w:eastAsia="Arial" w:hAnsi="Arial"/>
          <w:sz w:val="22"/>
          <w:szCs w:val="22"/>
        </w:rPr>
        <w:t xml:space="preserve">   (J = W × s   ou   Wh = W × h)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Coût = E (kWh) × prix (€/kWh)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253,54 GJ en 400 h → P : 253,54×10⁹ ÷ (400 × 3 600)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0,176 MW</w:t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C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Rendement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η = Pu ÷ Pa</w:t>
      </w:r>
      <w:r>
        <w:rPr>
          <w:rFonts w:ascii="Arial" w:cs="Arial" w:eastAsia="Arial" w:hAnsi="Arial"/>
          <w:sz w:val="22"/>
          <w:szCs w:val="22"/>
        </w:rPr>
        <w:t xml:space="preserve">    Pu = η × Pa    Pa = Pu ÷ η    (η &lt; 1)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Pertes = Pa − Pu = (1 − η) × Pa</w:t>
      </w:r>
      <w:r>
        <w:rPr>
          <w:rFonts w:ascii="Arial" w:cs="Arial" w:eastAsia="Arial" w:hAnsi="Arial"/>
          <w:sz w:val="22"/>
          <w:szCs w:val="22"/>
        </w:rPr>
        <w:t xml:space="preserve">      η total = η₁ × η₂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Pa = 1 250 kW, η = 23 %, 4 h → Eu : 287 500 W × 4 h = 1,15×10⁶ Wh × 3 600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4,14 GJ</w:t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D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Thermique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1.2)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 = m × Cp × ΔT</w:t>
      </w:r>
      <w:r>
        <w:rPr>
          <w:rFonts w:ascii="Arial" w:cs="Arial" w:eastAsia="Arial" w:hAnsi="Arial"/>
          <w:sz w:val="22"/>
          <w:szCs w:val="22"/>
        </w:rPr>
        <w:t xml:space="preserve">    m = ρ × V    (1 L d'eau = 1 kg ; Cp eau = 4 185 J/kg/K)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 = qm (kg/s) × Cp × ΔT</w:t>
      </w:r>
      <w:r>
        <w:rPr>
          <w:rFonts w:ascii="Arial" w:cs="Arial" w:eastAsia="Arial" w:hAnsi="Arial"/>
          <w:sz w:val="22"/>
          <w:szCs w:val="22"/>
        </w:rPr>
        <w:t xml:space="preserve">      Pa solaire = éclairement × surface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Capteur 5,5 m², 850 W/m², 220 L/h, ΔT = 10 °C : Pu = (220÷3 600) × 4 185 × 10 = 2 557 W ; Pa = 4 675 W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η ≈ 55 %</w:t>
      </w:r>
    </w:p>
    <w:p>
      <w:pPr>
        <w:pStyle w:val="Heading1"/>
        <w:shd w:fill="1F4E79" w:color="auto" w:val="clear"/>
        <w:spacing w:after="160" w:before="0"/>
      </w:pPr>
      <w:r>
        <w:rPr>
          <w:rFonts w:ascii="Arial" w:cs="Arial" w:eastAsia="Arial" w:hAnsi="Arial"/>
          <w:b/>
          <w:bCs/>
          <w:color w:val="FFFFFF"/>
          <w:sz w:val="34"/>
          <w:szCs w:val="34"/>
        </w:rPr>
        <w:t xml:space="preserve">PARTIE E  </w:t>
      </w: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Capteur 4-20 mA</w:t>
      </w:r>
      <w:r>
        <w:rPr>
          <w:rFonts w:ascii="Arial" w:cs="Arial" w:eastAsia="Arial" w:hAnsi="Arial"/>
          <w:i/>
          <w:iCs/>
          <w:color w:val="DDEBF7"/>
          <w:sz w:val="20"/>
          <w:szCs w:val="20"/>
        </w:rPr>
        <w:t xml:space="preserve">   (Séq. 1.3)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 = π × r²</w:t>
      </w:r>
      <w:r>
        <w:rPr>
          <w:rFonts w:ascii="Arial" w:cs="Arial" w:eastAsia="Arial" w:hAnsi="Arial"/>
          <w:sz w:val="22"/>
          <w:szCs w:val="22"/>
        </w:rPr>
        <w:t xml:space="preserve">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 = S × v</w:t>
      </w:r>
      <w:r>
        <w:rPr>
          <w:rFonts w:ascii="Arial" w:cs="Arial" w:eastAsia="Arial" w:hAnsi="Arial"/>
          <w:sz w:val="22"/>
          <w:szCs w:val="22"/>
        </w:rPr>
        <w:t xml:space="preserve"> (× 3 600 → m³/h)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 = R × I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CAN N bits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2ᴺ valeurs</w:t>
      </w:r>
      <w:r>
        <w:rPr>
          <w:rFonts w:ascii="Arial" w:cs="Arial" w:eastAsia="Arial" w:hAnsi="Arial"/>
          <w:sz w:val="22"/>
          <w:szCs w:val="22"/>
        </w:rPr>
        <w:t xml:space="preserve">      Résolution = (Qmax − Qmin) ÷ (2ᴺ − 1)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D = 50 mm, v = 10 m/s : S = π × 0,025² = 1,963×10⁻³ m² → Q = 10 × S × 3 600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70,69 m³/h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: </w:t>
      </w:r>
      <w:r>
        <w:rPr>
          <w:rFonts w:ascii="Arial" w:cs="Arial" w:eastAsia="Arial" w:hAnsi="Arial"/>
          <w:sz w:val="21"/>
          <w:szCs w:val="21"/>
        </w:rPr>
        <w:t xml:space="preserve">Ze = 500 Ω : 500 × 0,004 = 2 V et 500 × 0,020</w:t>
      </w:r>
      <w:r>
        <w:rPr>
          <w:rFonts w:ascii="Arial" w:cs="Arial" w:eastAsia="Arial" w:hAnsi="Arial"/>
          <w:color w:val="375623"/>
          <w:sz w:val="21"/>
          <w:szCs w:val="21"/>
        </w:rPr>
        <w:t xml:space="preserve">  ➜  </w:t>
      </w:r>
      <w:r>
        <w:rPr>
          <w:rFonts w:ascii="Arial" w:cs="Arial" w:eastAsia="Arial" w:hAnsi="Arial"/>
          <w:b/>
          <w:bCs/>
          <w:color w:val="375623"/>
          <w:sz w:val="21"/>
          <w:szCs w:val="21"/>
        </w:rPr>
        <w:t xml:space="preserve">10 V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⚠ Pièges à éviter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tep → combustible 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diviser</w:t>
      </w:r>
      <w:r>
        <w:rPr>
          <w:rFonts w:ascii="Arial" w:cs="Arial" w:eastAsia="Arial" w:hAnsi="Arial"/>
          <w:sz w:val="21"/>
          <w:szCs w:val="21"/>
        </w:rPr>
        <w:t xml:space="preserve">. Uranium : 0,0001 g ↔ 11,6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kWh</w:t>
      </w:r>
      <w:r>
        <w:rPr>
          <w:rFonts w:ascii="Arial" w:cs="Arial" w:eastAsia="Arial" w:hAnsi="Arial"/>
          <w:sz w:val="21"/>
          <w:szCs w:val="21"/>
        </w:rPr>
        <w:t xml:space="preserve"> (pas MWh).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J avec des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secondes</w:t>
      </w:r>
      <w:r>
        <w:rPr>
          <w:rFonts w:ascii="Arial" w:cs="Arial" w:eastAsia="Arial" w:hAnsi="Arial"/>
          <w:sz w:val="21"/>
          <w:szCs w:val="21"/>
        </w:rPr>
        <w:t xml:space="preserve">, Wh avec des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heures</w:t>
      </w:r>
      <w:r>
        <w:rPr>
          <w:rFonts w:ascii="Arial" w:cs="Arial" w:eastAsia="Arial" w:hAnsi="Arial"/>
          <w:sz w:val="21"/>
          <w:szCs w:val="21"/>
        </w:rPr>
        <w:t xml:space="preserve">. MW ≠ mW. Toujours une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unité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Masse de combustible d'une centrale : partir de l'énergie d'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entrée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2026-10-14T08:28:05.227Z</dcterms:created>
  <dcterms:modified xsi:type="dcterms:W3CDTF">2026-10-14T08:28:05.227Z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