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Fiche de révision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Terminale STI2D – Séq. 1.1, 1.2, 1.3</w:t>
      </w:r>
    </w:p>
    <w:tbl>
      <w:tblPr>
        <w:tblW w:type="dxa" w:w="9638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9"/>
        <w:gridCol w:w="160"/>
        <w:gridCol w:w="4739"/>
      </w:tblGrid>
      <w:tr>
        <w:tc>
          <w:tcPr>
            <w:tcW w:type="dxa" w:w="9638"/>
            <w:gridSpan w:val="3"/>
            <w:tcBorders>
              <w:top w:val="single" w:color="1F4E79" w:sz="12"/>
              <w:left w:val="single" w:color="1F4E79" w:sz="12"/>
              <w:bottom w:val="single" w:color="1F4E79" w:sz="12"/>
              <w:right w:val="single" w:color="1F4E79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1F4E79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A · CONVERSIONS  (Séq. 1.1)</w:t>
            </w:r>
          </w:p>
          <w:tbl>
            <w:tblPr>
              <w:tblW w:type="dxa" w:w="9438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700"/>
              <w:gridCol w:w="4538"/>
            </w:tblGrid>
            <w:tr>
              <w:tc>
                <w:tcPr>
                  <w:tcW w:type="dxa" w:w="4700"/>
                  <w:tcMar>
                    <w:left w:type="dxa" w:w="100"/>
                    <w:right w:type="dxa" w:w="100"/>
                  </w:tcMar>
                </w:tcPr>
                <w:p>
                  <w:pPr>
                    <w:spacing w:after="20" w:before="60"/>
                    <w:ind w:lef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4E79"/>
                      <w:sz w:val="18"/>
                      <w:szCs w:val="18"/>
                    </w:rPr>
                    <w:t xml:space="preserve">DONNÉES</w:t>
                  </w:r>
                </w:p>
                <w:tbl>
                  <w:tblPr>
                    <w:tblW w:type="dxa" w:w="45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250"/>
                    <w:gridCol w:w="2250"/>
                  </w:tblGrid>
                  <w:tr>
                    <w:tc>
                      <w:tcPr>
                        <w:tcW w:type="dxa" w:w="2250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Relation</w:t>
                        </w:r>
                      </w:p>
                    </w:tc>
                    <w:tc>
                      <w:tcPr>
                        <w:tcW w:type="dxa" w:w="2250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Valeur</w:t>
                        </w:r>
                      </w:p>
                    </w:tc>
                  </w:tr>
                  <w:tr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 Wh</w:t>
                        </w:r>
                      </w:p>
                    </w:tc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3 600 J</w:t>
                        </w:r>
                      </w:p>
                    </w:tc>
                  </w:tr>
                  <w:tr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 tep</w:t>
                        </w:r>
                      </w:p>
                    </w:tc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11,6 MWh</w:t>
                        </w:r>
                      </w:p>
                    </w:tc>
                  </w:tr>
                  <w:tr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 kg pétrole</w:t>
                        </w:r>
                      </w:p>
                    </w:tc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11,6 kWh</w:t>
                        </w:r>
                      </w:p>
                    </w:tc>
                  </w:tr>
                  <w:tr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0,0001 g uranium</w:t>
                        </w:r>
                      </w:p>
                    </w:tc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11,6 kWh</w:t>
                        </w:r>
                      </w:p>
                    </w:tc>
                  </w:tr>
                  <w:tr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 g uranium</w:t>
                        </w:r>
                      </w:p>
                    </w:tc>
                    <w:tc>
                      <w:tcPr>
                        <w:tcW w:type="dxa" w:w="2250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10 tep</w:t>
                        </w:r>
                      </w:p>
                    </w:tc>
                  </w:tr>
                </w:tbl>
                <w:p>
                  <w:pPr>
                    <w:spacing w:after="20" w:before="60"/>
                    <w:ind w:lef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4E79"/>
                      <w:sz w:val="18"/>
                      <w:szCs w:val="18"/>
                    </w:rPr>
                    <w:t xml:space="preserve">1 TONNE DE… = … tep</w:t>
                  </w:r>
                </w:p>
                <w:tbl>
                  <w:tblPr>
                    <w:tblW w:type="dxa" w:w="45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125"/>
                    <w:gridCol w:w="1125"/>
                    <w:gridCol w:w="1125"/>
                    <w:gridCol w:w="1125"/>
                  </w:tblGrid>
                  <w:tr>
                    <w:tc>
                      <w:tcPr>
                        <w:tcW w:type="dxa" w:w="1125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Charbon</w:t>
                        </w:r>
                      </w:p>
                    </w:tc>
                    <w:tc>
                      <w:tcPr>
                        <w:tcW w:type="dxa" w:w="1125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Fioul</w:t>
                        </w:r>
                      </w:p>
                    </w:tc>
                    <w:tc>
                      <w:tcPr>
                        <w:tcW w:type="dxa" w:w="1125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Essence</w:t>
                        </w:r>
                      </w:p>
                    </w:tc>
                    <w:tc>
                      <w:tcPr>
                        <w:tcW w:type="dxa" w:w="1125"/>
                        <w:shd w:fill="DEEAF6" w:color="auto" w:val="clear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8"/>
                            <w:szCs w:val="18"/>
                          </w:rPr>
                          <w:t xml:space="preserve">Bois</w:t>
                        </w:r>
                      </w:p>
                    </w:tc>
                  </w:tr>
                  <w:tr>
                    <w:tc>
                      <w:tcPr>
                        <w:tcW w:type="dxa" w:w="1125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0,6</w:t>
                        </w:r>
                      </w:p>
                    </w:tc>
                    <w:tc>
                      <w:tcPr>
                        <w:tcW w:type="dxa" w:w="1125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</w:t>
                        </w:r>
                      </w:p>
                    </w:tc>
                    <w:tc>
                      <w:tcPr>
                        <w:tcW w:type="dxa" w:w="1125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1,05</w:t>
                        </w:r>
                      </w:p>
                    </w:tc>
                    <w:tc>
                      <w:tcPr>
                        <w:tcW w:type="dxa" w:w="1125"/>
                        <w:tcMar>
                          <w:top w:type="dxa" w:w="20"/>
                          <w:left w:type="dxa" w:w="60"/>
                          <w:bottom w:type="dxa" w:w="20"/>
                          <w:right w:type="dxa" w:w="6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8"/>
                            <w:szCs w:val="18"/>
                          </w:rPr>
                          <w:t xml:space="preserve">0,3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4538"/>
                  <w:tcMar>
                    <w:left w:type="dxa" w:w="100"/>
                    <w:right w:type="dxa" w:w="100"/>
                  </w:tcMar>
                </w:tcPr>
                <w:p>
                  <w:pPr>
                    <w:spacing w:after="20" w:before="60"/>
                    <w:ind w:lef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4E79"/>
                      <w:sz w:val="18"/>
                      <w:szCs w:val="18"/>
                    </w:rPr>
                    <w:t xml:space="preserve">RÈGLE</w:t>
                  </w:r>
                </w:p>
                <w:p>
                  <w:pPr>
                    <w:shd w:fill="DEEAF6" w:color="auto" w:val="clear"/>
                    <w:spacing w:after="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Combustible → tep 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9"/>
                      <w:szCs w:val="19"/>
                    </w:rPr>
                    <w:t xml:space="preserve">× coeff</w:t>
                  </w:r>
                </w:p>
                <w:p>
                  <w:pPr>
                    <w:shd w:fill="DEEAF6" w:color="auto" w:val="clear"/>
                    <w:spacing w:after="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tep → combustible : </w:t>
                  </w:r>
                  <w:r>
                    <w:rPr>
                      <w:rFonts w:ascii="Arial" w:cs="Arial" w:eastAsia="Arial" w:hAnsi="Arial"/>
                      <w:b/>
                      <w:bCs/>
                      <w:sz w:val="19"/>
                      <w:szCs w:val="19"/>
                    </w:rPr>
                    <w:t xml:space="preserve">÷ coeff</w:t>
                  </w:r>
                </w:p>
                <w:p>
                  <w:pPr>
                    <w:shd w:fill="DEEAF6" w:color="auto" w:val="clear"/>
                    <w:spacing w:after="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Rédiger </w:t>
                  </w:r>
                  <w:r>
                    <w:rPr>
                      <w:rFonts w:ascii="Arial" w:cs="Arial" w:eastAsia="Arial" w:hAnsi="Arial"/>
                      <w:b/>
                      <w:bCs/>
                      <w:sz w:val="19"/>
                      <w:szCs w:val="19"/>
                    </w:rPr>
                    <w:t xml:space="preserve">d / F / R</w:t>
                  </w:r>
                </w:p>
                <w:p>
                  <w:pPr>
                    <w:shd w:fill="DEEAF6" w:color="auto" w:val="clear"/>
                    <w:spacing w:after="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k=10³ M=10⁶ G=10⁹ T=10¹²</w:t>
                  </w:r>
                </w:p>
                <w:p>
                  <w:pPr>
                    <w:spacing w:after="20" w:before="60"/>
                    <w:ind w:lef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4E79"/>
                      <w:sz w:val="18"/>
                      <w:szCs w:val="18"/>
                    </w:rPr>
                    <w:t xml:space="preserve">EXEMPLES</w:t>
                  </w:r>
                </w:p>
                <w:p>
                  <w:pPr>
                    <w:spacing w:after="3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4 ktep → charbon : 4 000 ÷ 0,6</w:t>
                  </w:r>
                </w:p>
                <w:p>
                  <w:pPr>
                    <w:spacing w:after="30"/>
                    <w:ind w:left="100" w:righ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➜ 6 667 T</w:t>
                  </w:r>
                </w:p>
                <w:p>
                  <w:pPr>
                    <w:spacing w:after="30"/>
                    <w:ind w:left="100" w:right="100"/>
                  </w:pPr>
                  <w:r>
                    <w:rPr>
                      <w:rFonts w:ascii="Arial" w:cs="Arial" w:eastAsia="Arial" w:hAnsi="Arial"/>
                      <w:sz w:val="19"/>
                      <w:szCs w:val="19"/>
                    </w:rPr>
                    <w:t xml:space="preserve">23,4 T essence → J : × 1,05 → × 11,6×10⁶ → × 3 600</w:t>
                  </w:r>
                </w:p>
                <w:p>
                  <w:pPr>
                    <w:spacing w:after="30"/>
                    <w:ind w:left="100" w:right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75623"/>
                      <w:sz w:val="19"/>
                      <w:szCs w:val="19"/>
                    </w:rPr>
                    <w:t xml:space="preserve">➜ 1,03×10¹² J</w:t>
                  </w:r>
                </w:p>
              </w:tc>
            </w:tr>
          </w:tbl>
          <w:p/>
        </w:tc>
      </w:tr>
      <w:tr>
        <w:trPr>
          <w:trHeight w:val="160" w:hRule="exact"/>
        </w:trPr>
        <w:tc>
          <w:tcPr>
            <w:tcW w:type="dxa" w:w="9638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4739"/>
            <w:gridSpan w:val="1"/>
            <w:tcBorders>
              <w:top w:val="single" w:color="C55A11" w:sz="12"/>
              <w:left w:val="single" w:color="C55A11" w:sz="12"/>
              <w:bottom w:val="single" w:color="C55A11" w:sz="12"/>
              <w:right w:val="single" w:color="C55A11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C55A11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B · ÉNERGIE &amp; PUISSANCE  (1.2)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FORMULES</w:t>
            </w:r>
          </w:p>
          <w:p>
            <w:pPr>
              <w:shd w:fill="FBE5D6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 = P × Δt</w:t>
            </w:r>
          </w:p>
          <w:p>
            <w:pPr>
              <w:shd w:fill="FBE5D6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 = W × s  |  Wh = W × h</w:t>
            </w:r>
          </w:p>
          <w:p>
            <w:pPr>
              <w:shd w:fill="FBE5D6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Coût = E(kWh) × prix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EXEMPLE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253,54 GJ en 400 h : 253,54×10⁹ ÷ (400 × 3 600)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➜ P ≈ 0,176 MW</w:t>
            </w:r>
          </w:p>
        </w:tc>
        <w:tc>
          <w:tcPr>
            <w:tcW w:type="dxa" w:w="160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  <w:tc>
          <w:tcPr>
            <w:tcW w:type="dxa" w:w="4739"/>
            <w:gridSpan w:val="1"/>
            <w:tcBorders>
              <w:top w:val="single" w:color="538135" w:sz="12"/>
              <w:left w:val="single" w:color="538135" w:sz="12"/>
              <w:bottom w:val="single" w:color="538135" w:sz="12"/>
              <w:right w:val="single" w:color="538135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538135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C · RENDEMENT  (1.2)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18"/>
                <w:szCs w:val="18"/>
              </w:rPr>
              <w:t xml:space="preserve">FORMULES</w:t>
            </w:r>
          </w:p>
          <w:p>
            <w:pPr>
              <w:shd w:fill="E2F0D9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η = Pu ÷ Pa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  (η &lt; 1)</w:t>
            </w:r>
          </w:p>
          <w:p>
            <w:pPr>
              <w:shd w:fill="E2F0D9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 = η × Pa  |  Pa = Pu ÷ η</w:t>
            </w:r>
          </w:p>
          <w:p>
            <w:pPr>
              <w:shd w:fill="E2F0D9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Pertes = Pa − Pu</w:t>
            </w:r>
          </w:p>
          <w:p>
            <w:pPr>
              <w:shd w:fill="E2F0D9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η total = η₁ × η₂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18"/>
                <w:szCs w:val="18"/>
              </w:rPr>
              <w:t xml:space="preserve">EXEMPLE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 = 12 kW, Pu = 5 kW : 5 ÷ 12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➜ η ≈ 42 %</w:t>
            </w:r>
          </w:p>
        </w:tc>
      </w:tr>
      <w:tr>
        <w:trPr>
          <w:trHeight w:val="160" w:hRule="exact"/>
        </w:trPr>
        <w:tc>
          <w:tcPr>
            <w:tcW w:type="dxa" w:w="9638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</w:tr>
      <w:tr>
        <w:trPr>
          <w:cantSplit/>
        </w:trPr>
        <w:tc>
          <w:tcPr>
            <w:tcW w:type="dxa" w:w="4739"/>
            <w:gridSpan w:val="1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C00000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D · THERMIQUE  (1.2)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FORMULES</w:t>
            </w:r>
          </w:p>
          <w:p>
            <w:pPr>
              <w:shd w:fill="FADBD8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 = m × Cp × ΔT</w:t>
            </w:r>
          </w:p>
          <w:p>
            <w:pPr>
              <w:shd w:fill="FADBD8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 = ρ × V  |  1 L d'eau = 1 kg</w:t>
            </w:r>
          </w:p>
          <w:p>
            <w:pPr>
              <w:shd w:fill="FADBD8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 = qm(kg/s) × Cp × ΔT</w:t>
            </w:r>
          </w:p>
          <w:p>
            <w:pPr>
              <w:shd w:fill="FADBD8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Cp eau = 4 185 J/kg/K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EXEMPLE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220 L/h, ΔT = 10 °C : (220 ÷ 3 600) × 4 185 × 10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➜ Pu ≈ 2 557 W</w:t>
            </w:r>
          </w:p>
        </w:tc>
        <w:tc>
          <w:tcPr>
            <w:tcW w:type="dxa" w:w="160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  <w:tc>
          <w:tcPr>
            <w:tcW w:type="dxa" w:w="4739"/>
            <w:gridSpan w:val="1"/>
            <w:tcBorders>
              <w:top w:val="single" w:color="7030A0" w:sz="12"/>
              <w:left w:val="single" w:color="7030A0" w:sz="12"/>
              <w:bottom w:val="single" w:color="7030A0" w:sz="12"/>
              <w:right w:val="single" w:color="7030A0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7030A0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E · CAPTEUR 4-20 mA  (1.3)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7030A0"/>
                <w:sz w:val="18"/>
                <w:szCs w:val="18"/>
              </w:rPr>
              <w:t xml:space="preserve">FORMULES</w:t>
            </w:r>
          </w:p>
          <w:p>
            <w:pPr>
              <w:shd w:fill="EADCF4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 = π × r²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 = S × v</w:t>
            </w:r>
          </w:p>
          <w:p>
            <w:pPr>
              <w:shd w:fill="EADCF4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× 3 600 → m³/h</w:t>
            </w:r>
          </w:p>
          <w:p>
            <w:pPr>
              <w:shd w:fill="EADCF4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 = R × 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 (mA → A)</w:t>
            </w:r>
          </w:p>
          <w:p>
            <w:pPr>
              <w:shd w:fill="EADCF4" w:color="auto" w:val="clear"/>
              <w:spacing w:after="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 N bits 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2ᴺ valeurs</w:t>
            </w:r>
          </w:p>
          <w:p>
            <w:pPr>
              <w:spacing w:after="20" w:before="60"/>
              <w:ind w:left="100"/>
            </w:pPr>
            <w:r>
              <w:rPr>
                <w:rFonts w:ascii="Arial" w:cs="Arial" w:eastAsia="Arial" w:hAnsi="Arial"/>
                <w:b/>
                <w:bCs/>
                <w:color w:val="7030A0"/>
                <w:sz w:val="18"/>
                <w:szCs w:val="18"/>
              </w:rPr>
              <w:t xml:space="preserve">EXEMPLE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 = 50 mm, v = 10 m/s : π × 0,025² × 10 × 3 600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➜ Q ≈ 70,7 m³/h</w:t>
            </w:r>
          </w:p>
        </w:tc>
      </w:tr>
      <w:tr>
        <w:trPr>
          <w:trHeight w:val="160" w:hRule="exact"/>
        </w:trPr>
        <w:tc>
          <w:tcPr>
            <w:tcW w:type="dxa" w:w="9638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595959" w:sz="12"/>
              <w:left w:val="single" w:color="595959" w:sz="12"/>
              <w:bottom w:val="single" w:color="595959" w:sz="12"/>
              <w:right w:val="single" w:color="595959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595959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F · COURS À SAVOIR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Non renouvelables 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charbon, pétrole, gaz, uranium.    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Renouvelables 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solaire, éolien, hydraulique, bois, géothermie.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Pays producteurs de charbon 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Chine, Inde, Indonésie, États-Unis, Australie.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Centrale thermique 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combustible brûlé → chaleur → vapeur → turbine → alternateur → électricité.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Capteur analogique 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sortie continue, proportionnelle à la grandeur mesurée.</w:t>
            </w:r>
          </w:p>
        </w:tc>
      </w:tr>
      <w:tr>
        <w:trPr>
          <w:trHeight w:val="160" w:hRule="exact"/>
        </w:trPr>
        <w:tc>
          <w:tcPr>
            <w:tcW w:type="dxa" w:w="9638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9000" w:sz="12"/>
              <w:left w:val="single" w:color="BF9000" w:sz="12"/>
              <w:bottom w:val="single" w:color="BF9000" w:sz="12"/>
              <w:right w:val="single" w:color="BF9000" w:sz="12"/>
            </w:tcBorders>
            <w:tcMar>
              <w:top w:type="dxa" w:w="0"/>
              <w:left w:type="dxa" w:w="0"/>
              <w:bottom w:type="dxa" w:w="80"/>
              <w:right w:type="dxa" w:w="0"/>
            </w:tcMar>
          </w:tcPr>
          <w:p>
            <w:pPr>
              <w:shd w:fill="BF9000" w:color="auto" w:val="clear"/>
              <w:spacing w:after="60"/>
              <w:ind w:left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⚠ PIÈGES À ÉVITER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tep → combustible :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diviser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     • Uranium : 0,0001 g ↔ 11,6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kWh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(pas MWh)</w:t>
            </w:r>
          </w:p>
          <w:p>
            <w:pPr>
              <w:spacing w:after="30"/>
              <w:ind w:left="100" w:right="10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• J avec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secondes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Wh avec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heures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     • MW (méga) ≠ mW (milli)      • Toujours une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unité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2026-10-14T08:32:48.494Z</dcterms:created>
  <dcterms:modified xsi:type="dcterms:W3CDTF">2026-10-14T08:32:48.494Z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