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52"/>
        </w:rPr>
        <w:t>RAPPORT DE SESSIONS</w:t>
      </w:r>
    </w:p>
    <w:p>
      <w:pPr>
        <w:pStyle w:val="Normal"/>
        <w:jc w:val="center"/>
        <w:rPr/>
      </w:pPr>
      <w:r>
        <w:rPr>
          <w:sz w:val="36"/>
        </w:rPr>
        <w:t>Construction et validation du pipeline hybride NILM</w:t>
        <w:br/>
        <w:t>REFIT · iAWE · PLAID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30"/>
        </w:rPr>
        <w:t>Sessions des 23 et 24 septembre 2026</w:t>
      </w:r>
    </w:p>
    <w:p>
      <w:pPr>
        <w:pStyle w:val="Normal"/>
        <w:jc w:val="center"/>
        <w:rPr/>
      </w:pPr>
      <w:r>
        <w:rPr>
          <w:i/>
          <w:sz w:val="28"/>
        </w:rPr>
        <w:t>Projet : nilm-hybrid-refit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Étudiant : SOSSOU BIADJA Charbel Osnyl</w:t>
      </w:r>
    </w:p>
    <w:p>
      <w:pPr>
        <w:pStyle w:val="Normal"/>
        <w:jc w:val="center"/>
        <w:rPr/>
      </w:pPr>
      <w:r>
        <w:rPr>
          <w:sz w:val="28"/>
        </w:rPr>
        <w:t>ENSET Lokossa — Génie électrotechnique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Partie I — Session du 23 septembre 2026</w:t>
      </w:r>
    </w:p>
    <w:p>
      <w:pPr>
        <w:pStyle w:val="Normal"/>
        <w:rPr/>
      </w:pPr>
      <w:r>
        <w:rPr>
          <w:b w:val="false"/>
          <w:i/>
        </w:rPr>
        <w:t>Fusion REFIT + iAWE + PLAID et mise en place du pipeline symbolique</w:t>
      </w:r>
    </w:p>
    <w:p>
      <w:pPr>
        <w:pStyle w:val="Heading2"/>
        <w:rPr/>
      </w:pPr>
      <w:r>
        <w:rPr/>
        <w:t>1. Contexte et point de départ</w:t>
      </w:r>
    </w:p>
    <w:p>
      <w:pPr>
        <w:pStyle w:val="Normal"/>
        <w:jc w:val="both"/>
        <w:rPr/>
      </w:pPr>
      <w:r>
        <w:rPr>
          <w:b w:val="false"/>
          <w:i w:val="false"/>
        </w:rPr>
        <w:t>L'objectif de cette session était double : enrichir le modèle NILM (Non-Intrusive Load Monitoring) avec des références physiques issues du dataset PLAID, et centraliser les règles symboliques dans un module unique calibré sur des mesures réelles.</w:t>
      </w:r>
    </w:p>
    <w:p>
      <w:pPr>
        <w:pStyle w:val="Normal"/>
        <w:rPr/>
      </w:pPr>
      <w:r>
        <w:rPr>
          <w:b/>
          <w:i w:val="false"/>
        </w:rPr>
        <w:t>Éléments déjà disponibles en début de session :</w:t>
      </w:r>
    </w:p>
    <w:p>
      <w:pPr>
        <w:pStyle w:val="ListBullet"/>
        <w:numPr>
          <w:ilvl w:val="0"/>
          <w:numId w:val="1"/>
        </w:numPr>
        <w:rPr/>
      </w:pPr>
      <w:r>
        <w:rPr/>
        <w:t>Dataset REFIT + iAWE fusionné (24,6 millions de lignes) pour 3 appareils communs : réfrigérateur, machine à laver, télévision ;</w:t>
      </w:r>
    </w:p>
    <w:p>
      <w:pPr>
        <w:pStyle w:val="ListBullet"/>
        <w:numPr>
          <w:ilvl w:val="0"/>
          <w:numId w:val="1"/>
        </w:numPr>
        <w:rPr/>
      </w:pPr>
      <w:r>
        <w:rPr/>
        <w:t>Un modèle Random Forest entraîné, dont les seuils symboliques avaient été estimés approximativement ;</w:t>
      </w:r>
    </w:p>
    <w:p>
      <w:pPr>
        <w:pStyle w:val="ListBullet"/>
        <w:numPr>
          <w:ilvl w:val="0"/>
          <w:numId w:val="1"/>
        </w:numPr>
        <w:rPr/>
      </w:pPr>
      <w:r>
        <w:rPr/>
        <w:t>Le dataset PLAID (30 kHz), téléchargé pour caractériser les courants d'appel.</w:t>
      </w:r>
    </w:p>
    <w:p>
      <w:pPr>
        <w:pStyle w:val="Normal"/>
        <w:rPr/>
      </w:pPr>
      <w:r>
        <w:rPr>
          <w:b/>
          <w:i w:val="false"/>
        </w:rPr>
        <w:t>Problèmes identifiés :</w:t>
      </w:r>
    </w:p>
    <w:p>
      <w:pPr>
        <w:pStyle w:val="ListBullet"/>
        <w:numPr>
          <w:ilvl w:val="0"/>
          <w:numId w:val="1"/>
        </w:numPr>
        <w:rPr/>
      </w:pPr>
      <w:r>
        <w:rPr/>
        <w:t>Seuils symboliques non calibrés sur des mesures physiques ;</w:t>
      </w:r>
    </w:p>
    <w:p>
      <w:pPr>
        <w:pStyle w:val="ListBullet"/>
        <w:numPr>
          <w:ilvl w:val="0"/>
          <w:numId w:val="1"/>
        </w:numPr>
        <w:rPr/>
      </w:pPr>
      <w:r>
        <w:rPr/>
        <w:t>Dataset trop lourd pour la machine de développement (8 Go de RAM) → plantages ;</w:t>
      </w:r>
    </w:p>
    <w:p>
      <w:pPr>
        <w:pStyle w:val="ListBullet"/>
        <w:numPr>
          <w:ilvl w:val="0"/>
          <w:numId w:val="1"/>
        </w:numPr>
        <w:rPr/>
      </w:pPr>
      <w:r>
        <w:rPr/>
        <w:t>Dataset volontairement limité à 3 appareils pour garantir la cohérence entre les sources.</w:t>
      </w:r>
    </w:p>
    <w:p>
      <w:pPr>
        <w:pStyle w:val="Heading2"/>
        <w:rPr/>
      </w:pPr>
      <w:r>
        <w:rPr/>
        <w:t>2. Obstacles rencontrés et solutions</w:t>
      </w:r>
    </w:p>
    <w:p>
      <w:pPr>
        <w:pStyle w:val="Heading3"/>
        <w:rPr/>
      </w:pPr>
      <w:r>
        <w:rPr/>
        <w:t>2.1 Saturation de la mémoire vive</w:t>
      </w:r>
    </w:p>
    <w:p>
      <w:pPr>
        <w:pStyle w:val="Normal"/>
        <w:jc w:val="both"/>
        <w:rPr/>
      </w:pPr>
      <w:r>
        <w:rPr>
          <w:b w:val="false"/>
          <w:i w:val="false"/>
        </w:rPr>
        <w:t>Spyder et Jupyter consomment eux-mêmes beaucoup de RAM ; le chargement du dataset de 24,6 M lignes saturait la mémoire disponible.</w:t>
      </w:r>
    </w:p>
    <w:p>
      <w:pPr>
        <w:pStyle w:val="Normal"/>
        <w:rPr/>
      </w:pPr>
      <w:r>
        <w:rPr>
          <w:b/>
          <w:i w:val="false"/>
        </w:rPr>
        <w:t>Solutions :</w:t>
      </w:r>
    </w:p>
    <w:p>
      <w:pPr>
        <w:pStyle w:val="ListBullet"/>
        <w:numPr>
          <w:ilvl w:val="0"/>
          <w:numId w:val="1"/>
        </w:numPr>
        <w:rPr/>
      </w:pPr>
      <w:r>
        <w:rPr/>
        <w:t>Fermer Spyder/Jupyter avant tout script lourd ; exécution depuis le terminal (Konsole) ;</w:t>
      </w:r>
    </w:p>
    <w:p>
      <w:pPr>
        <w:pStyle w:val="ListBullet"/>
        <w:numPr>
          <w:ilvl w:val="0"/>
          <w:numId w:val="1"/>
        </w:numPr>
        <w:rPr/>
      </w:pPr>
      <w:r>
        <w:rPr/>
        <w:t>Lecture des fichiers par morceaux (chunksize = 500 000 lignes) ;</w:t>
      </w:r>
    </w:p>
    <w:p>
      <w:pPr>
        <w:pStyle w:val="ListBullet"/>
        <w:numPr>
          <w:ilvl w:val="0"/>
          <w:numId w:val="1"/>
        </w:numPr>
        <w:rPr/>
      </w:pPr>
      <w:r>
        <w:rPr/>
        <w:t>Libération explicite de la mémoire (gc.collect()).</w:t>
      </w:r>
    </w:p>
    <w:p>
      <w:pPr>
        <w:pStyle w:val="Heading3"/>
        <w:rPr/>
      </w:pPr>
      <w:r>
        <w:rPr/>
        <w:t>2.2 Correspondance des canaux REFIT erronée</w:t>
      </w:r>
    </w:p>
    <w:p>
      <w:pPr>
        <w:pStyle w:val="Normal"/>
        <w:jc w:val="both"/>
        <w:rPr/>
      </w:pPr>
      <w:r>
        <w:rPr>
          <w:b w:val="false"/>
          <w:i w:val="false"/>
        </w:rPr>
        <w:t>Le mapping supposé attribuait de manière incorrecte certains canaux aux appareils (par exemple le canal Appliance9 pris pour un chauffe-eau alors qu'il s'agissait d'un radiateur électrique). Une correspondance canal/appareil ne peut être établie de façon fiable à partir de simples statistiques : il faut la source primaire.</w:t>
      </w:r>
    </w:p>
    <w:p>
      <w:pPr>
        <w:pStyle w:val="Normal"/>
        <w:rPr/>
      </w:pPr>
      <w:r>
        <w:rPr>
          <w:b/>
          <w:i w:val="false"/>
        </w:rPr>
        <w:t>Solutions :</w:t>
      </w:r>
    </w:p>
    <w:p>
      <w:pPr>
        <w:pStyle w:val="ListBullet"/>
        <w:numPr>
          <w:ilvl w:val="0"/>
          <w:numId w:val="1"/>
        </w:numPr>
        <w:rPr/>
      </w:pPr>
      <w:r>
        <w:rPr/>
        <w:t>Téléchargement du fichier officiel MetaData_Tables.xlsx des créateurs de REFIT (Université de Strathclyde, DOI 10.15129/9ab14b0e-19ac-4279-938f-27f643078cec, licence CC BY 4.0) ;</w:t>
      </w:r>
    </w:p>
    <w:p>
      <w:pPr>
        <w:pStyle w:val="ListBullet"/>
        <w:numPr>
          <w:ilvl w:val="0"/>
          <w:numId w:val="1"/>
        </w:numPr>
        <w:rPr/>
      </w:pPr>
      <w:r>
        <w:rPr/>
        <w:t>Vérification du mapping canal par canal ;</w:t>
      </w:r>
    </w:p>
    <w:p>
      <w:pPr>
        <w:pStyle w:val="ListBullet"/>
        <w:numPr>
          <w:ilvl w:val="0"/>
          <w:numId w:val="1"/>
        </w:numPr>
        <w:rPr/>
      </w:pPr>
      <w:r>
        <w:rPr/>
        <w:t>Centralisation du mapping corrigé dans appliance_mapping.py, utilisé par tous les scripts.</w:t>
      </w:r>
    </w:p>
    <w:p>
      <w:pPr>
        <w:pStyle w:val="Normal"/>
        <w:rPr/>
      </w:pPr>
      <w:r>
        <w:rPr>
          <w:b/>
          <w:i w:val="false"/>
        </w:rPr>
        <w:t>Résultat : le mapping corrigé est désormais la référence unique du projet.</w:t>
      </w:r>
    </w:p>
    <w:p>
      <w:pPr>
        <w:pStyle w:val="Heading3"/>
        <w:rPr/>
      </w:pPr>
      <w:r>
        <w:rPr/>
        <w:t>2.3 Dataset fusionné trop volumineux</w:t>
      </w:r>
    </w:p>
    <w:p>
      <w:pPr>
        <w:pStyle w:val="Normal"/>
        <w:jc w:val="both"/>
        <w:rPr/>
      </w:pPr>
      <w:r>
        <w:rPr>
          <w:b w:val="false"/>
          <w:i w:val="false"/>
        </w:rPr>
        <w:t>24,6 M de lignes pour seulement 3 appareils, dont le réfrigérateur dont le compresseur cycle en permanence : les motifs sont fortement redondants.</w:t>
      </w:r>
    </w:p>
    <w:p>
      <w:pPr>
        <w:pStyle w:val="ListBullet"/>
        <w:numPr>
          <w:ilvl w:val="0"/>
          <w:numId w:val="1"/>
        </w:numPr>
        <w:rPr/>
      </w:pPr>
      <w:r>
        <w:rPr/>
        <w:t>Échantillonnage stratifié : 100 000 lignes par appareil ET par source (REFIT/iAWE) ;</w:t>
      </w:r>
    </w:p>
    <w:p>
      <w:pPr>
        <w:pStyle w:val="ListBullet"/>
        <w:numPr>
          <w:ilvl w:val="0"/>
          <w:numId w:val="1"/>
        </w:numPr>
        <w:rPr/>
      </w:pPr>
      <w:r>
        <w:rPr/>
        <w:t>Séparation temporelle 80/20 (données anciennes / récentes) pour éviter toute fuite entre entraînement et test ;</w:t>
      </w:r>
    </w:p>
    <w:p>
      <w:pPr>
        <w:pStyle w:val="ListBullet"/>
        <w:numPr>
          <w:ilvl w:val="0"/>
          <w:numId w:val="1"/>
        </w:numPr>
        <w:rPr/>
      </w:pPr>
      <w:r>
        <w:rPr/>
        <w:t>Résultat : 600 000 lignes (480 000 train, 120 000 test).</w:t>
      </w:r>
    </w:p>
    <w:p>
      <w:pPr>
        <w:pStyle w:val="Heading3"/>
        <w:rPr/>
      </w:pPr>
      <w:r>
        <w:rPr/>
        <w:t>2.4 Hétérogénéité des régimes du climatiseur dans PLAID</w:t>
      </w:r>
    </w:p>
    <w:p>
      <w:pPr>
        <w:pStyle w:val="Normal"/>
        <w:jc w:val="both"/>
        <w:rPr/>
      </w:pPr>
      <w:r>
        <w:rPr>
          <w:b w:val="false"/>
          <w:i w:val="false"/>
        </w:rPr>
        <w:t>Puissance stable moyenne du climatiseur : 62,5 W avec un écart-type de 120 W (écart-type supérieur à la moyenne). Diagnostic sur le champ « status » de meta_2017.json : 18 régimes identifiés (highcool, lowfan, off-on, etc.). Le climatiseur alterne entre un régime compresseur ON (puissance élevée) et un régime compresseur OFF (ventilateur seul).</w:t>
      </w:r>
    </w:p>
    <w:p>
      <w:pPr>
        <w:pStyle w:val="Normal"/>
        <w:rPr/>
      </w:pPr>
      <w:r>
        <w:rPr>
          <w:b/>
          <w:i w:val="false"/>
        </w:rPr>
        <w:t>Solution : calcul des références physiques par régime → appliance_power_reference_v2.csv.</w:t>
      </w:r>
    </w:p>
    <w:p>
      <w:pPr>
        <w:pStyle w:val="Heading2"/>
        <w:rPr/>
      </w:pPr>
      <w:r>
        <w:rPr/>
        <w:t>3. Étapes réalisées</w:t>
      </w:r>
    </w:p>
    <w:p>
      <w:pPr>
        <w:pStyle w:val="Heading3"/>
        <w:rPr/>
      </w:pPr>
      <w:r>
        <w:rPr/>
        <w:t>Étape 0 — Échantillon stratifié avec séparation temporelle</w:t>
      </w:r>
    </w:p>
    <w:p>
      <w:pPr>
        <w:pStyle w:val="Normal"/>
        <w:rPr/>
      </w:pPr>
      <w:r>
        <w:rPr>
          <w:b w:val="false"/>
          <w:i/>
        </w:rPr>
        <w:t>Script : 09b_sample_merged.py</w:t>
      </w:r>
    </w:p>
    <w:p>
      <w:pPr>
        <w:pStyle w:val="ListBullet"/>
        <w:numPr>
          <w:ilvl w:val="0"/>
          <w:numId w:val="1"/>
        </w:numPr>
        <w:rPr/>
      </w:pPr>
      <w:r>
        <w:rPr/>
        <w:t>Lecture par morceaux du dataset de 24,6 M lignes ; échantillonnage 100 000 lignes par strate ; séparation temporelle 80/20.</w:t>
      </w:r>
    </w:p>
    <w:p>
      <w:pPr>
        <w:pStyle w:val="Normal"/>
        <w:rPr/>
      </w:pPr>
      <w:r>
        <w:rPr>
          <w:b/>
          <w:i w:val="false"/>
        </w:rPr>
        <w:t>Résultats : sample_train.csv (480 000 lignes), sample_test.csv (120 000 lignes).</w:t>
      </w:r>
    </w:p>
    <w:p>
      <w:pPr>
        <w:pStyle w:val="Heading3"/>
        <w:rPr/>
      </w:pPr>
      <w:r>
        <w:rPr/>
        <w:t>Étape 1 — Association des références PLAID</w:t>
      </w:r>
    </w:p>
    <w:p>
      <w:pPr>
        <w:pStyle w:val="Normal"/>
        <w:rPr/>
      </w:pPr>
      <w:r>
        <w:rPr>
          <w:b w:val="false"/>
          <w:i/>
        </w:rPr>
        <w:t>Script : 10_attach_plaid_reference.py</w:t>
      </w:r>
    </w:p>
    <w:p>
      <w:pPr>
        <w:pStyle w:val="ListBullet"/>
        <w:numPr>
          <w:ilvl w:val="0"/>
          <w:numId w:val="1"/>
        </w:numPr>
        <w:rPr/>
      </w:pPr>
      <w:r>
        <w:rPr/>
        <w:t>Références PLAID associées par type d'appareil (les échelles de temps étant incompatibles, pas ligne par ligne).</w:t>
      </w:r>
    </w:p>
    <w:p>
      <w:pPr>
        <w:pStyle w:val="Normal"/>
        <w:jc w:val="both"/>
        <w:rPr/>
      </w:pPr>
      <w:r>
        <w:rPr>
          <w:b/>
          <w:i w:val="false"/>
        </w:rPr>
        <w:t>Résultats : sample_train_with_plaid.csv (480 000 lignes) et sample_test_with_plaid.csv (120 000 lignes). Un tiers des lignes (télévision) reste sans référence PLAID, ce qui est normal : PLAID ne contient pas d'équivalent.</w:t>
      </w:r>
    </w:p>
    <w:p>
      <w:pPr>
        <w:pStyle w:val="Heading3"/>
        <w:rPr/>
      </w:pPr>
      <w:r>
        <w:rPr/>
        <w:t>Étape 2 — Module regles_symboliques.py</w:t>
      </w:r>
    </w:p>
    <w:p>
      <w:pPr>
        <w:pStyle w:val="Normal"/>
        <w:rPr/>
      </w:pPr>
      <w:r>
        <w:rPr>
          <w:b w:val="false"/>
          <w:i/>
        </w:rPr>
        <w:t>Script : regles_symboliques.py</w:t>
      </w:r>
    </w:p>
    <w:p>
      <w:pPr>
        <w:pStyle w:val="ListBullet"/>
        <w:numPr>
          <w:ilvl w:val="0"/>
          <w:numId w:val="1"/>
        </w:numPr>
        <w:rPr/>
      </w:pPr>
      <w:r>
        <w:rPr/>
        <w:t>Centralisation des seuils calibrés sur PLAID ; règles spécifiques par appareil ; fonction unique appliquer_regles() ;</w:t>
      </w:r>
    </w:p>
    <w:p>
      <w:pPr>
        <w:pStyle w:val="ListBullet"/>
        <w:numPr>
          <w:ilvl w:val="0"/>
          <w:numId w:val="1"/>
        </w:numPr>
        <w:rPr/>
      </w:pPr>
      <w:r>
        <w:rPr/>
        <w:t>Test unitaire validé : réfrigérateur (delta = 200, prédiction 30) → 90 W ; machine à laver (delta = 400, prédiction 50) → 210 W ; télévision → aucune règle (signal stable).</w:t>
      </w:r>
    </w:p>
    <w:p>
      <w:pPr>
        <w:pStyle w:val="Heading3"/>
        <w:rPr/>
      </w:pPr>
      <w:r>
        <w:rPr/>
        <w:t>Étape 3 — Organisation des dossiers</w:t>
      </w:r>
    </w:p>
    <w:p>
      <w:pPr>
        <w:pStyle w:val="Normal"/>
        <w:rPr/>
      </w:pPr>
      <w:r>
        <w:rPr>
          <w:rFonts w:ascii="Courier New" w:hAnsi="Courier New"/>
          <w:sz w:val="22"/>
        </w:rPr>
        <w:t>nilm-hybrid-refit/</w:t>
        <w:br/>
        <w:t>├── data/processed/   merged v2, sample_train/test_with_plaid</w:t>
        <w:br/>
        <w:t>├── results/          appliance_power_reference_v2.csv</w:t>
        <w:br/>
        <w:t>└── src/              09b, 10_attach, regles_symboliques.py,</w:t>
        <w:br/>
        <w:t xml:space="preserve">                      04_symbolic_booster_v2.py (prêt)</w:t>
      </w:r>
    </w:p>
    <w:p>
      <w:pPr>
        <w:pStyle w:val="Heading3"/>
        <w:rPr/>
      </w:pPr>
      <w:r>
        <w:rPr/>
        <w:t>Étape 4 — Script 04_symbolic_booster_v2.py (prêt, non exécuté)</w:t>
      </w:r>
    </w:p>
    <w:p>
      <w:pPr>
        <w:pStyle w:val="ListBullet"/>
        <w:numPr>
          <w:ilvl w:val="0"/>
          <w:numId w:val="1"/>
        </w:numPr>
        <w:rPr/>
      </w:pPr>
      <w:r>
        <w:rPr/>
        <w:t>Chargement des datasets enrichis ; Random Forest par appareil ; application des règles ; comparaison ML pur vs ML + symbolique ; sauvegarde des résultats.</w:t>
      </w:r>
    </w:p>
    <w:p>
      <w:pPr>
        <w:pStyle w:val="Heading2"/>
        <w:rPr/>
      </w:pPr>
      <w:r>
        <w:rPr/>
        <w:t>4. Enseignements de la session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Leçon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Détail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Échantillonnage stratifié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100 000 lignes par appareil et par source suffisent pour des motifs fortement redondants.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Séparation temporelle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Indispensable pour éviter la fuite train/test sur les séries temporelles.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Appareils à compresseur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Références hétérogènes : séparer les régimes (ventilateur / compresseur).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Rôle de PLAID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PLAID calibre les règles symboliques ; il ne remplace pas REFIT/iAWE.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Contrainte mémoire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Scripts légers : blocs, gc.collect(), float32, IDE fermé.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Partie II — Session du 24 septembre 2026</w:t>
      </w:r>
    </w:p>
    <w:p>
      <w:pPr>
        <w:pStyle w:val="Normal"/>
        <w:rPr/>
      </w:pPr>
      <w:r>
        <w:rPr>
          <w:b w:val="false"/>
          <w:i/>
        </w:rPr>
        <w:t>Correction du dataset REFIT + iAWE et validation du pipeline hybride</w:t>
      </w:r>
    </w:p>
    <w:p>
      <w:pPr>
        <w:pStyle w:val="Heading2"/>
        <w:rPr/>
      </w:pPr>
      <w:r>
        <w:rPr/>
        <w:t>1. Point de départ</w:t>
      </w:r>
    </w:p>
    <w:p>
      <w:pPr>
        <w:pStyle w:val="Normal"/>
        <w:jc w:val="both"/>
        <w:rPr/>
      </w:pPr>
      <w:r>
        <w:rPr>
          <w:b w:val="false"/>
          <w:i w:val="false"/>
        </w:rPr>
        <w:t>La session précédente avait produit un dataset fusionné (24,6 M lignes), un échantillon stratifié de 600 000 lignes (480k train / 120k test) et un fichier de règles symboliques calibrées sur PLAID. Objectif de cette session : valider le pipeline complet et produire des résultats fiables.</w:t>
      </w:r>
    </w:p>
    <w:p>
      <w:pPr>
        <w:pStyle w:val="Heading2"/>
        <w:rPr/>
      </w:pPr>
      <w:r>
        <w:rPr/>
        <w:t>2. Problème n°1 — Dataset mal structuré</w:t>
      </w:r>
    </w:p>
    <w:p>
      <w:pPr>
        <w:pStyle w:val="Normal"/>
        <w:rPr/>
      </w:pPr>
      <w:r>
        <w:rPr>
          <w:b/>
          <w:i w:val="false"/>
        </w:rPr>
        <w:t>Symptôme :</w:t>
      </w:r>
    </w:p>
    <w:p>
      <w:pPr>
        <w:pStyle w:val="Normal"/>
        <w:jc w:val="both"/>
        <w:rPr/>
      </w:pPr>
      <w:r>
        <w:rPr>
          <w:b w:val="false"/>
          <w:i w:val="false"/>
        </w:rPr>
        <w:t>Le modèle prédisait MAE = 0,00 W pour la machine à laver — physiquement impossible.</w:t>
      </w:r>
    </w:p>
    <w:p>
      <w:pPr>
        <w:pStyle w:val="Normal"/>
        <w:rPr/>
      </w:pPr>
      <w:r>
        <w:rPr>
          <w:b/>
          <w:i w:val="false"/>
        </w:rPr>
        <w:t>Diagnostic :</w:t>
      </w:r>
    </w:p>
    <w:p>
      <w:pPr>
        <w:pStyle w:val="Normal"/>
        <w:jc w:val="both"/>
        <w:rPr/>
      </w:pPr>
      <w:r>
        <w:rPr>
          <w:b w:val="false"/>
          <w:i w:val="false"/>
        </w:rPr>
        <w:t>En inspectant le dataset, la colonne Fridge (utilisée comme cible) était à 0 partout, pour tous les appareils.</w:t>
      </w:r>
    </w:p>
    <w:p>
      <w:pPr>
        <w:pStyle w:val="Normal"/>
        <w:rPr/>
      </w:pPr>
      <w:r>
        <w:rPr>
          <w:b/>
          <w:i w:val="false"/>
        </w:rPr>
        <w:t>Cause :</w:t>
      </w:r>
    </w:p>
    <w:p>
      <w:pPr>
        <w:pStyle w:val="Normal"/>
        <w:jc w:val="both"/>
        <w:rPr/>
      </w:pPr>
      <w:r>
        <w:rPr>
          <w:b w:val="false"/>
          <w:i w:val="false"/>
        </w:rPr>
        <w:t>Le script de fusion (09_merge_refit_iawe_v2.py) créait trois colonnes séparées (Fridge, WashingMachine, Television), chacune remplie uniquement pour son propre appareil. Les colonnes non concernées étaient vides (NaN), puis remplies à 0.</w:t>
      </w:r>
    </w:p>
    <w:p>
      <w:pPr>
        <w:pStyle w:val="Normal"/>
        <w:rPr/>
      </w:pPr>
      <w:r>
        <w:rPr>
          <w:b/>
          <w:i w:val="false"/>
        </w:rPr>
        <w:t>Solution :</w:t>
      </w:r>
    </w:p>
    <w:p>
      <w:pPr>
        <w:pStyle w:val="Normal"/>
        <w:jc w:val="both"/>
        <w:rPr/>
      </w:pPr>
      <w:r>
        <w:rPr>
          <w:b w:val="false"/>
          <w:i w:val="false"/>
        </w:rPr>
        <w:t>Création du script 09_merge_refit_iawe_v3.py produisant une seule colonne Puissance_Cible, remplie pour chaque ligne selon l'appareil. Résultat : dataset propre de 24 675 114 lignes.</w:t>
      </w:r>
    </w:p>
    <w:p>
      <w:pPr>
        <w:pStyle w:val="Heading2"/>
        <w:rPr/>
      </w:pPr>
      <w:r>
        <w:rPr/>
        <w:t>3. Problème n°2 — Échantillonnage ratant les cycles rares</w:t>
      </w:r>
    </w:p>
    <w:p>
      <w:pPr>
        <w:pStyle w:val="Normal"/>
        <w:rPr/>
      </w:pPr>
      <w:r>
        <w:rPr>
          <w:b/>
          <w:i w:val="false"/>
        </w:rPr>
        <w:t>Symptôme :</w:t>
      </w:r>
    </w:p>
    <w:p>
      <w:pPr>
        <w:pStyle w:val="Normal"/>
        <w:jc w:val="both"/>
        <w:rPr/>
      </w:pPr>
      <w:r>
        <w:rPr>
          <w:b w:val="false"/>
          <w:i w:val="false"/>
        </w:rPr>
        <w:t>Après correction du dataset, le modèle prédisait encore MAE = 0,00 W pour la machine à laver.</w:t>
      </w:r>
    </w:p>
    <w:p>
      <w:pPr>
        <w:pStyle w:val="Normal"/>
        <w:rPr/>
      </w:pPr>
      <w:r>
        <w:rPr>
          <w:b/>
          <w:i w:val="false"/>
        </w:rPr>
        <w:t>Diagnostic :</w:t>
      </w:r>
    </w:p>
    <w:p>
      <w:pPr>
        <w:pStyle w:val="Normal"/>
        <w:jc w:val="both"/>
        <w:rPr/>
      </w:pPr>
      <w:r>
        <w:rPr>
          <w:b w:val="false"/>
          <w:i w:val="false"/>
        </w:rPr>
        <w:t>La colonne Appliance5 (lave-linge) dans REFIT est à 0 sur les 100 000 premières lignes. Le lave-linge n'est utilisé que 2,2 % du temps, et les premières lignes tombaient dans une période sans utilisation.</w:t>
      </w:r>
    </w:p>
    <w:p>
      <w:pPr>
        <w:pStyle w:val="Normal"/>
        <w:rPr/>
      </w:pPr>
      <w:r>
        <w:rPr>
          <w:b/>
          <w:i w:val="false"/>
        </w:rPr>
        <w:t>Cause :</w:t>
      </w:r>
    </w:p>
    <w:p>
      <w:pPr>
        <w:pStyle w:val="Normal"/>
        <w:jc w:val="both"/>
        <w:rPr/>
      </w:pPr>
      <w:r>
        <w:rPr>
          <w:b w:val="false"/>
          <w:i w:val="false"/>
        </w:rPr>
        <w:t>Le script d'échantillonnage prenait les 100 000 premières lignes de chaque strate.</w:t>
      </w:r>
    </w:p>
    <w:p>
      <w:pPr>
        <w:pStyle w:val="Normal"/>
        <w:rPr/>
      </w:pPr>
      <w:r>
        <w:rPr>
          <w:b/>
          <w:i w:val="false"/>
        </w:rPr>
        <w:t>Solution :</w:t>
      </w:r>
    </w:p>
    <w:p>
      <w:pPr>
        <w:pStyle w:val="Normal"/>
        <w:jc w:val="both"/>
        <w:rPr/>
      </w:pPr>
      <w:r>
        <w:rPr>
          <w:b w:val="false"/>
          <w:i w:val="false"/>
        </w:rPr>
        <w:t>Échantillonnage aléatoire sur tout le dataset (sample(n=..., random_state=42)). Résultat : l'échantillon contient des valeurs non nulles pour les 3 appareils — Fridge : 61 786 valeurs &gt; 0 ; WashingMachine : 1 529 valeurs &gt; 0 ; Television : 16 094 valeurs &gt; 0.</w:t>
      </w:r>
    </w:p>
    <w:p>
      <w:pPr>
        <w:pStyle w:val="Heading2"/>
        <w:rPr/>
      </w:pPr>
      <w:r>
        <w:rPr/>
        <w:t>4. Problème n°3 — Règles symboliques dégradant les performances</w:t>
      </w:r>
    </w:p>
    <w:p>
      <w:pPr>
        <w:pStyle w:val="Normal"/>
        <w:rPr/>
      </w:pPr>
      <w:r>
        <w:rPr>
          <w:b/>
          <w:i w:val="false"/>
        </w:rPr>
        <w:t>Symptôme :</w:t>
      </w:r>
    </w:p>
    <w:p>
      <w:pPr>
        <w:pStyle w:val="Normal"/>
        <w:jc w:val="both"/>
        <w:rPr/>
      </w:pPr>
      <w:r>
        <w:rPr>
          <w:b w:val="false"/>
          <w:i w:val="false"/>
        </w:rPr>
        <w:t>Avec les règles activées, les MAE augmentaient fortement : Fridge 25,48 → 34,13 W ; WashingMachine 14,39 → 24,40 W.</w:t>
      </w:r>
    </w:p>
    <w:p>
      <w:pPr>
        <w:pStyle w:val="Normal"/>
        <w:rPr/>
      </w:pPr>
      <w:r>
        <w:rPr>
          <w:b/>
          <w:i w:val="false"/>
        </w:rPr>
        <w:t>Cause :</w:t>
      </w:r>
    </w:p>
    <w:p>
      <w:pPr>
        <w:pStyle w:val="Normal"/>
        <w:jc w:val="both"/>
        <w:rPr/>
      </w:pPr>
      <w:r>
        <w:rPr>
          <w:b w:val="false"/>
          <w:i w:val="false"/>
        </w:rPr>
        <w:t>Les règles (abs(delta) &gt; 150 and pred &lt; 50) avaient été conçues pour l'ancien modèle (régression linéaire), dont les prédictions étaient souvent sous-estimées. Avec le Random Forest, les prédictions sont déjà bonnes : le boost est superflu.</w:t>
      </w:r>
    </w:p>
    <w:p>
      <w:pPr>
        <w:pStyle w:val="Normal"/>
        <w:rPr/>
      </w:pPr>
      <w:r>
        <w:rPr>
          <w:b/>
          <w:i w:val="false"/>
        </w:rPr>
        <w:t>Solution :</w:t>
      </w:r>
    </w:p>
    <w:p>
      <w:pPr>
        <w:pStyle w:val="Normal"/>
        <w:jc w:val="both"/>
        <w:rPr/>
      </w:pPr>
      <w:r>
        <w:rPr>
          <w:b w:val="false"/>
          <w:i w:val="false"/>
        </w:rPr>
        <w:t>Désactivation temporaire des règles (REGLES_PAR_APPAREIL = {}) en attendant de les affiner avec les régimes PLAID. RF pur = RF + symbolique (règles neutres).</w:t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5. Résultats finaux</w:t>
      </w:r>
    </w:p>
    <w:tbl>
      <w:tblPr>
        <w:tblStyle w:val="LightGrid-Accent1"/>
        <w:tblW w:w="940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1"/>
        <w:gridCol w:w="2351"/>
        <w:gridCol w:w="2351"/>
        <w:gridCol w:w="2350"/>
      </w:tblGrid>
      <w:tr>
        <w:trPr/>
        <w:tc>
          <w:tcPr>
            <w:tcW w:w="235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Appareil</w:t>
            </w:r>
          </w:p>
        </w:tc>
        <w:tc>
          <w:tcPr>
            <w:tcW w:w="235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MAE (W)</w:t>
            </w:r>
          </w:p>
        </w:tc>
        <w:tc>
          <w:tcPr>
            <w:tcW w:w="2351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RMSE (W)</w:t>
            </w:r>
          </w:p>
        </w:tc>
        <w:tc>
          <w:tcPr>
            <w:tcW w:w="235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R²</w:t>
            </w:r>
          </w:p>
        </w:tc>
      </w:tr>
      <w:tr>
        <w:trPr/>
        <w:tc>
          <w:tcPr>
            <w:tcW w:w="23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Fridge</w:t>
            </w:r>
          </w:p>
        </w:tc>
        <w:tc>
          <w:tcPr>
            <w:tcW w:w="23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25,48</w:t>
            </w:r>
          </w:p>
        </w:tc>
        <w:tc>
          <w:tcPr>
            <w:tcW w:w="23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45,34</w:t>
            </w:r>
          </w:p>
        </w:tc>
        <w:tc>
          <w:tcPr>
            <w:tcW w:w="235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-0,018</w:t>
            </w:r>
          </w:p>
        </w:tc>
      </w:tr>
      <w:tr>
        <w:trPr/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WashingMachine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14,39</w:t>
            </w:r>
          </w:p>
        </w:tc>
        <w:tc>
          <w:tcPr>
            <w:tcW w:w="23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124,49</w:t>
            </w:r>
          </w:p>
        </w:tc>
        <w:tc>
          <w:tcPr>
            <w:tcW w:w="23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0,384</w:t>
            </w:r>
          </w:p>
        </w:tc>
      </w:tr>
      <w:tr>
        <w:trPr/>
        <w:tc>
          <w:tcPr>
            <w:tcW w:w="23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Television</w:t>
            </w:r>
          </w:p>
        </w:tc>
        <w:tc>
          <w:tcPr>
            <w:tcW w:w="23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7,55</w:t>
            </w:r>
          </w:p>
        </w:tc>
        <w:tc>
          <w:tcPr>
            <w:tcW w:w="2351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13,07</w:t>
            </w:r>
          </w:p>
        </w:tc>
        <w:tc>
          <w:tcPr>
            <w:tcW w:w="235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0,038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i w:val="false"/>
        </w:rPr>
        <w:t>Interprétation :</w:t>
      </w:r>
    </w:p>
    <w:p>
      <w:pPr>
        <w:pStyle w:val="ListBullet"/>
        <w:numPr>
          <w:ilvl w:val="0"/>
          <w:numId w:val="1"/>
        </w:numPr>
        <w:rPr/>
      </w:pPr>
      <w:r>
        <w:rPr/>
        <w:t>WashingMachine est le mieux prédit (R² = 0,384), grâce à ses cycles longs et forts ;</w:t>
      </w:r>
    </w:p>
    <w:p>
      <w:pPr>
        <w:pStyle w:val="ListBullet"/>
        <w:numPr>
          <w:ilvl w:val="0"/>
          <w:numId w:val="1"/>
        </w:numPr>
        <w:rPr/>
      </w:pPr>
      <w:r>
        <w:rPr/>
        <w:t>Fridge reste difficile (R² négatif) à cause de son signal faible et cyclique ;</w:t>
      </w:r>
    </w:p>
    <w:p>
      <w:pPr>
        <w:pStyle w:val="ListBullet"/>
        <w:numPr>
          <w:ilvl w:val="0"/>
          <w:numId w:val="1"/>
        </w:numPr>
        <w:rPr/>
      </w:pPr>
      <w:r>
        <w:rPr/>
        <w:t>Television est correctement prédite (MAE faible), mais le R² est bas car le signal est peu variable.</w:t>
      </w:r>
    </w:p>
    <w:p>
      <w:pPr>
        <w:pStyle w:val="Heading2"/>
        <w:rPr/>
      </w:pPr>
      <w:r>
        <w:rPr/>
        <w:t>6. Enseignements de la session</w:t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Leçon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Détail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Vérifier les données avant d'entraîner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 MAE = 0 est un signal d'alarme.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Échantillonnage aléatoire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Les cycles rares (lave-linge) sont concentrés dans certaines périodes : ne jamais prendre les premières lignes.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Règles calibrées sur le modèle cible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Une règle conçue pour un modèle linéaire peut dégrader un Random Forest.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Scripts légers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Chunks, gc.collect(), éviter de charger 24 M lignes en RAM.</w:t>
            </w:r>
          </w:p>
        </w:tc>
      </w:tr>
    </w:tbl>
    <w:p>
      <w:pPr>
        <w:pStyle w:val="Heading2"/>
        <w:rPr/>
      </w:pPr>
      <w:r>
        <w:rPr/>
        <w:t>7. Fichiers produits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LightGrid-Accent1"/>
        <w:tblW w:w="94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703"/>
        <w:gridCol w:w="4702"/>
      </w:tblGrid>
      <w:tr>
        <w:trPr/>
        <w:tc>
          <w:tcPr>
            <w:tcW w:w="4703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Fichier</w:t>
            </w:r>
          </w:p>
        </w:tc>
        <w:tc>
          <w:tcPr>
            <w:tcW w:w="4702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Rôle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data/processed/donnees_fusionnees_refit_iawe_v3.csv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Dataset propre (24,6 M lignes, exclu de GitHub)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data/processed/echantillon_entrainement_plaid.csv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Échantillon train enrichi PLAID (480k)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data/processed/echantillon_test_plaid.csv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Échantillon test enrichi PLAID (120k)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results/resultats_modele_hybride.csv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Résultats finaux (MAE, RMSE, R²)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figures/comparaison_rf_vs_symbolique.png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Graphique comparatif</w:t>
            </w:r>
          </w:p>
        </w:tc>
      </w:tr>
      <w:tr>
        <w:trPr/>
        <w:tc>
          <w:tcPr>
            <w:tcW w:w="470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src/archive/09_merge_refit_iawe_v3.py</w:t>
            </w:r>
          </w:p>
        </w:tc>
        <w:tc>
          <w:tcPr>
            <w:tcW w:w="47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Script de fusion corrigé</w:t>
            </w:r>
          </w:p>
        </w:tc>
      </w:tr>
      <w:tr>
        <w:trPr/>
        <w:tc>
          <w:tcPr>
            <w:tcW w:w="470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</w:pPr>
            <w:r>
              <w:rPr>
                <w:rFonts w:eastAsia="ＭＳ ゴシック" w:cs=""/>
                <w:b/>
                <w:bCs/>
                <w:kern w:val="0"/>
                <w:szCs w:val="22"/>
                <w:lang w:val="en-US" w:eastAsia="en-US" w:bidi="ar-SA"/>
              </w:rPr>
              <w:t>src/regles_symboliques.py</w:t>
            </w:r>
          </w:p>
        </w:tc>
        <w:tc>
          <w:tcPr>
            <w:tcW w:w="4702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Règles symboliques (désactivées temporairement)</w:t>
            </w:r>
          </w:p>
        </w:tc>
      </w:tr>
    </w:tbl>
    <w:p>
      <w:pPr>
        <w:pStyle w:val="Heading2"/>
        <w:rPr/>
      </w:pPr>
      <w:r>
        <w:rPr/>
        <w:t>8. Prochaines étapes</w:t>
      </w:r>
    </w:p>
    <w:p>
      <w:pPr>
        <w:pStyle w:val="Normal"/>
        <w:rPr/>
      </w:pPr>
      <w:r>
        <w:rPr/>
        <w:t>1. Affiner les règles symboliques avec les régimes PLAID (highcool, lowfan, etc.) ;</w:t>
      </w:r>
    </w:p>
    <w:p>
      <w:pPr>
        <w:pStyle w:val="Normal"/>
        <w:rPr/>
      </w:pPr>
      <w:r>
        <w:rPr/>
        <w:t>2. Ajouter des features temporelles (moyenne glissante, variance) ;</w:t>
      </w:r>
    </w:p>
    <w:p>
      <w:pPr>
        <w:pStyle w:val="Normal"/>
        <w:rPr/>
      </w:pPr>
      <w:r>
        <w:rPr/>
        <w:t>3. Tester un modèle non-linéaire (XGBoost, LSTM) pour le frigo ;</w:t>
      </w:r>
    </w:p>
    <w:p>
      <w:pPr>
        <w:pStyle w:val="Normal"/>
        <w:rPr/>
      </w:pPr>
      <w:r>
        <w:rPr/>
        <w:t>4. Publier le code sur GitHub.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Bilan des deux sessions</w:t>
      </w:r>
    </w:p>
    <w:p>
      <w:pPr>
        <w:pStyle w:val="Normal"/>
        <w:jc w:val="both"/>
        <w:rPr/>
      </w:pPr>
      <w:r>
        <w:rPr>
          <w:b w:val="false"/>
          <w:i w:val="false"/>
        </w:rPr>
        <w:t>Ces deux sessions ont permis de construire, de corriger puis de valider un pipeline complet de délestage intelligent : constitution d'un dataset multi-source propre (24,6 M lignes), calibrage des règles symboliques sur des mesures physiques haute fréquence (PLAID), échantillonnage rigoureux (stratifié, aléatoire, séparation temporelle) et première évaluation quantitative d'un modèle hybride Random Forest + règles symboliques.</w:t>
      </w:r>
    </w:p>
    <w:p>
      <w:pPr>
        <w:pStyle w:val="Normal"/>
        <w:rPr/>
      </w:pPr>
      <w:r>
        <w:rPr>
          <w:b/>
          <w:i w:val="false"/>
        </w:rPr>
        <w:t>Progression :</w:t>
      </w:r>
    </w:p>
    <w:p>
      <w:pPr>
        <w:pStyle w:val="ListBullet"/>
        <w:numPr>
          <w:ilvl w:val="0"/>
          <w:numId w:val="1"/>
        </w:numPr>
        <w:rPr/>
      </w:pPr>
      <w:r>
        <w:rPr/>
        <w:t>Session du 23/09 : données fiables (mapping officiel, structure corrigée, échantillon) ;</w:t>
      </w:r>
    </w:p>
    <w:p>
      <w:pPr>
        <w:pStyle w:val="ListBullet"/>
        <w:numPr>
          <w:ilvl w:val="0"/>
          <w:numId w:val="1"/>
        </w:numPr>
        <w:rPr/>
      </w:pPr>
      <w:r>
        <w:rPr/>
        <w:t>Session du 24/09 : résultats quantifiés (MAE, RMSE, R²) et identification précise des points faibles du modèle.</w:t>
      </w:r>
    </w:p>
    <w:p>
      <w:pPr>
        <w:pStyle w:val="Normal"/>
        <w:rPr/>
      </w:pPr>
      <w:r>
        <w:rPr>
          <w:b/>
          <w:i w:val="false"/>
        </w:rPr>
        <w:t>La voie d'amélioration prioritaire est la caractérisation fine du réfrigérateur (R² négatif), appareil au signal faible mais au profil de consommation permanent.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right"/>
        <w:rPr/>
      </w:pPr>
      <w:r>
        <w:rPr>
          <w:i/>
        </w:rPr>
        <w:t>SOSSOU BIADJA Charbel — septembre 2026</w:t>
      </w:r>
    </w:p>
    <w:sectPr>
      <w:type w:val="nextPage"/>
      <w:pgSz w:w="12240" w:h="15840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B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3B6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10</Pages>
  <Words>1536</Words>
  <Characters>8963</Characters>
  <CharactersWithSpaces>10365</CharactersWithSpaces>
  <Paragraphs>160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2026-09-24T20:00:39Z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