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E5A95" w14:textId="55C82E62" w:rsidR="006F3493" w:rsidRDefault="001A2A82">
      <w:pPr>
        <w:jc w:val="center"/>
        <w:rPr>
          <w:rFonts w:ascii="Times New Roman" w:eastAsia="Times New Roman" w:hAnsi="Times New Roman" w:cs="Times New Roman"/>
        </w:rPr>
      </w:pPr>
      <w:r>
        <w:rPr>
          <w:rFonts w:ascii="Times New Roman" w:eastAsia="Times New Roman" w:hAnsi="Times New Roman" w:cs="Times New Roman"/>
          <w:b/>
        </w:rPr>
        <w:t>Project Prospectus</w:t>
      </w:r>
    </w:p>
    <w:p w14:paraId="1A560AE8" w14:textId="77777777" w:rsidR="006F3493" w:rsidRDefault="006F3493">
      <w:pPr>
        <w:rPr>
          <w:rFonts w:ascii="Times New Roman" w:eastAsia="Times New Roman" w:hAnsi="Times New Roman" w:cs="Times New Roman"/>
        </w:rPr>
      </w:pPr>
    </w:p>
    <w:p w14:paraId="71ED14A9" w14:textId="46BDB44F"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7C147F">
        <w:rPr>
          <w:rFonts w:ascii="Times New Roman" w:eastAsia="Times New Roman" w:hAnsi="Times New Roman" w:cs="Times New Roman"/>
        </w:rPr>
        <w:t xml:space="preserve"> </w:t>
      </w:r>
      <w:r w:rsidR="00E2496D">
        <w:rPr>
          <w:rFonts w:ascii="Times New Roman" w:eastAsia="Times New Roman" w:hAnsi="Times New Roman" w:cs="Times New Roman"/>
        </w:rPr>
        <w:t xml:space="preserve">Assessment of the </w:t>
      </w:r>
      <w:r w:rsidR="004A3AD8">
        <w:rPr>
          <w:rFonts w:ascii="Times New Roman" w:eastAsia="Times New Roman" w:hAnsi="Times New Roman" w:cs="Times New Roman"/>
        </w:rPr>
        <w:t xml:space="preserve">impacts of the </w:t>
      </w:r>
      <w:r w:rsidR="00E2496D">
        <w:rPr>
          <w:rFonts w:ascii="Times New Roman" w:eastAsia="Times New Roman" w:hAnsi="Times New Roman" w:cs="Times New Roman"/>
        </w:rPr>
        <w:t>BP oil spill</w:t>
      </w:r>
      <w:r w:rsidR="00F649B4">
        <w:rPr>
          <w:rFonts w:ascii="Times New Roman" w:eastAsia="Times New Roman" w:hAnsi="Times New Roman" w:cs="Times New Roman"/>
        </w:rPr>
        <w:t xml:space="preserve"> in the Gulf of Mexico on wat</w:t>
      </w:r>
      <w:r w:rsidR="004A3AD8">
        <w:rPr>
          <w:rFonts w:ascii="Times New Roman" w:eastAsia="Times New Roman" w:hAnsi="Times New Roman" w:cs="Times New Roman"/>
        </w:rPr>
        <w:t>er quality</w:t>
      </w:r>
    </w:p>
    <w:p w14:paraId="2F3E81F2"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0C0BDFC8" w14:textId="1B9D6AD0"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D628D8">
        <w:rPr>
          <w:rFonts w:ascii="Times New Roman" w:eastAsia="Times New Roman" w:hAnsi="Times New Roman" w:cs="Times New Roman"/>
        </w:rPr>
        <w:t xml:space="preserve"> Diego Osorio</w:t>
      </w:r>
    </w:p>
    <w:p w14:paraId="3E94BE58" w14:textId="72635120"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D628D8">
        <w:rPr>
          <w:rFonts w:ascii="Times New Roman" w:eastAsia="Times New Roman" w:hAnsi="Times New Roman" w:cs="Times New Roman"/>
        </w:rPr>
        <w:t xml:space="preserve"> 9/28/2022</w:t>
      </w:r>
    </w:p>
    <w:p w14:paraId="6B5702C5" w14:textId="77777777" w:rsidR="006F3493" w:rsidRDefault="006F3493">
      <w:pPr>
        <w:rPr>
          <w:rFonts w:ascii="Times New Roman" w:eastAsia="Times New Roman" w:hAnsi="Times New Roman" w:cs="Times New Roman"/>
        </w:rPr>
      </w:pPr>
    </w:p>
    <w:p w14:paraId="04122061" w14:textId="510ED69C"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sidR="00E470F7">
        <w:rPr>
          <w:rFonts w:ascii="Times New Roman" w:eastAsia="Times New Roman" w:hAnsi="Times New Roman" w:cs="Times New Roman"/>
          <w:b/>
        </w:rPr>
        <w:t xml:space="preserve"> </w:t>
      </w:r>
      <w:r w:rsidR="00E470F7" w:rsidRPr="00E470F7">
        <w:rPr>
          <w:rFonts w:ascii="Times New Roman" w:eastAsia="Times New Roman" w:hAnsi="Times New Roman" w:cs="Times New Roman"/>
          <w:bCs/>
        </w:rPr>
        <w:t>https://github.com/osori050/GIS5571_project</w:t>
      </w:r>
    </w:p>
    <w:p w14:paraId="4670D06D" w14:textId="0F978472"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p>
    <w:p w14:paraId="70F8BF5C" w14:textId="0E7A6870" w:rsidR="0082275A" w:rsidRPr="00E83F75" w:rsidRDefault="0082275A">
      <w:pPr>
        <w:rPr>
          <w:rFonts w:ascii="Times New Roman" w:eastAsia="Times New Roman" w:hAnsi="Times New Roman" w:cs="Times New Roman"/>
          <w:bCs/>
          <w:iCs/>
          <w:color w:val="D0CECE"/>
          <w:sz w:val="20"/>
          <w:szCs w:val="20"/>
        </w:rPr>
      </w:pPr>
      <w:r>
        <w:rPr>
          <w:rFonts w:ascii="Times New Roman" w:eastAsia="Times New Roman" w:hAnsi="Times New Roman" w:cs="Times New Roman"/>
          <w:b/>
        </w:rPr>
        <w:t>Time Spent</w:t>
      </w:r>
      <w:r w:rsidR="00E83F75">
        <w:rPr>
          <w:rFonts w:ascii="Times New Roman" w:eastAsia="Times New Roman" w:hAnsi="Times New Roman" w:cs="Times New Roman"/>
          <w:b/>
        </w:rPr>
        <w:t xml:space="preserve">: </w:t>
      </w:r>
      <w:r w:rsidR="006C36D1">
        <w:rPr>
          <w:rFonts w:ascii="Times New Roman" w:eastAsia="Times New Roman" w:hAnsi="Times New Roman" w:cs="Times New Roman"/>
          <w:bCs/>
        </w:rPr>
        <w:t>6</w:t>
      </w:r>
      <w:r w:rsidR="00E83F75">
        <w:rPr>
          <w:rFonts w:ascii="Times New Roman" w:eastAsia="Times New Roman" w:hAnsi="Times New Roman" w:cs="Times New Roman"/>
          <w:bCs/>
        </w:rPr>
        <w:t xml:space="preserve"> h</w:t>
      </w:r>
    </w:p>
    <w:p w14:paraId="11D21D7E" w14:textId="77777777" w:rsidR="0082275A" w:rsidRDefault="0082275A">
      <w:pPr>
        <w:rPr>
          <w:rFonts w:ascii="Times New Roman" w:eastAsia="Times New Roman" w:hAnsi="Times New Roman" w:cs="Times New Roman"/>
        </w:rPr>
      </w:pPr>
    </w:p>
    <w:p w14:paraId="44C221F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Abstract</w:t>
      </w:r>
    </w:p>
    <w:p w14:paraId="7CBF8556" w14:textId="77777777" w:rsidR="00CA3415" w:rsidRDefault="00CA3415">
      <w:pPr>
        <w:rPr>
          <w:rFonts w:ascii="Times New Roman" w:eastAsia="Times New Roman" w:hAnsi="Times New Roman" w:cs="Times New Roman"/>
          <w:b/>
        </w:rPr>
      </w:pPr>
    </w:p>
    <w:p w14:paraId="5D912D8B" w14:textId="18AF64A9" w:rsidR="00CA3415" w:rsidRPr="00CA3415" w:rsidRDefault="005377D0" w:rsidP="00893507">
      <w:pPr>
        <w:jc w:val="both"/>
        <w:rPr>
          <w:rFonts w:ascii="Times New Roman" w:eastAsia="Times New Roman" w:hAnsi="Times New Roman" w:cs="Times New Roman"/>
          <w:bCs/>
        </w:rPr>
      </w:pPr>
      <w:r w:rsidRPr="005377D0">
        <w:rPr>
          <w:rFonts w:ascii="Times New Roman" w:eastAsia="Times New Roman" w:hAnsi="Times New Roman" w:cs="Times New Roman"/>
          <w:bCs/>
        </w:rPr>
        <w:t>In 2010, an explosion occurred in the Deepwater Horizon semi-submersible mobile offshore drilling unit leading to an oil spill of roughly 210 million gals into the Gulf of Mexico. NOAA measured physicochemical parameters in water then and projected the oil plume's trajectory. That data will be analyzed together to assess the impact of the said catastrophe on water quality over the Louisiana continental shelf. Those parameters are expected to have abrupt changes due to the pollutant input</w:t>
      </w:r>
      <w:r w:rsidR="00143297">
        <w:rPr>
          <w:rFonts w:ascii="Times New Roman" w:eastAsia="Times New Roman" w:hAnsi="Times New Roman" w:cs="Times New Roman"/>
          <w:bCs/>
        </w:rPr>
        <w:t>.</w:t>
      </w:r>
    </w:p>
    <w:p w14:paraId="1064D18D" w14:textId="77777777" w:rsidR="006F3493" w:rsidRDefault="006F3493">
      <w:pPr>
        <w:rPr>
          <w:rFonts w:ascii="Times New Roman" w:eastAsia="Times New Roman" w:hAnsi="Times New Roman" w:cs="Times New Roman"/>
        </w:rPr>
      </w:pPr>
    </w:p>
    <w:p w14:paraId="06C7C75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0074DDA8" w14:textId="77777777" w:rsidR="002B57B2" w:rsidRDefault="002B57B2">
      <w:pPr>
        <w:rPr>
          <w:rFonts w:ascii="Times New Roman" w:eastAsia="Times New Roman" w:hAnsi="Times New Roman" w:cs="Times New Roman"/>
          <w:b/>
        </w:rPr>
      </w:pPr>
    </w:p>
    <w:p w14:paraId="291D0F70" w14:textId="38A18125" w:rsidR="00480BB5" w:rsidRPr="00820F77" w:rsidRDefault="002B57B2" w:rsidP="002B57B2">
      <w:pPr>
        <w:jc w:val="both"/>
        <w:rPr>
          <w:rFonts w:ascii="Times New Roman" w:eastAsia="Times New Roman" w:hAnsi="Times New Roman" w:cs="Times New Roman"/>
          <w:bCs/>
        </w:rPr>
      </w:pPr>
      <w:r>
        <w:rPr>
          <w:rFonts w:ascii="Times New Roman" w:eastAsia="Times New Roman" w:hAnsi="Times New Roman" w:cs="Times New Roman"/>
          <w:bCs/>
        </w:rPr>
        <w:t>In 2010, the Deepwater Horizon semi-submersible mobile offshore drilling unit suffered an explosion that killed 11 workers, injured 17 others, and spill around 210 million US gal (780000 m</w:t>
      </w:r>
      <w:r w:rsidRPr="008E7629">
        <w:rPr>
          <w:rFonts w:ascii="Times New Roman" w:eastAsia="Times New Roman" w:hAnsi="Times New Roman" w:cs="Times New Roman"/>
          <w:bCs/>
          <w:vertAlign w:val="superscript"/>
        </w:rPr>
        <w:t>3</w:t>
      </w:r>
      <w:r>
        <w:rPr>
          <w:rFonts w:ascii="Times New Roman" w:eastAsia="Times New Roman" w:hAnsi="Times New Roman" w:cs="Times New Roman"/>
          <w:bCs/>
        </w:rPr>
        <w:t xml:space="preserve">) of oil into the ocean over 87 days. This catastrophe caused the biggest oil leak in history and </w:t>
      </w:r>
      <w:r w:rsidR="00B67654">
        <w:rPr>
          <w:rFonts w:ascii="Times New Roman" w:eastAsia="Times New Roman" w:hAnsi="Times New Roman" w:cs="Times New Roman"/>
          <w:bCs/>
        </w:rPr>
        <w:t xml:space="preserve">severely </w:t>
      </w:r>
      <w:r>
        <w:rPr>
          <w:rFonts w:ascii="Times New Roman" w:eastAsia="Times New Roman" w:hAnsi="Times New Roman" w:cs="Times New Roman"/>
          <w:bCs/>
        </w:rPr>
        <w:t>impacted the quality of water in the Gulf of Mexico</w:t>
      </w:r>
      <w:r w:rsidR="0022150E">
        <w:rPr>
          <w:rFonts w:ascii="Times New Roman" w:eastAsia="Times New Roman" w:hAnsi="Times New Roman" w:cs="Times New Roman"/>
          <w:bCs/>
        </w:rPr>
        <w:t xml:space="preserve"> </w:t>
      </w:r>
      <w:sdt>
        <w:sdtPr>
          <w:rPr>
            <w:rFonts w:ascii="Times New Roman" w:eastAsia="Times New Roman" w:hAnsi="Times New Roman" w:cs="Times New Roman"/>
            <w:bCs/>
          </w:rPr>
          <w:id w:val="1775513597"/>
          <w:citation/>
        </w:sdtPr>
        <w:sdtContent>
          <w:r w:rsidR="0022150E">
            <w:rPr>
              <w:rFonts w:ascii="Times New Roman" w:eastAsia="Times New Roman" w:hAnsi="Times New Roman" w:cs="Times New Roman"/>
              <w:bCs/>
            </w:rPr>
            <w:fldChar w:fldCharType="begin"/>
          </w:r>
          <w:r w:rsidR="0022150E">
            <w:rPr>
              <w:rFonts w:ascii="Times New Roman" w:eastAsia="Times New Roman" w:hAnsi="Times New Roman" w:cs="Times New Roman"/>
              <w:bCs/>
            </w:rPr>
            <w:instrText xml:space="preserve"> CITATION Dee22 \l 1033  \m Dee26</w:instrText>
          </w:r>
          <w:r w:rsidR="0022150E">
            <w:rPr>
              <w:rFonts w:ascii="Times New Roman" w:eastAsia="Times New Roman" w:hAnsi="Times New Roman" w:cs="Times New Roman"/>
              <w:bCs/>
            </w:rPr>
            <w:fldChar w:fldCharType="separate"/>
          </w:r>
          <w:r w:rsidR="0022150E" w:rsidRPr="0022150E">
            <w:rPr>
              <w:rFonts w:ascii="Times New Roman" w:eastAsia="Times New Roman" w:hAnsi="Times New Roman" w:cs="Times New Roman"/>
              <w:noProof/>
            </w:rPr>
            <w:t>(Deepwater Horizon oil spill, 2022; Deepwater Horizon explosion, 2022)</w:t>
          </w:r>
          <w:r w:rsidR="0022150E">
            <w:rPr>
              <w:rFonts w:ascii="Times New Roman" w:eastAsia="Times New Roman" w:hAnsi="Times New Roman" w:cs="Times New Roman"/>
              <w:bCs/>
            </w:rPr>
            <w:fldChar w:fldCharType="end"/>
          </w:r>
        </w:sdtContent>
      </w:sdt>
      <w:r>
        <w:rPr>
          <w:rFonts w:ascii="Times New Roman" w:eastAsia="Times New Roman" w:hAnsi="Times New Roman" w:cs="Times New Roman"/>
          <w:bCs/>
        </w:rPr>
        <w:t xml:space="preserve">. Thus, this project aims to assess the impact of the BP oil spill in the Gulf of Mexico on </w:t>
      </w:r>
      <w:r w:rsidR="001239BA">
        <w:rPr>
          <w:rFonts w:ascii="Times New Roman" w:eastAsia="Times New Roman" w:hAnsi="Times New Roman" w:cs="Times New Roman"/>
          <w:bCs/>
        </w:rPr>
        <w:t xml:space="preserve">the </w:t>
      </w:r>
      <w:r>
        <w:rPr>
          <w:rFonts w:ascii="Times New Roman" w:eastAsia="Times New Roman" w:hAnsi="Times New Roman" w:cs="Times New Roman"/>
          <w:bCs/>
        </w:rPr>
        <w:t xml:space="preserve">water by analyzing physicochemical parameters such as oxygen, conductivity, </w:t>
      </w:r>
      <w:r w:rsidR="001239BA">
        <w:rPr>
          <w:rFonts w:ascii="Times New Roman" w:eastAsia="Times New Roman" w:hAnsi="Times New Roman" w:cs="Times New Roman"/>
          <w:bCs/>
        </w:rPr>
        <w:t xml:space="preserve">and </w:t>
      </w:r>
      <w:r>
        <w:rPr>
          <w:rFonts w:ascii="Times New Roman" w:eastAsia="Times New Roman" w:hAnsi="Times New Roman" w:cs="Times New Roman"/>
          <w:bCs/>
        </w:rPr>
        <w:t>SPM (Suspended particulate matter), a</w:t>
      </w:r>
      <w:r w:rsidRPr="00820F77">
        <w:rPr>
          <w:rFonts w:ascii="Times New Roman" w:eastAsia="Times New Roman" w:hAnsi="Times New Roman" w:cs="Times New Roman"/>
          <w:bCs/>
        </w:rPr>
        <w:t>mong others</w:t>
      </w:r>
      <w:r w:rsidR="004E4A9D">
        <w:rPr>
          <w:rFonts w:ascii="Times New Roman" w:eastAsia="Times New Roman" w:hAnsi="Times New Roman" w:cs="Times New Roman"/>
          <w:bCs/>
        </w:rPr>
        <w:t xml:space="preserve">, </w:t>
      </w:r>
      <w:r w:rsidR="001C25B2">
        <w:rPr>
          <w:rFonts w:ascii="Times New Roman" w:eastAsia="Times New Roman" w:hAnsi="Times New Roman" w:cs="Times New Roman"/>
          <w:bCs/>
        </w:rPr>
        <w:t xml:space="preserve">measured </w:t>
      </w:r>
      <w:r w:rsidR="00F92C7E">
        <w:rPr>
          <w:rFonts w:ascii="Times New Roman" w:eastAsia="Times New Roman" w:hAnsi="Times New Roman" w:cs="Times New Roman"/>
          <w:bCs/>
        </w:rPr>
        <w:t>at that time</w:t>
      </w:r>
      <w:r w:rsidR="00480BB5" w:rsidRPr="00820F77">
        <w:rPr>
          <w:rFonts w:ascii="Times New Roman" w:eastAsia="Times New Roman" w:hAnsi="Times New Roman" w:cs="Times New Roman"/>
          <w:bCs/>
        </w:rPr>
        <w:t>.</w:t>
      </w:r>
      <w:r w:rsidR="00B54A57" w:rsidRPr="00820F77">
        <w:rPr>
          <w:rFonts w:ascii="Times New Roman" w:eastAsia="Times New Roman" w:hAnsi="Times New Roman" w:cs="Times New Roman"/>
          <w:bCs/>
        </w:rPr>
        <w:t xml:space="preserve"> </w:t>
      </w:r>
      <w:r w:rsidR="00B54A57" w:rsidRPr="00820F77">
        <w:rPr>
          <w:rFonts w:ascii="Times New Roman" w:eastAsia="Times New Roman" w:hAnsi="Times New Roman" w:cs="Times New Roman"/>
          <w:bCs/>
        </w:rPr>
        <w:fldChar w:fldCharType="begin"/>
      </w:r>
      <w:r w:rsidR="00B54A57" w:rsidRPr="00820F77">
        <w:rPr>
          <w:rFonts w:ascii="Times New Roman" w:eastAsia="Times New Roman" w:hAnsi="Times New Roman" w:cs="Times New Roman"/>
          <w:bCs/>
        </w:rPr>
        <w:instrText xml:space="preserve"> REF _Ref115165426 \h </w:instrText>
      </w:r>
      <w:r w:rsidR="00B54A57" w:rsidRPr="00820F77">
        <w:rPr>
          <w:rFonts w:ascii="Times New Roman" w:eastAsia="Times New Roman" w:hAnsi="Times New Roman" w:cs="Times New Roman"/>
          <w:bCs/>
        </w:rPr>
      </w:r>
      <w:r w:rsidR="00820F77">
        <w:rPr>
          <w:rFonts w:ascii="Times New Roman" w:eastAsia="Times New Roman" w:hAnsi="Times New Roman" w:cs="Times New Roman"/>
          <w:bCs/>
        </w:rPr>
        <w:instrText xml:space="preserve"> \* MERGEFORMAT </w:instrText>
      </w:r>
      <w:r w:rsidR="00B54A57" w:rsidRPr="00820F77">
        <w:rPr>
          <w:rFonts w:ascii="Times New Roman" w:eastAsia="Times New Roman" w:hAnsi="Times New Roman" w:cs="Times New Roman"/>
          <w:bCs/>
        </w:rPr>
        <w:fldChar w:fldCharType="separate"/>
      </w:r>
      <w:r w:rsidR="00B54A57" w:rsidRPr="00820F77">
        <w:rPr>
          <w:rFonts w:ascii="Times New Roman" w:hAnsi="Times New Roman" w:cs="Times New Roman"/>
        </w:rPr>
        <w:t xml:space="preserve">Figure </w:t>
      </w:r>
      <w:r w:rsidR="00B54A57" w:rsidRPr="00820F77">
        <w:rPr>
          <w:rFonts w:ascii="Times New Roman" w:hAnsi="Times New Roman" w:cs="Times New Roman"/>
          <w:noProof/>
        </w:rPr>
        <w:t>1</w:t>
      </w:r>
      <w:r w:rsidR="00B54A57" w:rsidRPr="00820F77">
        <w:rPr>
          <w:rFonts w:ascii="Times New Roman" w:eastAsia="Times New Roman" w:hAnsi="Times New Roman" w:cs="Times New Roman"/>
          <w:bCs/>
        </w:rPr>
        <w:fldChar w:fldCharType="end"/>
      </w:r>
      <w:r w:rsidR="00504D69" w:rsidRPr="00820F77">
        <w:rPr>
          <w:rFonts w:ascii="Times New Roman" w:eastAsia="Times New Roman" w:hAnsi="Times New Roman" w:cs="Times New Roman"/>
          <w:bCs/>
        </w:rPr>
        <w:t xml:space="preserve"> shows</w:t>
      </w:r>
      <w:r w:rsidR="00806C56" w:rsidRPr="00820F77">
        <w:rPr>
          <w:rFonts w:ascii="Times New Roman" w:eastAsia="Times New Roman" w:hAnsi="Times New Roman" w:cs="Times New Roman"/>
          <w:bCs/>
        </w:rPr>
        <w:t xml:space="preserve"> roughly the area affected by the spill, and </w:t>
      </w:r>
      <w:r w:rsidR="00B54A57" w:rsidRPr="00820F77">
        <w:rPr>
          <w:rFonts w:ascii="Times New Roman" w:eastAsia="Times New Roman" w:hAnsi="Times New Roman" w:cs="Times New Roman"/>
          <w:bCs/>
        </w:rPr>
        <w:fldChar w:fldCharType="begin"/>
      </w:r>
      <w:r w:rsidR="00B54A57" w:rsidRPr="00820F77">
        <w:rPr>
          <w:rFonts w:ascii="Times New Roman" w:eastAsia="Times New Roman" w:hAnsi="Times New Roman" w:cs="Times New Roman"/>
          <w:bCs/>
        </w:rPr>
        <w:instrText xml:space="preserve"> REF _Ref115165428 \h </w:instrText>
      </w:r>
      <w:r w:rsidR="00B54A57" w:rsidRPr="00820F77">
        <w:rPr>
          <w:rFonts w:ascii="Times New Roman" w:eastAsia="Times New Roman" w:hAnsi="Times New Roman" w:cs="Times New Roman"/>
          <w:bCs/>
        </w:rPr>
      </w:r>
      <w:r w:rsidR="00820F77">
        <w:rPr>
          <w:rFonts w:ascii="Times New Roman" w:eastAsia="Times New Roman" w:hAnsi="Times New Roman" w:cs="Times New Roman"/>
          <w:bCs/>
        </w:rPr>
        <w:instrText xml:space="preserve"> \* MERGEFORMAT </w:instrText>
      </w:r>
      <w:r w:rsidR="00B54A57" w:rsidRPr="00820F77">
        <w:rPr>
          <w:rFonts w:ascii="Times New Roman" w:eastAsia="Times New Roman" w:hAnsi="Times New Roman" w:cs="Times New Roman"/>
          <w:bCs/>
        </w:rPr>
        <w:fldChar w:fldCharType="separate"/>
      </w:r>
      <w:r w:rsidR="00B54A57" w:rsidRPr="00820F77">
        <w:rPr>
          <w:rFonts w:ascii="Times New Roman" w:hAnsi="Times New Roman" w:cs="Times New Roman"/>
        </w:rPr>
        <w:t xml:space="preserve">Figure </w:t>
      </w:r>
      <w:r w:rsidR="00B54A57" w:rsidRPr="00820F77">
        <w:rPr>
          <w:rFonts w:ascii="Times New Roman" w:hAnsi="Times New Roman" w:cs="Times New Roman"/>
          <w:noProof/>
        </w:rPr>
        <w:t>2</w:t>
      </w:r>
      <w:r w:rsidR="00B54A57" w:rsidRPr="00820F77">
        <w:rPr>
          <w:rFonts w:ascii="Times New Roman" w:eastAsia="Times New Roman" w:hAnsi="Times New Roman" w:cs="Times New Roman"/>
          <w:bCs/>
        </w:rPr>
        <w:fldChar w:fldCharType="end"/>
      </w:r>
      <w:r w:rsidR="00806C56" w:rsidRPr="00820F77">
        <w:rPr>
          <w:rFonts w:ascii="Times New Roman" w:eastAsia="Times New Roman" w:hAnsi="Times New Roman" w:cs="Times New Roman"/>
          <w:bCs/>
        </w:rPr>
        <w:t xml:space="preserve"> shows the locations </w:t>
      </w:r>
      <w:r w:rsidR="006E77F4" w:rsidRPr="00820F77">
        <w:rPr>
          <w:rFonts w:ascii="Times New Roman" w:eastAsia="Times New Roman" w:hAnsi="Times New Roman" w:cs="Times New Roman"/>
          <w:bCs/>
        </w:rPr>
        <w:t>where the physicochemical parameters were measured.</w:t>
      </w:r>
    </w:p>
    <w:p w14:paraId="46A9BB2A" w14:textId="77777777" w:rsidR="00480BB5" w:rsidRDefault="00480BB5" w:rsidP="002B57B2">
      <w:pPr>
        <w:jc w:val="both"/>
        <w:rPr>
          <w:rFonts w:ascii="Times New Roman" w:eastAsia="Times New Roman" w:hAnsi="Times New Roman" w:cs="Times New Roman"/>
          <w:bCs/>
        </w:rPr>
      </w:pPr>
    </w:p>
    <w:p w14:paraId="749F9B49" w14:textId="77777777" w:rsidR="0078017A" w:rsidRDefault="00480BB5" w:rsidP="0078017A">
      <w:pPr>
        <w:keepNext/>
        <w:jc w:val="both"/>
      </w:pPr>
      <w:r>
        <w:rPr>
          <w:noProof/>
        </w:rPr>
        <w:lastRenderedPageBreak/>
        <w:drawing>
          <wp:inline distT="0" distB="0" distL="0" distR="0" wp14:anchorId="6378533C" wp14:editId="2D914A64">
            <wp:extent cx="5943600" cy="3599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9815"/>
                    </a:xfrm>
                    <a:prstGeom prst="rect">
                      <a:avLst/>
                    </a:prstGeom>
                  </pic:spPr>
                </pic:pic>
              </a:graphicData>
            </a:graphic>
          </wp:inline>
        </w:drawing>
      </w:r>
    </w:p>
    <w:p w14:paraId="2A153383" w14:textId="73548C9F" w:rsidR="0078017A" w:rsidRPr="00856FCD" w:rsidRDefault="0078017A" w:rsidP="0078017A">
      <w:pPr>
        <w:pStyle w:val="Caption"/>
        <w:jc w:val="both"/>
        <w:rPr>
          <w:rFonts w:ascii="Times New Roman" w:hAnsi="Times New Roman" w:cs="Times New Roman"/>
          <w:color w:val="auto"/>
        </w:rPr>
      </w:pPr>
      <w:bookmarkStart w:id="0" w:name="_Ref115165426"/>
      <w:r w:rsidRPr="00856FCD">
        <w:rPr>
          <w:rFonts w:ascii="Times New Roman" w:hAnsi="Times New Roman" w:cs="Times New Roman"/>
          <w:color w:val="auto"/>
        </w:rPr>
        <w:t xml:space="preserve">Figure </w:t>
      </w:r>
      <w:r w:rsidR="008013A2" w:rsidRPr="00856FCD">
        <w:rPr>
          <w:rFonts w:ascii="Times New Roman" w:hAnsi="Times New Roman" w:cs="Times New Roman"/>
          <w:color w:val="auto"/>
        </w:rPr>
        <w:fldChar w:fldCharType="begin"/>
      </w:r>
      <w:r w:rsidR="008013A2" w:rsidRPr="00856FCD">
        <w:rPr>
          <w:rFonts w:ascii="Times New Roman" w:hAnsi="Times New Roman" w:cs="Times New Roman"/>
          <w:color w:val="auto"/>
        </w:rPr>
        <w:instrText xml:space="preserve"> SEQ Figure \* ARABIC </w:instrText>
      </w:r>
      <w:r w:rsidR="008013A2" w:rsidRPr="00856FCD">
        <w:rPr>
          <w:rFonts w:ascii="Times New Roman" w:hAnsi="Times New Roman" w:cs="Times New Roman"/>
          <w:color w:val="auto"/>
        </w:rPr>
        <w:fldChar w:fldCharType="separate"/>
      </w:r>
      <w:r w:rsidR="002B0B2F" w:rsidRPr="00856FCD">
        <w:rPr>
          <w:rFonts w:ascii="Times New Roman" w:hAnsi="Times New Roman" w:cs="Times New Roman"/>
          <w:noProof/>
          <w:color w:val="auto"/>
        </w:rPr>
        <w:t>1</w:t>
      </w:r>
      <w:r w:rsidR="008013A2" w:rsidRPr="00856FCD">
        <w:rPr>
          <w:rFonts w:ascii="Times New Roman" w:hAnsi="Times New Roman" w:cs="Times New Roman"/>
          <w:noProof/>
          <w:color w:val="auto"/>
        </w:rPr>
        <w:fldChar w:fldCharType="end"/>
      </w:r>
      <w:bookmarkEnd w:id="0"/>
      <w:r w:rsidRPr="00856FCD">
        <w:rPr>
          <w:rFonts w:ascii="Times New Roman" w:hAnsi="Times New Roman" w:cs="Times New Roman"/>
          <w:color w:val="auto"/>
        </w:rPr>
        <w:t>. Oil spill plume</w:t>
      </w:r>
      <w:r w:rsidR="00A61394" w:rsidRPr="00856FCD">
        <w:rPr>
          <w:rFonts w:ascii="Times New Roman" w:hAnsi="Times New Roman" w:cs="Times New Roman"/>
          <w:color w:val="auto"/>
        </w:rPr>
        <w:t xml:space="preserve"> </w:t>
      </w:r>
      <w:r w:rsidR="00A61394" w:rsidRPr="00856FCD">
        <w:rPr>
          <w:rFonts w:ascii="Times New Roman" w:hAnsi="Times New Roman" w:cs="Times New Roman"/>
          <w:noProof/>
          <w:color w:val="auto"/>
        </w:rPr>
        <w:t>(ESRI, n.d.)</w:t>
      </w:r>
    </w:p>
    <w:p w14:paraId="5F339B7A" w14:textId="4EAD97A6" w:rsidR="002B57B2" w:rsidRPr="00856FCD" w:rsidRDefault="002B57B2" w:rsidP="002B57B2">
      <w:pPr>
        <w:jc w:val="both"/>
        <w:rPr>
          <w:rFonts w:ascii="Times New Roman" w:eastAsia="Times New Roman" w:hAnsi="Times New Roman" w:cs="Times New Roman"/>
          <w:bCs/>
        </w:rPr>
      </w:pPr>
      <w:r w:rsidRPr="00856FCD">
        <w:rPr>
          <w:rFonts w:ascii="Times New Roman" w:eastAsia="Times New Roman" w:hAnsi="Times New Roman" w:cs="Times New Roman"/>
          <w:bCs/>
        </w:rPr>
        <w:t xml:space="preserve"> </w:t>
      </w:r>
    </w:p>
    <w:p w14:paraId="6F341D08" w14:textId="77777777" w:rsidR="00B54A57" w:rsidRPr="00856FCD" w:rsidRDefault="00287B6A" w:rsidP="00B54A57">
      <w:pPr>
        <w:keepNext/>
        <w:jc w:val="center"/>
        <w:rPr>
          <w:rFonts w:ascii="Times New Roman" w:hAnsi="Times New Roman" w:cs="Times New Roman"/>
        </w:rPr>
      </w:pPr>
      <w:r w:rsidRPr="00856FCD">
        <w:rPr>
          <w:rFonts w:ascii="Times New Roman" w:hAnsi="Times New Roman" w:cs="Times New Roman"/>
          <w:noProof/>
        </w:rPr>
        <w:drawing>
          <wp:inline distT="0" distB="0" distL="0" distR="0" wp14:anchorId="5EAFA86A" wp14:editId="13DCCAF2">
            <wp:extent cx="4695825" cy="3752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3752850"/>
                    </a:xfrm>
                    <a:prstGeom prst="rect">
                      <a:avLst/>
                    </a:prstGeom>
                  </pic:spPr>
                </pic:pic>
              </a:graphicData>
            </a:graphic>
          </wp:inline>
        </w:drawing>
      </w:r>
    </w:p>
    <w:p w14:paraId="74DACF37" w14:textId="4BDC0128" w:rsidR="006F3493" w:rsidRPr="00856FCD" w:rsidRDefault="00B54A57" w:rsidP="00B54A57">
      <w:pPr>
        <w:pStyle w:val="Caption"/>
        <w:rPr>
          <w:rFonts w:ascii="Times New Roman" w:eastAsia="Times New Roman" w:hAnsi="Times New Roman" w:cs="Times New Roman"/>
          <w:bCs/>
          <w:color w:val="auto"/>
          <w:sz w:val="24"/>
          <w:szCs w:val="24"/>
        </w:rPr>
      </w:pPr>
      <w:bookmarkStart w:id="1" w:name="_Ref115165428"/>
      <w:r w:rsidRPr="00856FCD">
        <w:rPr>
          <w:rFonts w:ascii="Times New Roman" w:hAnsi="Times New Roman" w:cs="Times New Roman"/>
          <w:color w:val="auto"/>
        </w:rPr>
        <w:t xml:space="preserve">Figure </w:t>
      </w:r>
      <w:r w:rsidR="008013A2" w:rsidRPr="00856FCD">
        <w:rPr>
          <w:rFonts w:ascii="Times New Roman" w:hAnsi="Times New Roman" w:cs="Times New Roman"/>
          <w:color w:val="auto"/>
        </w:rPr>
        <w:fldChar w:fldCharType="begin"/>
      </w:r>
      <w:r w:rsidR="008013A2" w:rsidRPr="00856FCD">
        <w:rPr>
          <w:rFonts w:ascii="Times New Roman" w:hAnsi="Times New Roman" w:cs="Times New Roman"/>
          <w:color w:val="auto"/>
        </w:rPr>
        <w:instrText xml:space="preserve"> SEQ Figure \* ARABIC </w:instrText>
      </w:r>
      <w:r w:rsidR="008013A2" w:rsidRPr="00856FCD">
        <w:rPr>
          <w:rFonts w:ascii="Times New Roman" w:hAnsi="Times New Roman" w:cs="Times New Roman"/>
          <w:color w:val="auto"/>
        </w:rPr>
        <w:fldChar w:fldCharType="separate"/>
      </w:r>
      <w:r w:rsidR="002B0B2F" w:rsidRPr="00856FCD">
        <w:rPr>
          <w:rFonts w:ascii="Times New Roman" w:hAnsi="Times New Roman" w:cs="Times New Roman"/>
          <w:noProof/>
          <w:color w:val="auto"/>
        </w:rPr>
        <w:t>2</w:t>
      </w:r>
      <w:r w:rsidR="008013A2" w:rsidRPr="00856FCD">
        <w:rPr>
          <w:rFonts w:ascii="Times New Roman" w:hAnsi="Times New Roman" w:cs="Times New Roman"/>
          <w:noProof/>
          <w:color w:val="auto"/>
        </w:rPr>
        <w:fldChar w:fldCharType="end"/>
      </w:r>
      <w:bookmarkEnd w:id="1"/>
      <w:r w:rsidRPr="00856FCD">
        <w:rPr>
          <w:rFonts w:ascii="Times New Roman" w:hAnsi="Times New Roman" w:cs="Times New Roman"/>
          <w:color w:val="auto"/>
        </w:rPr>
        <w:t>. Station locations</w:t>
      </w:r>
      <w:sdt>
        <w:sdtPr>
          <w:rPr>
            <w:rFonts w:ascii="Times New Roman" w:hAnsi="Times New Roman" w:cs="Times New Roman"/>
            <w:color w:val="auto"/>
          </w:rPr>
          <w:id w:val="625672333"/>
          <w:citation/>
        </w:sdtPr>
        <w:sdtContent>
          <w:r w:rsidR="00A61394" w:rsidRPr="00856FCD">
            <w:rPr>
              <w:rFonts w:ascii="Times New Roman" w:hAnsi="Times New Roman" w:cs="Times New Roman"/>
              <w:color w:val="auto"/>
            </w:rPr>
            <w:fldChar w:fldCharType="begin"/>
          </w:r>
          <w:r w:rsidR="00A61394" w:rsidRPr="00856FCD">
            <w:rPr>
              <w:rFonts w:ascii="Times New Roman" w:hAnsi="Times New Roman" w:cs="Times New Roman"/>
              <w:color w:val="auto"/>
            </w:rPr>
            <w:instrText xml:space="preserve"> CITATION NOA21 \l 1033 </w:instrText>
          </w:r>
          <w:r w:rsidR="00A61394" w:rsidRPr="00856FCD">
            <w:rPr>
              <w:rFonts w:ascii="Times New Roman" w:hAnsi="Times New Roman" w:cs="Times New Roman"/>
              <w:color w:val="auto"/>
            </w:rPr>
            <w:fldChar w:fldCharType="separate"/>
          </w:r>
          <w:r w:rsidR="00A61394" w:rsidRPr="00856FCD">
            <w:rPr>
              <w:rFonts w:ascii="Times New Roman" w:hAnsi="Times New Roman" w:cs="Times New Roman"/>
              <w:noProof/>
              <w:color w:val="auto"/>
            </w:rPr>
            <w:t xml:space="preserve"> (NOAA, 2021)</w:t>
          </w:r>
          <w:r w:rsidR="00A61394" w:rsidRPr="00856FCD">
            <w:rPr>
              <w:rFonts w:ascii="Times New Roman" w:hAnsi="Times New Roman" w:cs="Times New Roman"/>
              <w:color w:val="auto"/>
            </w:rPr>
            <w:fldChar w:fldCharType="end"/>
          </w:r>
        </w:sdtContent>
      </w:sdt>
    </w:p>
    <w:p w14:paraId="094C5B4F" w14:textId="77777777" w:rsidR="006F3493" w:rsidRDefault="006F3493">
      <w:pPr>
        <w:rPr>
          <w:rFonts w:ascii="Times New Roman" w:eastAsia="Times New Roman" w:hAnsi="Times New Roman" w:cs="Times New Roman"/>
          <w:i/>
          <w:color w:val="D0CECE"/>
          <w:sz w:val="20"/>
          <w:szCs w:val="20"/>
        </w:rPr>
      </w:pPr>
    </w:p>
    <w:p w14:paraId="7AB9FAEF" w14:textId="75638320" w:rsidR="005654E9" w:rsidRPr="005942F7" w:rsidRDefault="005654E9" w:rsidP="005654E9">
      <w:pPr>
        <w:pStyle w:val="Caption"/>
        <w:keepNext/>
        <w:rPr>
          <w:rFonts w:ascii="Times New Roman" w:hAnsi="Times New Roman" w:cs="Times New Roman"/>
          <w:color w:val="auto"/>
        </w:rPr>
      </w:pPr>
      <w:r w:rsidRPr="005942F7">
        <w:rPr>
          <w:rFonts w:ascii="Times New Roman" w:hAnsi="Times New Roman" w:cs="Times New Roman"/>
          <w:color w:val="auto"/>
        </w:rPr>
        <w:lastRenderedPageBreak/>
        <w:t xml:space="preserve">Table </w:t>
      </w:r>
      <w:r w:rsidR="008013A2" w:rsidRPr="005942F7">
        <w:rPr>
          <w:rFonts w:ascii="Times New Roman" w:hAnsi="Times New Roman" w:cs="Times New Roman"/>
          <w:color w:val="auto"/>
        </w:rPr>
        <w:fldChar w:fldCharType="begin"/>
      </w:r>
      <w:r w:rsidR="008013A2" w:rsidRPr="005942F7">
        <w:rPr>
          <w:rFonts w:ascii="Times New Roman" w:hAnsi="Times New Roman" w:cs="Times New Roman"/>
          <w:color w:val="auto"/>
        </w:rPr>
        <w:instrText xml:space="preserve"> SEQ Table \* ARABIC </w:instrText>
      </w:r>
      <w:r w:rsidR="008013A2" w:rsidRPr="005942F7">
        <w:rPr>
          <w:rFonts w:ascii="Times New Roman" w:hAnsi="Times New Roman" w:cs="Times New Roman"/>
          <w:color w:val="auto"/>
        </w:rPr>
        <w:fldChar w:fldCharType="separate"/>
      </w:r>
      <w:r w:rsidR="007D43FF" w:rsidRPr="005942F7">
        <w:rPr>
          <w:rFonts w:ascii="Times New Roman" w:hAnsi="Times New Roman" w:cs="Times New Roman"/>
          <w:noProof/>
          <w:color w:val="auto"/>
        </w:rPr>
        <w:t>1</w:t>
      </w:r>
      <w:r w:rsidR="008013A2" w:rsidRPr="005942F7">
        <w:rPr>
          <w:rFonts w:ascii="Times New Roman" w:hAnsi="Times New Roman" w:cs="Times New Roman"/>
          <w:noProof/>
          <w:color w:val="auto"/>
        </w:rPr>
        <w:fldChar w:fldCharType="end"/>
      </w:r>
      <w:r w:rsidRPr="005942F7">
        <w:rPr>
          <w:rFonts w:ascii="Times New Roman" w:hAnsi="Times New Roman" w:cs="Times New Roman"/>
          <w:color w:val="auto"/>
        </w:rPr>
        <w:t>. Requirements for the oil impact on water quality</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455"/>
        <w:gridCol w:w="2292"/>
        <w:gridCol w:w="1575"/>
        <w:gridCol w:w="1305"/>
        <w:gridCol w:w="1170"/>
        <w:gridCol w:w="1215"/>
      </w:tblGrid>
      <w:tr w:rsidR="006F3493" w14:paraId="611EFF62" w14:textId="77777777" w:rsidTr="00A3551A">
        <w:tc>
          <w:tcPr>
            <w:tcW w:w="340" w:type="dxa"/>
          </w:tcPr>
          <w:p w14:paraId="272C359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455" w:type="dxa"/>
          </w:tcPr>
          <w:p w14:paraId="6610183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292" w:type="dxa"/>
          </w:tcPr>
          <w:p w14:paraId="127D478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6B2DC83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56665BA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2FD67A0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5213EAA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58D9DDCD" w14:textId="77777777" w:rsidTr="00A3551A">
        <w:tc>
          <w:tcPr>
            <w:tcW w:w="340" w:type="dxa"/>
          </w:tcPr>
          <w:p w14:paraId="7D383B33"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55" w:type="dxa"/>
          </w:tcPr>
          <w:p w14:paraId="7144033E" w14:textId="36B66CA9" w:rsidR="006F3493" w:rsidRPr="00A3551A" w:rsidRDefault="007336E5" w:rsidP="00436339">
            <w:pPr>
              <w:jc w:val="both"/>
              <w:rPr>
                <w:rFonts w:ascii="Times New Roman" w:eastAsia="Times New Roman" w:hAnsi="Times New Roman" w:cs="Times New Roman"/>
                <w:sz w:val="20"/>
                <w:szCs w:val="20"/>
              </w:rPr>
            </w:pPr>
            <w:r w:rsidRPr="00A3551A">
              <w:rPr>
                <w:rFonts w:ascii="Times New Roman" w:eastAsia="Times New Roman" w:hAnsi="Times New Roman" w:cs="Times New Roman"/>
                <w:sz w:val="20"/>
                <w:szCs w:val="20"/>
              </w:rPr>
              <w:t xml:space="preserve">Area affected by the </w:t>
            </w:r>
            <w:r w:rsidR="00E0127A" w:rsidRPr="00A3551A">
              <w:rPr>
                <w:rFonts w:ascii="Times New Roman" w:eastAsia="Times New Roman" w:hAnsi="Times New Roman" w:cs="Times New Roman"/>
                <w:sz w:val="20"/>
                <w:szCs w:val="20"/>
              </w:rPr>
              <w:t>oil spill</w:t>
            </w:r>
          </w:p>
        </w:tc>
        <w:tc>
          <w:tcPr>
            <w:tcW w:w="2292" w:type="dxa"/>
          </w:tcPr>
          <w:p w14:paraId="593D5B21" w14:textId="156AD227" w:rsidR="006F3493" w:rsidRPr="00A3551A" w:rsidRDefault="00E0127A" w:rsidP="00436339">
            <w:pPr>
              <w:jc w:val="both"/>
              <w:rPr>
                <w:rFonts w:ascii="Times New Roman" w:eastAsia="Times New Roman" w:hAnsi="Times New Roman" w:cs="Times New Roman"/>
                <w:sz w:val="20"/>
                <w:szCs w:val="20"/>
              </w:rPr>
            </w:pPr>
            <w:r w:rsidRPr="00A3551A">
              <w:rPr>
                <w:rFonts w:ascii="Times New Roman" w:eastAsia="Times New Roman" w:hAnsi="Times New Roman" w:cs="Times New Roman"/>
                <w:sz w:val="20"/>
                <w:szCs w:val="20"/>
              </w:rPr>
              <w:t xml:space="preserve">Projection of the trajectory of the spill plume </w:t>
            </w:r>
          </w:p>
        </w:tc>
        <w:tc>
          <w:tcPr>
            <w:tcW w:w="1575" w:type="dxa"/>
          </w:tcPr>
          <w:p w14:paraId="21DDF9B3" w14:textId="0CF68581" w:rsidR="006F3493" w:rsidRPr="00A3551A" w:rsidRDefault="00DB16D7" w:rsidP="00436339">
            <w:pPr>
              <w:jc w:val="both"/>
              <w:rPr>
                <w:rFonts w:ascii="Times New Roman" w:eastAsia="Times New Roman" w:hAnsi="Times New Roman" w:cs="Times New Roman"/>
                <w:sz w:val="20"/>
                <w:szCs w:val="20"/>
              </w:rPr>
            </w:pPr>
            <w:r w:rsidRPr="00A3551A">
              <w:rPr>
                <w:rFonts w:ascii="Times New Roman" w:eastAsia="Times New Roman" w:hAnsi="Times New Roman" w:cs="Times New Roman"/>
                <w:sz w:val="20"/>
                <w:szCs w:val="20"/>
              </w:rPr>
              <w:t>Polygon geometry</w:t>
            </w:r>
          </w:p>
        </w:tc>
        <w:tc>
          <w:tcPr>
            <w:tcW w:w="1305" w:type="dxa"/>
          </w:tcPr>
          <w:p w14:paraId="5BC11367" w14:textId="00C98F84" w:rsidR="006F3493" w:rsidRPr="00A3551A" w:rsidRDefault="0033258A" w:rsidP="00436339">
            <w:pPr>
              <w:jc w:val="both"/>
              <w:rPr>
                <w:rFonts w:ascii="Times New Roman" w:eastAsia="Times New Roman" w:hAnsi="Times New Roman" w:cs="Times New Roman"/>
                <w:sz w:val="20"/>
                <w:szCs w:val="20"/>
              </w:rPr>
            </w:pPr>
            <w:r w:rsidRPr="00A3551A">
              <w:rPr>
                <w:rFonts w:ascii="Times New Roman" w:eastAsia="Times New Roman" w:hAnsi="Times New Roman" w:cs="Times New Roman"/>
                <w:sz w:val="20"/>
                <w:szCs w:val="20"/>
              </w:rPr>
              <w:t xml:space="preserve">Dates </w:t>
            </w:r>
            <w:r w:rsidR="0028406F" w:rsidRPr="00A3551A">
              <w:rPr>
                <w:rFonts w:ascii="Times New Roman" w:eastAsia="Times New Roman" w:hAnsi="Times New Roman" w:cs="Times New Roman"/>
                <w:sz w:val="20"/>
                <w:szCs w:val="20"/>
              </w:rPr>
              <w:t xml:space="preserve">and area </w:t>
            </w:r>
          </w:p>
        </w:tc>
        <w:tc>
          <w:tcPr>
            <w:tcW w:w="1170" w:type="dxa"/>
          </w:tcPr>
          <w:p w14:paraId="19124C48" w14:textId="03CA335B" w:rsidR="006F3493" w:rsidRPr="00DE61BC" w:rsidRDefault="008013A2" w:rsidP="00436339">
            <w:pPr>
              <w:jc w:val="both"/>
              <w:rPr>
                <w:rFonts w:ascii="Times New Roman" w:eastAsia="Times New Roman" w:hAnsi="Times New Roman" w:cs="Times New Roman"/>
                <w:sz w:val="20"/>
                <w:szCs w:val="20"/>
              </w:rPr>
            </w:pPr>
            <w:hyperlink r:id="rId9">
              <w:r w:rsidR="0028406F" w:rsidRPr="00DE61BC">
                <w:rPr>
                  <w:rFonts w:ascii="Times New Roman" w:eastAsia="Times New Roman" w:hAnsi="Times New Roman" w:cs="Times New Roman"/>
                  <w:sz w:val="20"/>
                  <w:szCs w:val="20"/>
                </w:rPr>
                <w:t>NOAA</w:t>
              </w:r>
            </w:hyperlink>
            <w:r w:rsidR="00F52781" w:rsidRPr="00DE61BC">
              <w:rPr>
                <w:rFonts w:ascii="Times New Roman" w:eastAsia="Times New Roman" w:hAnsi="Times New Roman" w:cs="Times New Roman"/>
                <w:sz w:val="20"/>
                <w:szCs w:val="20"/>
              </w:rPr>
              <w:t xml:space="preserve"> Data</w:t>
            </w:r>
          </w:p>
        </w:tc>
        <w:tc>
          <w:tcPr>
            <w:tcW w:w="1215" w:type="dxa"/>
          </w:tcPr>
          <w:p w14:paraId="6E053547" w14:textId="77777777" w:rsidR="006F3493" w:rsidRPr="00A3551A" w:rsidRDefault="006F3493" w:rsidP="00436339">
            <w:pPr>
              <w:jc w:val="both"/>
              <w:rPr>
                <w:rFonts w:ascii="Times New Roman" w:eastAsia="Times New Roman" w:hAnsi="Times New Roman" w:cs="Times New Roman"/>
                <w:sz w:val="20"/>
                <w:szCs w:val="20"/>
              </w:rPr>
            </w:pPr>
          </w:p>
        </w:tc>
      </w:tr>
      <w:tr w:rsidR="006F3493" w14:paraId="54CC487F" w14:textId="77777777" w:rsidTr="00A3551A">
        <w:tc>
          <w:tcPr>
            <w:tcW w:w="340" w:type="dxa"/>
          </w:tcPr>
          <w:p w14:paraId="391EE8CD"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55" w:type="dxa"/>
          </w:tcPr>
          <w:p w14:paraId="71D5C674" w14:textId="1F5DFFB2" w:rsidR="006F3493" w:rsidRPr="00A3551A" w:rsidRDefault="00603492" w:rsidP="00436339">
            <w:pPr>
              <w:jc w:val="both"/>
              <w:rPr>
                <w:rFonts w:ascii="Times New Roman" w:eastAsia="Times New Roman" w:hAnsi="Times New Roman" w:cs="Times New Roman"/>
                <w:sz w:val="20"/>
                <w:szCs w:val="20"/>
              </w:rPr>
            </w:pPr>
            <w:r w:rsidRPr="00A3551A">
              <w:rPr>
                <w:rFonts w:ascii="Times New Roman" w:eastAsia="Times New Roman" w:hAnsi="Times New Roman" w:cs="Times New Roman"/>
                <w:sz w:val="20"/>
                <w:szCs w:val="20"/>
              </w:rPr>
              <w:t>Physicochemical parameters</w:t>
            </w:r>
          </w:p>
        </w:tc>
        <w:tc>
          <w:tcPr>
            <w:tcW w:w="2292" w:type="dxa"/>
          </w:tcPr>
          <w:p w14:paraId="312B4302" w14:textId="28030495" w:rsidR="006F3493" w:rsidRPr="00A3551A" w:rsidRDefault="00603492" w:rsidP="00436339">
            <w:pPr>
              <w:jc w:val="both"/>
              <w:rPr>
                <w:rFonts w:ascii="Times New Roman" w:eastAsia="Times New Roman" w:hAnsi="Times New Roman" w:cs="Times New Roman"/>
                <w:sz w:val="20"/>
                <w:szCs w:val="20"/>
              </w:rPr>
            </w:pPr>
            <w:r w:rsidRPr="00A3551A">
              <w:rPr>
                <w:rFonts w:ascii="Times New Roman" w:eastAsia="Times New Roman" w:hAnsi="Times New Roman" w:cs="Times New Roman"/>
                <w:sz w:val="20"/>
                <w:szCs w:val="20"/>
              </w:rPr>
              <w:t>Raw input dataset</w:t>
            </w:r>
          </w:p>
        </w:tc>
        <w:tc>
          <w:tcPr>
            <w:tcW w:w="1575" w:type="dxa"/>
          </w:tcPr>
          <w:p w14:paraId="63B668BC" w14:textId="4F232AFB" w:rsidR="006F3493" w:rsidRPr="00A3551A" w:rsidRDefault="00F52781" w:rsidP="00436339">
            <w:pPr>
              <w:jc w:val="both"/>
              <w:rPr>
                <w:rFonts w:ascii="Times New Roman" w:eastAsia="Times New Roman" w:hAnsi="Times New Roman" w:cs="Times New Roman"/>
                <w:sz w:val="20"/>
                <w:szCs w:val="20"/>
              </w:rPr>
            </w:pPr>
            <w:r w:rsidRPr="00A3551A">
              <w:rPr>
                <w:rFonts w:ascii="Times New Roman" w:eastAsia="Times New Roman" w:hAnsi="Times New Roman" w:cs="Times New Roman"/>
                <w:sz w:val="20"/>
                <w:szCs w:val="20"/>
              </w:rPr>
              <w:t>Tables</w:t>
            </w:r>
          </w:p>
        </w:tc>
        <w:tc>
          <w:tcPr>
            <w:tcW w:w="1305" w:type="dxa"/>
          </w:tcPr>
          <w:p w14:paraId="67DCD94C" w14:textId="5870BAB4" w:rsidR="006F3493" w:rsidRPr="00A3551A" w:rsidRDefault="00F52781" w:rsidP="00436339">
            <w:pPr>
              <w:jc w:val="both"/>
              <w:rPr>
                <w:rFonts w:ascii="Times New Roman" w:eastAsia="Times New Roman" w:hAnsi="Times New Roman" w:cs="Times New Roman"/>
                <w:sz w:val="20"/>
                <w:szCs w:val="20"/>
              </w:rPr>
            </w:pPr>
            <w:r w:rsidRPr="00A3551A">
              <w:rPr>
                <w:rFonts w:ascii="Times New Roman" w:eastAsia="Times New Roman" w:hAnsi="Times New Roman" w:cs="Times New Roman"/>
                <w:sz w:val="20"/>
                <w:szCs w:val="20"/>
              </w:rPr>
              <w:t>Physicochemical parameters</w:t>
            </w:r>
          </w:p>
        </w:tc>
        <w:tc>
          <w:tcPr>
            <w:tcW w:w="1170" w:type="dxa"/>
          </w:tcPr>
          <w:p w14:paraId="1E89331F" w14:textId="781AD1F8" w:rsidR="006F3493" w:rsidRPr="00A3551A" w:rsidRDefault="00F52781" w:rsidP="00436339">
            <w:pPr>
              <w:jc w:val="both"/>
              <w:rPr>
                <w:rFonts w:ascii="Times New Roman" w:eastAsia="Times New Roman" w:hAnsi="Times New Roman" w:cs="Times New Roman"/>
                <w:sz w:val="20"/>
                <w:szCs w:val="20"/>
              </w:rPr>
            </w:pPr>
            <w:r w:rsidRPr="00A3551A">
              <w:rPr>
                <w:rFonts w:ascii="Times New Roman" w:eastAsia="Times New Roman" w:hAnsi="Times New Roman" w:cs="Times New Roman"/>
                <w:sz w:val="20"/>
                <w:szCs w:val="20"/>
              </w:rPr>
              <w:t xml:space="preserve">NOAA </w:t>
            </w:r>
            <w:r w:rsidR="0082275A" w:rsidRPr="00A3551A">
              <w:rPr>
                <w:rFonts w:ascii="Times New Roman" w:eastAsia="Times New Roman" w:hAnsi="Times New Roman" w:cs="Times New Roman"/>
                <w:sz w:val="20"/>
                <w:szCs w:val="20"/>
              </w:rPr>
              <w:t>Data</w:t>
            </w:r>
          </w:p>
        </w:tc>
        <w:tc>
          <w:tcPr>
            <w:tcW w:w="1215" w:type="dxa"/>
          </w:tcPr>
          <w:p w14:paraId="107ADF11" w14:textId="39D00F16" w:rsidR="006F3493" w:rsidRPr="00A3551A" w:rsidRDefault="00A3551A" w:rsidP="00436339">
            <w:pPr>
              <w:jc w:val="both"/>
              <w:rPr>
                <w:rFonts w:ascii="Times New Roman" w:eastAsia="Times New Roman" w:hAnsi="Times New Roman" w:cs="Times New Roman"/>
                <w:sz w:val="20"/>
                <w:szCs w:val="20"/>
              </w:rPr>
            </w:pPr>
            <w:r w:rsidRPr="00A3551A">
              <w:rPr>
                <w:rFonts w:ascii="Times New Roman" w:eastAsia="Times New Roman" w:hAnsi="Times New Roman" w:cs="Times New Roman"/>
                <w:sz w:val="20"/>
                <w:szCs w:val="20"/>
              </w:rPr>
              <w:t>Transformation into GIS layers</w:t>
            </w:r>
          </w:p>
        </w:tc>
      </w:tr>
    </w:tbl>
    <w:p w14:paraId="7DC328AF" w14:textId="77777777" w:rsidR="006F3493" w:rsidRDefault="006F3493">
      <w:pPr>
        <w:rPr>
          <w:rFonts w:ascii="Times New Roman" w:eastAsia="Times New Roman" w:hAnsi="Times New Roman" w:cs="Times New Roman"/>
          <w:color w:val="D0CECE"/>
          <w:sz w:val="20"/>
          <w:szCs w:val="20"/>
        </w:rPr>
      </w:pPr>
    </w:p>
    <w:p w14:paraId="6C531FE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091BA85B" w14:textId="77777777" w:rsidR="002E0A1B" w:rsidRDefault="002E0A1B">
      <w:pPr>
        <w:rPr>
          <w:rFonts w:ascii="Times New Roman" w:eastAsia="Times New Roman" w:hAnsi="Times New Roman" w:cs="Times New Roman"/>
          <w:b/>
        </w:rPr>
      </w:pPr>
    </w:p>
    <w:p w14:paraId="464F5E47" w14:textId="663EDCF7" w:rsidR="002E0A1B" w:rsidRPr="00E71637" w:rsidRDefault="00E71637" w:rsidP="00B73F52">
      <w:pPr>
        <w:jc w:val="both"/>
        <w:rPr>
          <w:rFonts w:ascii="Times New Roman" w:eastAsia="Times New Roman" w:hAnsi="Times New Roman" w:cs="Times New Roman"/>
          <w:bCs/>
        </w:rPr>
      </w:pPr>
      <w:r>
        <w:rPr>
          <w:rFonts w:ascii="Times New Roman" w:eastAsia="Times New Roman" w:hAnsi="Times New Roman" w:cs="Times New Roman"/>
          <w:bCs/>
        </w:rPr>
        <w:t xml:space="preserve">First, </w:t>
      </w:r>
      <w:r w:rsidR="009A2445">
        <w:rPr>
          <w:rFonts w:ascii="Times New Roman" w:eastAsia="Times New Roman" w:hAnsi="Times New Roman" w:cs="Times New Roman"/>
          <w:bCs/>
        </w:rPr>
        <w:t>ESRI</w:t>
      </w:r>
      <w:r>
        <w:rPr>
          <w:rFonts w:ascii="Times New Roman" w:eastAsia="Times New Roman" w:hAnsi="Times New Roman" w:cs="Times New Roman"/>
          <w:bCs/>
        </w:rPr>
        <w:t xml:space="preserve"> has created a </w:t>
      </w:r>
      <w:r w:rsidR="00302E2D">
        <w:rPr>
          <w:rFonts w:ascii="Times New Roman" w:eastAsia="Times New Roman" w:hAnsi="Times New Roman" w:cs="Times New Roman"/>
          <w:bCs/>
        </w:rPr>
        <w:t xml:space="preserve">layer </w:t>
      </w:r>
      <w:r w:rsidR="006166D7">
        <w:rPr>
          <w:rFonts w:ascii="Times New Roman" w:eastAsia="Times New Roman" w:hAnsi="Times New Roman" w:cs="Times New Roman"/>
          <w:bCs/>
        </w:rPr>
        <w:t xml:space="preserve">on ArcGIS Online </w:t>
      </w:r>
      <w:r w:rsidR="00302E2D">
        <w:rPr>
          <w:rFonts w:ascii="Times New Roman" w:eastAsia="Times New Roman" w:hAnsi="Times New Roman" w:cs="Times New Roman"/>
          <w:bCs/>
        </w:rPr>
        <w:t>that shows the daily projection of the oil spill plume in the Gulf of Mexico from May 2 to August 5 of 2010</w:t>
      </w:r>
      <w:r w:rsidR="0029299E">
        <w:rPr>
          <w:rFonts w:ascii="Times New Roman" w:eastAsia="Times New Roman" w:hAnsi="Times New Roman" w:cs="Times New Roman"/>
          <w:bCs/>
        </w:rPr>
        <w:t xml:space="preserve"> based on NOAA data </w:t>
      </w:r>
      <w:r w:rsidR="00774F54">
        <w:rPr>
          <w:rFonts w:ascii="Times New Roman" w:eastAsia="Times New Roman" w:hAnsi="Times New Roman" w:cs="Times New Roman"/>
          <w:bCs/>
        </w:rPr>
        <w:t xml:space="preserve">acquisition. </w:t>
      </w:r>
      <w:r w:rsidR="00F125FE">
        <w:rPr>
          <w:rFonts w:ascii="Times New Roman" w:eastAsia="Times New Roman" w:hAnsi="Times New Roman" w:cs="Times New Roman"/>
          <w:bCs/>
        </w:rPr>
        <w:t>The full extent is from -85.72</w:t>
      </w:r>
      <w:r w:rsidR="004B6EB3">
        <w:rPr>
          <w:rFonts w:ascii="Times New Roman" w:eastAsia="Times New Roman" w:hAnsi="Times New Roman" w:cs="Times New Roman"/>
          <w:bCs/>
        </w:rPr>
        <w:t xml:space="preserve">02 to -93.4310 latitude, and from 27.2551 to </w:t>
      </w:r>
      <w:r w:rsidR="00B73F52">
        <w:rPr>
          <w:rFonts w:ascii="Times New Roman" w:eastAsia="Times New Roman" w:hAnsi="Times New Roman" w:cs="Times New Roman"/>
          <w:bCs/>
        </w:rPr>
        <w:t xml:space="preserve">30.4219 longitude </w:t>
      </w:r>
      <w:r w:rsidR="00A02D69">
        <w:rPr>
          <w:rFonts w:ascii="Times New Roman" w:eastAsia="Times New Roman" w:hAnsi="Times New Roman" w:cs="Times New Roman"/>
          <w:bCs/>
        </w:rPr>
        <w:t>(datum</w:t>
      </w:r>
      <w:r w:rsidR="00872F03">
        <w:rPr>
          <w:rFonts w:ascii="Times New Roman" w:eastAsia="Times New Roman" w:hAnsi="Times New Roman" w:cs="Times New Roman"/>
          <w:bCs/>
        </w:rPr>
        <w:t xml:space="preserve"> WGS 1984</w:t>
      </w:r>
      <w:r w:rsidR="00A02D69">
        <w:rPr>
          <w:rFonts w:ascii="Times New Roman" w:eastAsia="Times New Roman" w:hAnsi="Times New Roman" w:cs="Times New Roman"/>
          <w:bCs/>
        </w:rPr>
        <w:t>)</w:t>
      </w:r>
      <w:r w:rsidR="000B14CF">
        <w:rPr>
          <w:rFonts w:ascii="Times New Roman" w:eastAsia="Times New Roman" w:hAnsi="Times New Roman" w:cs="Times New Roman"/>
          <w:bCs/>
        </w:rPr>
        <w:t>.</w:t>
      </w:r>
      <w:r w:rsidR="006166D7">
        <w:rPr>
          <w:rFonts w:ascii="Times New Roman" w:eastAsia="Times New Roman" w:hAnsi="Times New Roman" w:cs="Times New Roman"/>
          <w:bCs/>
        </w:rPr>
        <w:t xml:space="preserve"> Additionally, there is </w:t>
      </w:r>
      <w:r w:rsidR="001C5C35">
        <w:rPr>
          <w:rFonts w:ascii="Times New Roman" w:eastAsia="Times New Roman" w:hAnsi="Times New Roman" w:cs="Times New Roman"/>
          <w:bCs/>
        </w:rPr>
        <w:t xml:space="preserve">a </w:t>
      </w:r>
      <w:r w:rsidR="00D8426F">
        <w:rPr>
          <w:rFonts w:ascii="Times New Roman" w:eastAsia="Times New Roman" w:hAnsi="Times New Roman" w:cs="Times New Roman"/>
          <w:bCs/>
        </w:rPr>
        <w:t>collection of physical, chemical, and biological data</w:t>
      </w:r>
      <w:r w:rsidR="00BE051A">
        <w:rPr>
          <w:rFonts w:ascii="Times New Roman" w:eastAsia="Times New Roman" w:hAnsi="Times New Roman" w:cs="Times New Roman"/>
          <w:bCs/>
        </w:rPr>
        <w:t xml:space="preserve"> in the Gulf of Mexico from February 2 to October </w:t>
      </w:r>
      <w:r w:rsidR="005731F5">
        <w:rPr>
          <w:rFonts w:ascii="Times New Roman" w:eastAsia="Times New Roman" w:hAnsi="Times New Roman" w:cs="Times New Roman"/>
          <w:bCs/>
        </w:rPr>
        <w:t>28 of 2010 by NOAA</w:t>
      </w:r>
      <w:r w:rsidR="00667086">
        <w:rPr>
          <w:rFonts w:ascii="Times New Roman" w:eastAsia="Times New Roman" w:hAnsi="Times New Roman" w:cs="Times New Roman"/>
          <w:bCs/>
        </w:rPr>
        <w:t xml:space="preserve"> available on data.gov</w:t>
      </w:r>
      <w:r w:rsidR="00B9376D">
        <w:rPr>
          <w:rFonts w:ascii="Times New Roman" w:eastAsia="Times New Roman" w:hAnsi="Times New Roman" w:cs="Times New Roman"/>
          <w:bCs/>
        </w:rPr>
        <w:t xml:space="preserve">. </w:t>
      </w:r>
      <w:r w:rsidR="00D624C5">
        <w:rPr>
          <w:rFonts w:ascii="Times New Roman" w:eastAsia="Times New Roman" w:hAnsi="Times New Roman" w:cs="Times New Roman"/>
          <w:bCs/>
        </w:rPr>
        <w:t>This data is recorded in a Microsoft Access</w:t>
      </w:r>
      <w:r w:rsidR="001C5C35">
        <w:rPr>
          <w:rFonts w:ascii="Times New Roman" w:eastAsia="Times New Roman" w:hAnsi="Times New Roman" w:cs="Times New Roman"/>
          <w:bCs/>
        </w:rPr>
        <w:t xml:space="preserve"> database</w:t>
      </w:r>
      <w:r w:rsidR="00391501">
        <w:rPr>
          <w:rFonts w:ascii="Times New Roman" w:eastAsia="Times New Roman" w:hAnsi="Times New Roman" w:cs="Times New Roman"/>
          <w:bCs/>
        </w:rPr>
        <w:t xml:space="preserve"> and .txt files.</w:t>
      </w:r>
      <w:r w:rsidR="00D624C5">
        <w:rPr>
          <w:rFonts w:ascii="Times New Roman" w:eastAsia="Times New Roman" w:hAnsi="Times New Roman" w:cs="Times New Roman"/>
          <w:bCs/>
        </w:rPr>
        <w:t xml:space="preserve"> </w:t>
      </w:r>
      <w:r w:rsidR="000B14CF">
        <w:rPr>
          <w:rFonts w:ascii="Times New Roman" w:eastAsia="Times New Roman" w:hAnsi="Times New Roman" w:cs="Times New Roman"/>
          <w:bCs/>
        </w:rPr>
        <w:t xml:space="preserve"> </w:t>
      </w:r>
      <w:r w:rsidR="0029299E">
        <w:rPr>
          <w:rFonts w:ascii="Times New Roman" w:eastAsia="Times New Roman" w:hAnsi="Times New Roman" w:cs="Times New Roman"/>
          <w:bCs/>
        </w:rPr>
        <w:t xml:space="preserve"> </w:t>
      </w:r>
    </w:p>
    <w:p w14:paraId="33838249" w14:textId="77777777" w:rsidR="006F3493" w:rsidRDefault="006F3493">
      <w:pPr>
        <w:rPr>
          <w:rFonts w:ascii="Times New Roman" w:eastAsia="Times New Roman" w:hAnsi="Times New Roman" w:cs="Times New Roman"/>
          <w:i/>
          <w:color w:val="D0CECE"/>
          <w:sz w:val="20"/>
          <w:szCs w:val="20"/>
        </w:rPr>
      </w:pPr>
    </w:p>
    <w:p w14:paraId="13761097" w14:textId="24AF77D7" w:rsidR="007D43FF" w:rsidRPr="006C36D1" w:rsidRDefault="007D43FF" w:rsidP="007D43FF">
      <w:pPr>
        <w:pStyle w:val="Caption"/>
        <w:keepNext/>
        <w:rPr>
          <w:rFonts w:ascii="Times New Roman" w:hAnsi="Times New Roman" w:cs="Times New Roman"/>
          <w:color w:val="auto"/>
        </w:rPr>
      </w:pPr>
      <w:r w:rsidRPr="006C36D1">
        <w:rPr>
          <w:rFonts w:ascii="Times New Roman" w:hAnsi="Times New Roman" w:cs="Times New Roman"/>
          <w:color w:val="auto"/>
        </w:rPr>
        <w:t xml:space="preserve">Table </w:t>
      </w:r>
      <w:r w:rsidR="008013A2" w:rsidRPr="006C36D1">
        <w:rPr>
          <w:rFonts w:ascii="Times New Roman" w:hAnsi="Times New Roman" w:cs="Times New Roman"/>
          <w:color w:val="auto"/>
        </w:rPr>
        <w:fldChar w:fldCharType="begin"/>
      </w:r>
      <w:r w:rsidR="008013A2" w:rsidRPr="006C36D1">
        <w:rPr>
          <w:rFonts w:ascii="Times New Roman" w:hAnsi="Times New Roman" w:cs="Times New Roman"/>
          <w:color w:val="auto"/>
        </w:rPr>
        <w:instrText xml:space="preserve"> SEQ Table \* ARABIC </w:instrText>
      </w:r>
      <w:r w:rsidR="008013A2" w:rsidRPr="006C36D1">
        <w:rPr>
          <w:rFonts w:ascii="Times New Roman" w:hAnsi="Times New Roman" w:cs="Times New Roman"/>
          <w:color w:val="auto"/>
        </w:rPr>
        <w:fldChar w:fldCharType="separate"/>
      </w:r>
      <w:r w:rsidRPr="006C36D1">
        <w:rPr>
          <w:rFonts w:ascii="Times New Roman" w:hAnsi="Times New Roman" w:cs="Times New Roman"/>
          <w:noProof/>
          <w:color w:val="auto"/>
        </w:rPr>
        <w:t>2</w:t>
      </w:r>
      <w:r w:rsidR="008013A2" w:rsidRPr="006C36D1">
        <w:rPr>
          <w:rFonts w:ascii="Times New Roman" w:hAnsi="Times New Roman" w:cs="Times New Roman"/>
          <w:noProof/>
          <w:color w:val="auto"/>
        </w:rPr>
        <w:fldChar w:fldCharType="end"/>
      </w:r>
      <w:r w:rsidRPr="006C36D1">
        <w:rPr>
          <w:rFonts w:ascii="Times New Roman" w:hAnsi="Times New Roman" w:cs="Times New Roman"/>
          <w:color w:val="auto"/>
        </w:rPr>
        <w:t>. Input data for oil spill analysis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2942"/>
        <w:gridCol w:w="3150"/>
        <w:gridCol w:w="2875"/>
      </w:tblGrid>
      <w:tr w:rsidR="00AD0E19" w:rsidRPr="00AD0E19" w14:paraId="7667CC51" w14:textId="77777777" w:rsidTr="00AD0E19">
        <w:tc>
          <w:tcPr>
            <w:tcW w:w="383" w:type="dxa"/>
          </w:tcPr>
          <w:p w14:paraId="7D80E26F" w14:textId="77777777" w:rsidR="006F3493" w:rsidRPr="00AD0E19" w:rsidRDefault="0082275A">
            <w:pPr>
              <w:rPr>
                <w:rFonts w:ascii="Times New Roman" w:eastAsia="Times New Roman" w:hAnsi="Times New Roman" w:cs="Times New Roman"/>
                <w:b/>
                <w:sz w:val="20"/>
                <w:szCs w:val="20"/>
              </w:rPr>
            </w:pPr>
            <w:r w:rsidRPr="00AD0E19">
              <w:rPr>
                <w:rFonts w:ascii="Times New Roman" w:eastAsia="Times New Roman" w:hAnsi="Times New Roman" w:cs="Times New Roman"/>
                <w:b/>
                <w:sz w:val="20"/>
                <w:szCs w:val="20"/>
              </w:rPr>
              <w:t>#</w:t>
            </w:r>
          </w:p>
        </w:tc>
        <w:tc>
          <w:tcPr>
            <w:tcW w:w="2942" w:type="dxa"/>
          </w:tcPr>
          <w:p w14:paraId="547BAE84" w14:textId="77777777" w:rsidR="006F3493" w:rsidRPr="00AD0E19" w:rsidRDefault="0082275A">
            <w:pPr>
              <w:rPr>
                <w:rFonts w:ascii="Times New Roman" w:eastAsia="Times New Roman" w:hAnsi="Times New Roman" w:cs="Times New Roman"/>
                <w:b/>
                <w:sz w:val="20"/>
                <w:szCs w:val="20"/>
              </w:rPr>
            </w:pPr>
            <w:r w:rsidRPr="00AD0E19">
              <w:rPr>
                <w:rFonts w:ascii="Times New Roman" w:eastAsia="Times New Roman" w:hAnsi="Times New Roman" w:cs="Times New Roman"/>
                <w:b/>
                <w:sz w:val="20"/>
                <w:szCs w:val="20"/>
              </w:rPr>
              <w:t>Title</w:t>
            </w:r>
          </w:p>
        </w:tc>
        <w:tc>
          <w:tcPr>
            <w:tcW w:w="3150" w:type="dxa"/>
          </w:tcPr>
          <w:p w14:paraId="27E2D0E7" w14:textId="77777777" w:rsidR="006F3493" w:rsidRPr="00AD0E19" w:rsidRDefault="0082275A">
            <w:pPr>
              <w:rPr>
                <w:rFonts w:ascii="Times New Roman" w:eastAsia="Times New Roman" w:hAnsi="Times New Roman" w:cs="Times New Roman"/>
                <w:b/>
                <w:sz w:val="20"/>
                <w:szCs w:val="20"/>
              </w:rPr>
            </w:pPr>
            <w:r w:rsidRPr="00AD0E19">
              <w:rPr>
                <w:rFonts w:ascii="Times New Roman" w:eastAsia="Times New Roman" w:hAnsi="Times New Roman" w:cs="Times New Roman"/>
                <w:b/>
                <w:sz w:val="20"/>
                <w:szCs w:val="20"/>
              </w:rPr>
              <w:t>Purpose in Analysis</w:t>
            </w:r>
          </w:p>
        </w:tc>
        <w:tc>
          <w:tcPr>
            <w:tcW w:w="2875" w:type="dxa"/>
          </w:tcPr>
          <w:p w14:paraId="4374E451" w14:textId="77777777" w:rsidR="006F3493" w:rsidRPr="00AD0E19" w:rsidRDefault="0082275A">
            <w:pPr>
              <w:rPr>
                <w:rFonts w:ascii="Times New Roman" w:eastAsia="Times New Roman" w:hAnsi="Times New Roman" w:cs="Times New Roman"/>
                <w:b/>
                <w:sz w:val="20"/>
                <w:szCs w:val="20"/>
              </w:rPr>
            </w:pPr>
            <w:r w:rsidRPr="00AD0E19">
              <w:rPr>
                <w:rFonts w:ascii="Times New Roman" w:eastAsia="Times New Roman" w:hAnsi="Times New Roman" w:cs="Times New Roman"/>
                <w:b/>
                <w:sz w:val="20"/>
                <w:szCs w:val="20"/>
              </w:rPr>
              <w:t>Link to Source</w:t>
            </w:r>
          </w:p>
        </w:tc>
      </w:tr>
      <w:tr w:rsidR="00AD0E19" w:rsidRPr="00AD0E19" w14:paraId="0F0720E1" w14:textId="77777777" w:rsidTr="00AD0E19">
        <w:tc>
          <w:tcPr>
            <w:tcW w:w="383" w:type="dxa"/>
          </w:tcPr>
          <w:p w14:paraId="071637EA" w14:textId="77777777" w:rsidR="006F3493" w:rsidRPr="00AD0E19" w:rsidRDefault="0082275A">
            <w:pPr>
              <w:rPr>
                <w:rFonts w:ascii="Times New Roman" w:eastAsia="Times New Roman" w:hAnsi="Times New Roman" w:cs="Times New Roman"/>
                <w:sz w:val="20"/>
                <w:szCs w:val="20"/>
              </w:rPr>
            </w:pPr>
            <w:r w:rsidRPr="00AD0E19">
              <w:rPr>
                <w:rFonts w:ascii="Times New Roman" w:eastAsia="Times New Roman" w:hAnsi="Times New Roman" w:cs="Times New Roman"/>
                <w:sz w:val="20"/>
                <w:szCs w:val="20"/>
              </w:rPr>
              <w:t>1</w:t>
            </w:r>
          </w:p>
        </w:tc>
        <w:tc>
          <w:tcPr>
            <w:tcW w:w="2942" w:type="dxa"/>
          </w:tcPr>
          <w:p w14:paraId="7A6BC27A" w14:textId="2C218A34" w:rsidR="006F3493" w:rsidRPr="00AD0E19" w:rsidRDefault="0050534D" w:rsidP="00436339">
            <w:pPr>
              <w:jc w:val="both"/>
              <w:rPr>
                <w:rFonts w:ascii="Times New Roman" w:eastAsia="Times New Roman" w:hAnsi="Times New Roman" w:cs="Times New Roman"/>
                <w:sz w:val="20"/>
                <w:szCs w:val="20"/>
              </w:rPr>
            </w:pPr>
            <w:r w:rsidRPr="00AD0E19">
              <w:rPr>
                <w:rFonts w:ascii="Times New Roman" w:eastAsia="Times New Roman" w:hAnsi="Times New Roman" w:cs="Times New Roman"/>
                <w:sz w:val="20"/>
                <w:szCs w:val="20"/>
              </w:rPr>
              <w:t>NOAA_Gulf_Oil_Spill</w:t>
            </w:r>
          </w:p>
        </w:tc>
        <w:tc>
          <w:tcPr>
            <w:tcW w:w="3150" w:type="dxa"/>
          </w:tcPr>
          <w:p w14:paraId="1310C48C" w14:textId="47E1FE1E" w:rsidR="006F3493" w:rsidRPr="00AD0E19" w:rsidRDefault="001E6FE9" w:rsidP="00436339">
            <w:pPr>
              <w:jc w:val="both"/>
              <w:rPr>
                <w:rFonts w:ascii="Times New Roman" w:eastAsia="Times New Roman" w:hAnsi="Times New Roman" w:cs="Times New Roman"/>
                <w:sz w:val="20"/>
                <w:szCs w:val="20"/>
              </w:rPr>
            </w:pPr>
            <w:r w:rsidRPr="00AD0E19">
              <w:rPr>
                <w:rFonts w:ascii="Times New Roman" w:eastAsia="Times New Roman" w:hAnsi="Times New Roman" w:cs="Times New Roman"/>
                <w:sz w:val="20"/>
                <w:szCs w:val="20"/>
              </w:rPr>
              <w:t xml:space="preserve">Analysis of the extension of the oil </w:t>
            </w:r>
            <w:r w:rsidR="00436339">
              <w:rPr>
                <w:rFonts w:ascii="Times New Roman" w:eastAsia="Times New Roman" w:hAnsi="Times New Roman" w:cs="Times New Roman"/>
                <w:sz w:val="20"/>
                <w:szCs w:val="20"/>
              </w:rPr>
              <w:t>s</w:t>
            </w:r>
            <w:r w:rsidRPr="00AD0E19">
              <w:rPr>
                <w:rFonts w:ascii="Times New Roman" w:eastAsia="Times New Roman" w:hAnsi="Times New Roman" w:cs="Times New Roman"/>
                <w:sz w:val="20"/>
                <w:szCs w:val="20"/>
              </w:rPr>
              <w:t>pill plum</w:t>
            </w:r>
            <w:r w:rsidR="00EC3A7C" w:rsidRPr="00AD0E19">
              <w:rPr>
                <w:rFonts w:ascii="Times New Roman" w:eastAsia="Times New Roman" w:hAnsi="Times New Roman" w:cs="Times New Roman"/>
                <w:sz w:val="20"/>
                <w:szCs w:val="20"/>
              </w:rPr>
              <w:t xml:space="preserve"> in the Gulf of Mexico</w:t>
            </w:r>
            <w:r w:rsidRPr="00AD0E19">
              <w:rPr>
                <w:rFonts w:ascii="Times New Roman" w:eastAsia="Times New Roman" w:hAnsi="Times New Roman" w:cs="Times New Roman"/>
                <w:sz w:val="20"/>
                <w:szCs w:val="20"/>
              </w:rPr>
              <w:t xml:space="preserve"> over time </w:t>
            </w:r>
          </w:p>
        </w:tc>
        <w:tc>
          <w:tcPr>
            <w:tcW w:w="2875" w:type="dxa"/>
          </w:tcPr>
          <w:p w14:paraId="0550FD03" w14:textId="7534CDD6" w:rsidR="006F3493" w:rsidRPr="00AD0E19" w:rsidRDefault="00EC3A7C" w:rsidP="00436339">
            <w:pPr>
              <w:jc w:val="both"/>
              <w:rPr>
                <w:rFonts w:ascii="Times New Roman" w:eastAsia="Times New Roman" w:hAnsi="Times New Roman" w:cs="Times New Roman"/>
                <w:sz w:val="20"/>
                <w:szCs w:val="20"/>
              </w:rPr>
            </w:pPr>
            <w:r w:rsidRPr="00AD0E19">
              <w:rPr>
                <w:rFonts w:ascii="Times New Roman" w:eastAsia="Times New Roman" w:hAnsi="Times New Roman" w:cs="Times New Roman"/>
                <w:sz w:val="20"/>
                <w:szCs w:val="20"/>
              </w:rPr>
              <w:t>http://maps1.arcgisonline.com/arcgis/rest/services/NOAA_Gulf_Oil_Spill/MapServer</w:t>
            </w:r>
          </w:p>
        </w:tc>
      </w:tr>
      <w:tr w:rsidR="00AD0E19" w:rsidRPr="00AD0E19" w14:paraId="302839A2" w14:textId="77777777" w:rsidTr="00AD0E19">
        <w:tc>
          <w:tcPr>
            <w:tcW w:w="383" w:type="dxa"/>
          </w:tcPr>
          <w:p w14:paraId="1F85017A" w14:textId="77777777" w:rsidR="006F3493" w:rsidRPr="00AD0E19" w:rsidRDefault="0082275A">
            <w:pPr>
              <w:rPr>
                <w:rFonts w:ascii="Times New Roman" w:eastAsia="Times New Roman" w:hAnsi="Times New Roman" w:cs="Times New Roman"/>
                <w:sz w:val="20"/>
                <w:szCs w:val="20"/>
              </w:rPr>
            </w:pPr>
            <w:r w:rsidRPr="00AD0E19">
              <w:rPr>
                <w:rFonts w:ascii="Times New Roman" w:eastAsia="Times New Roman" w:hAnsi="Times New Roman" w:cs="Times New Roman"/>
                <w:sz w:val="20"/>
                <w:szCs w:val="20"/>
              </w:rPr>
              <w:t>2</w:t>
            </w:r>
          </w:p>
        </w:tc>
        <w:tc>
          <w:tcPr>
            <w:tcW w:w="2942" w:type="dxa"/>
          </w:tcPr>
          <w:p w14:paraId="4C965F77" w14:textId="6076D177" w:rsidR="006F3493" w:rsidRPr="00AD0E19" w:rsidRDefault="005B7586" w:rsidP="00436339">
            <w:pPr>
              <w:jc w:val="both"/>
              <w:rPr>
                <w:rFonts w:ascii="Times New Roman" w:eastAsia="Times New Roman" w:hAnsi="Times New Roman" w:cs="Times New Roman"/>
                <w:sz w:val="20"/>
                <w:szCs w:val="20"/>
              </w:rPr>
            </w:pPr>
            <w:r w:rsidRPr="00AD0E19">
              <w:rPr>
                <w:rFonts w:ascii="Times New Roman" w:eastAsia="Times New Roman" w:hAnsi="Times New Roman" w:cs="Times New Roman"/>
                <w:sz w:val="20"/>
                <w:szCs w:val="20"/>
              </w:rPr>
              <w:t>Physical, chemical, and biological data collected in the Gulf of Mexico from 02 Feb 2010 to 28 Oct 2010 (NCEI Accession 0117436)</w:t>
            </w:r>
          </w:p>
        </w:tc>
        <w:tc>
          <w:tcPr>
            <w:tcW w:w="3150" w:type="dxa"/>
          </w:tcPr>
          <w:p w14:paraId="3FD93046" w14:textId="45FE0AD5" w:rsidR="006F3493" w:rsidRPr="00AD0E19" w:rsidRDefault="0023520B" w:rsidP="00436339">
            <w:pPr>
              <w:jc w:val="both"/>
              <w:rPr>
                <w:rFonts w:ascii="Times New Roman" w:eastAsia="Times New Roman" w:hAnsi="Times New Roman" w:cs="Times New Roman"/>
                <w:sz w:val="20"/>
                <w:szCs w:val="20"/>
              </w:rPr>
            </w:pPr>
            <w:r w:rsidRPr="00AD0E19">
              <w:rPr>
                <w:rFonts w:ascii="Times New Roman" w:eastAsia="Times New Roman" w:hAnsi="Times New Roman" w:cs="Times New Roman"/>
                <w:sz w:val="20"/>
                <w:szCs w:val="20"/>
              </w:rPr>
              <w:t>Assessment</w:t>
            </w:r>
            <w:r w:rsidR="005B7586" w:rsidRPr="00AD0E19">
              <w:rPr>
                <w:rFonts w:ascii="Times New Roman" w:eastAsia="Times New Roman" w:hAnsi="Times New Roman" w:cs="Times New Roman"/>
                <w:sz w:val="20"/>
                <w:szCs w:val="20"/>
              </w:rPr>
              <w:t xml:space="preserve"> of physicochemical parameters </w:t>
            </w:r>
          </w:p>
        </w:tc>
        <w:tc>
          <w:tcPr>
            <w:tcW w:w="2875" w:type="dxa"/>
          </w:tcPr>
          <w:p w14:paraId="0A1DB151" w14:textId="6E4C53E0" w:rsidR="006F3493" w:rsidRPr="00AD0E19" w:rsidRDefault="00A94023" w:rsidP="00436339">
            <w:pPr>
              <w:jc w:val="both"/>
              <w:rPr>
                <w:rFonts w:ascii="Times New Roman" w:eastAsia="Times New Roman" w:hAnsi="Times New Roman" w:cs="Times New Roman"/>
                <w:sz w:val="20"/>
                <w:szCs w:val="20"/>
              </w:rPr>
            </w:pPr>
            <w:r w:rsidRPr="00AD0E19">
              <w:rPr>
                <w:rFonts w:ascii="Times New Roman" w:eastAsia="Times New Roman" w:hAnsi="Times New Roman" w:cs="Times New Roman"/>
                <w:sz w:val="20"/>
                <w:szCs w:val="20"/>
              </w:rPr>
              <w:t>https://catalog.data.gov/dataset/physical-chemical-and-biological-data-collected-in-the-gulf-of-mexico-from-02-feb-2010-to-28-oc</w:t>
            </w:r>
          </w:p>
        </w:tc>
      </w:tr>
    </w:tbl>
    <w:p w14:paraId="7C818464" w14:textId="77777777" w:rsidR="006F3493" w:rsidRDefault="006F3493">
      <w:pPr>
        <w:rPr>
          <w:rFonts w:ascii="Times New Roman" w:eastAsia="Times New Roman" w:hAnsi="Times New Roman" w:cs="Times New Roman"/>
          <w:color w:val="D0CECE"/>
          <w:sz w:val="20"/>
          <w:szCs w:val="20"/>
        </w:rPr>
      </w:pPr>
    </w:p>
    <w:p w14:paraId="0FC0EB70" w14:textId="77777777" w:rsidR="006F3493" w:rsidRDefault="006F3493">
      <w:pPr>
        <w:rPr>
          <w:rFonts w:ascii="Times New Roman" w:eastAsia="Times New Roman" w:hAnsi="Times New Roman" w:cs="Times New Roman"/>
          <w:i/>
          <w:color w:val="D0CECE"/>
          <w:sz w:val="20"/>
          <w:szCs w:val="20"/>
        </w:rPr>
      </w:pPr>
    </w:p>
    <w:p w14:paraId="7714EBF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2D30C41A" w14:textId="77777777" w:rsidR="00DE1BAB" w:rsidRDefault="00DE1BAB">
      <w:pPr>
        <w:rPr>
          <w:rFonts w:ascii="Times New Roman" w:eastAsia="Times New Roman" w:hAnsi="Times New Roman" w:cs="Times New Roman"/>
          <w:b/>
        </w:rPr>
      </w:pPr>
    </w:p>
    <w:p w14:paraId="464607C8" w14:textId="1582C748" w:rsidR="00A63970" w:rsidRPr="0024098C" w:rsidRDefault="0024098C" w:rsidP="00BB3986">
      <w:pPr>
        <w:jc w:val="both"/>
        <w:rPr>
          <w:rFonts w:ascii="Times New Roman" w:eastAsia="Times New Roman" w:hAnsi="Times New Roman" w:cs="Times New Roman"/>
          <w:bCs/>
        </w:rPr>
      </w:pPr>
      <w:r>
        <w:rPr>
          <w:rFonts w:ascii="Times New Roman" w:eastAsia="Times New Roman" w:hAnsi="Times New Roman" w:cs="Times New Roman"/>
          <w:bCs/>
        </w:rPr>
        <w:t xml:space="preserve">First, the physicochemical data </w:t>
      </w:r>
      <w:r w:rsidR="000E09E7">
        <w:rPr>
          <w:rFonts w:ascii="Times New Roman" w:eastAsia="Times New Roman" w:hAnsi="Times New Roman" w:cs="Times New Roman"/>
          <w:bCs/>
        </w:rPr>
        <w:t>must</w:t>
      </w:r>
      <w:r>
        <w:rPr>
          <w:rFonts w:ascii="Times New Roman" w:eastAsia="Times New Roman" w:hAnsi="Times New Roman" w:cs="Times New Roman"/>
          <w:bCs/>
        </w:rPr>
        <w:t xml:space="preserve"> be converted into GIS data </w:t>
      </w:r>
      <w:r w:rsidR="00BB3986">
        <w:rPr>
          <w:rFonts w:ascii="Times New Roman" w:eastAsia="Times New Roman" w:hAnsi="Times New Roman" w:cs="Times New Roman"/>
          <w:bCs/>
        </w:rPr>
        <w:t>to overlay the information with the oil s</w:t>
      </w:r>
      <w:r w:rsidR="0064000F">
        <w:rPr>
          <w:rFonts w:ascii="Times New Roman" w:eastAsia="Times New Roman" w:hAnsi="Times New Roman" w:cs="Times New Roman"/>
          <w:bCs/>
        </w:rPr>
        <w:t xml:space="preserve">pill plume. Then, </w:t>
      </w:r>
      <w:r w:rsidR="00EB77F1">
        <w:rPr>
          <w:rFonts w:ascii="Times New Roman" w:eastAsia="Times New Roman" w:hAnsi="Times New Roman" w:cs="Times New Roman"/>
          <w:bCs/>
        </w:rPr>
        <w:t xml:space="preserve">spatial interpolations will be </w:t>
      </w:r>
      <w:r w:rsidR="00DF6E36">
        <w:rPr>
          <w:rFonts w:ascii="Times New Roman" w:eastAsia="Times New Roman" w:hAnsi="Times New Roman" w:cs="Times New Roman"/>
          <w:bCs/>
        </w:rPr>
        <w:t xml:space="preserve">performed </w:t>
      </w:r>
      <w:r w:rsidR="00627966">
        <w:rPr>
          <w:rFonts w:ascii="Times New Roman" w:eastAsia="Times New Roman" w:hAnsi="Times New Roman" w:cs="Times New Roman"/>
          <w:bCs/>
        </w:rPr>
        <w:t>to</w:t>
      </w:r>
      <w:r w:rsidR="0077341E">
        <w:rPr>
          <w:rFonts w:ascii="Times New Roman" w:eastAsia="Times New Roman" w:hAnsi="Times New Roman" w:cs="Times New Roman"/>
          <w:bCs/>
        </w:rPr>
        <w:t xml:space="preserve"> assess </w:t>
      </w:r>
      <w:r w:rsidR="00631854">
        <w:rPr>
          <w:rFonts w:ascii="Times New Roman" w:eastAsia="Times New Roman" w:hAnsi="Times New Roman" w:cs="Times New Roman"/>
          <w:bCs/>
        </w:rPr>
        <w:t xml:space="preserve">and estimate </w:t>
      </w:r>
      <w:r w:rsidR="0077341E">
        <w:rPr>
          <w:rFonts w:ascii="Times New Roman" w:eastAsia="Times New Roman" w:hAnsi="Times New Roman" w:cs="Times New Roman"/>
          <w:bCs/>
        </w:rPr>
        <w:t>water quality</w:t>
      </w:r>
      <w:r w:rsidR="00631854">
        <w:rPr>
          <w:rFonts w:ascii="Times New Roman" w:eastAsia="Times New Roman" w:hAnsi="Times New Roman" w:cs="Times New Roman"/>
          <w:bCs/>
        </w:rPr>
        <w:t xml:space="preserve"> all</w:t>
      </w:r>
      <w:r w:rsidR="0077341E">
        <w:rPr>
          <w:rFonts w:ascii="Times New Roman" w:eastAsia="Times New Roman" w:hAnsi="Times New Roman" w:cs="Times New Roman"/>
          <w:bCs/>
        </w:rPr>
        <w:t xml:space="preserve"> over the Louisiana continental shelf </w:t>
      </w:r>
      <w:r w:rsidR="00536725">
        <w:rPr>
          <w:rFonts w:ascii="Times New Roman" w:eastAsia="Times New Roman" w:hAnsi="Times New Roman" w:cs="Times New Roman"/>
          <w:bCs/>
        </w:rPr>
        <w:t>at different times</w:t>
      </w:r>
      <w:r w:rsidR="00631854">
        <w:rPr>
          <w:rFonts w:ascii="Times New Roman" w:eastAsia="Times New Roman" w:hAnsi="Times New Roman" w:cs="Times New Roman"/>
          <w:bCs/>
        </w:rPr>
        <w:t xml:space="preserve"> and see the correlation with the oil spill. </w:t>
      </w:r>
      <w:r w:rsidR="00D22EE3">
        <w:rPr>
          <w:rFonts w:ascii="Times New Roman" w:eastAsia="Times New Roman" w:hAnsi="Times New Roman" w:cs="Times New Roman"/>
          <w:bCs/>
        </w:rPr>
        <w:t xml:space="preserve">Finally, time-series maps will show </w:t>
      </w:r>
      <w:r w:rsidR="00A34250">
        <w:rPr>
          <w:rFonts w:ascii="Times New Roman" w:eastAsia="Times New Roman" w:hAnsi="Times New Roman" w:cs="Times New Roman"/>
          <w:bCs/>
        </w:rPr>
        <w:t xml:space="preserve">the </w:t>
      </w:r>
      <w:r w:rsidR="00094CC7">
        <w:rPr>
          <w:rFonts w:ascii="Times New Roman" w:eastAsia="Times New Roman" w:hAnsi="Times New Roman" w:cs="Times New Roman"/>
          <w:bCs/>
        </w:rPr>
        <w:t xml:space="preserve">water physicochemical parameter </w:t>
      </w:r>
      <w:r w:rsidR="00BB0A86">
        <w:rPr>
          <w:rFonts w:ascii="Times New Roman" w:eastAsia="Times New Roman" w:hAnsi="Times New Roman" w:cs="Times New Roman"/>
          <w:bCs/>
        </w:rPr>
        <w:t>behavior</w:t>
      </w:r>
      <w:r w:rsidR="009C7316">
        <w:rPr>
          <w:rFonts w:ascii="Times New Roman" w:eastAsia="Times New Roman" w:hAnsi="Times New Roman" w:cs="Times New Roman"/>
          <w:bCs/>
        </w:rPr>
        <w:t xml:space="preserve"> during the oil spill. </w:t>
      </w:r>
      <w:r w:rsidR="002B0B2F" w:rsidRPr="00820F77">
        <w:rPr>
          <w:rFonts w:ascii="Times New Roman" w:eastAsia="Times New Roman" w:hAnsi="Times New Roman" w:cs="Times New Roman"/>
          <w:bCs/>
        </w:rPr>
        <w:fldChar w:fldCharType="begin"/>
      </w:r>
      <w:r w:rsidR="002B0B2F" w:rsidRPr="00820F77">
        <w:rPr>
          <w:rFonts w:ascii="Times New Roman" w:eastAsia="Times New Roman" w:hAnsi="Times New Roman" w:cs="Times New Roman"/>
          <w:bCs/>
        </w:rPr>
        <w:instrText xml:space="preserve"> REF _Ref115166891 \h </w:instrText>
      </w:r>
      <w:r w:rsidR="002B0B2F" w:rsidRPr="00820F77">
        <w:rPr>
          <w:rFonts w:ascii="Times New Roman" w:eastAsia="Times New Roman" w:hAnsi="Times New Roman" w:cs="Times New Roman"/>
          <w:bCs/>
        </w:rPr>
      </w:r>
      <w:r w:rsidR="00820F77">
        <w:rPr>
          <w:rFonts w:ascii="Times New Roman" w:eastAsia="Times New Roman" w:hAnsi="Times New Roman" w:cs="Times New Roman"/>
          <w:bCs/>
        </w:rPr>
        <w:instrText xml:space="preserve"> \* MERGEFORMAT </w:instrText>
      </w:r>
      <w:r w:rsidR="002B0B2F" w:rsidRPr="00820F77">
        <w:rPr>
          <w:rFonts w:ascii="Times New Roman" w:eastAsia="Times New Roman" w:hAnsi="Times New Roman" w:cs="Times New Roman"/>
          <w:bCs/>
        </w:rPr>
        <w:fldChar w:fldCharType="separate"/>
      </w:r>
      <w:r w:rsidR="002B0B2F" w:rsidRPr="00820F77">
        <w:rPr>
          <w:rFonts w:ascii="Times New Roman" w:hAnsi="Times New Roman" w:cs="Times New Roman"/>
        </w:rPr>
        <w:t xml:space="preserve">Figure </w:t>
      </w:r>
      <w:r w:rsidR="002B0B2F" w:rsidRPr="00820F77">
        <w:rPr>
          <w:rFonts w:ascii="Times New Roman" w:hAnsi="Times New Roman" w:cs="Times New Roman"/>
          <w:noProof/>
        </w:rPr>
        <w:t>3</w:t>
      </w:r>
      <w:r w:rsidR="002B0B2F" w:rsidRPr="00820F77">
        <w:rPr>
          <w:rFonts w:ascii="Times New Roman" w:eastAsia="Times New Roman" w:hAnsi="Times New Roman" w:cs="Times New Roman"/>
          <w:bCs/>
        </w:rPr>
        <w:fldChar w:fldCharType="end"/>
      </w:r>
      <w:r w:rsidR="002B0B2F" w:rsidRPr="00820F77">
        <w:rPr>
          <w:rFonts w:ascii="Times New Roman" w:eastAsia="Times New Roman" w:hAnsi="Times New Roman" w:cs="Times New Roman"/>
          <w:bCs/>
        </w:rPr>
        <w:t xml:space="preserve"> </w:t>
      </w:r>
      <w:r w:rsidR="00275006" w:rsidRPr="00820F77">
        <w:rPr>
          <w:rFonts w:ascii="Times New Roman" w:eastAsia="Times New Roman" w:hAnsi="Times New Roman" w:cs="Times New Roman"/>
          <w:bCs/>
        </w:rPr>
        <w:t>illustrate</w:t>
      </w:r>
      <w:r w:rsidR="002709B3">
        <w:rPr>
          <w:rFonts w:ascii="Times New Roman" w:eastAsia="Times New Roman" w:hAnsi="Times New Roman" w:cs="Times New Roman"/>
          <w:bCs/>
        </w:rPr>
        <w:t>s</w:t>
      </w:r>
      <w:r w:rsidR="002B0B2F" w:rsidRPr="00820F77">
        <w:rPr>
          <w:rFonts w:ascii="Times New Roman" w:eastAsia="Times New Roman" w:hAnsi="Times New Roman" w:cs="Times New Roman"/>
          <w:bCs/>
        </w:rPr>
        <w:t xml:space="preserve"> roughly the methodology </w:t>
      </w:r>
      <w:r w:rsidR="00275006" w:rsidRPr="00820F77">
        <w:rPr>
          <w:rFonts w:ascii="Times New Roman" w:eastAsia="Times New Roman" w:hAnsi="Times New Roman" w:cs="Times New Roman"/>
          <w:bCs/>
        </w:rPr>
        <w:t>of</w:t>
      </w:r>
      <w:r w:rsidR="002B0B2F" w:rsidRPr="00820F77">
        <w:rPr>
          <w:rFonts w:ascii="Times New Roman" w:eastAsia="Times New Roman" w:hAnsi="Times New Roman" w:cs="Times New Roman"/>
          <w:bCs/>
        </w:rPr>
        <w:t xml:space="preserve"> this project.</w:t>
      </w:r>
      <w:r w:rsidR="00BB0A86">
        <w:rPr>
          <w:rFonts w:ascii="Times New Roman" w:eastAsia="Times New Roman" w:hAnsi="Times New Roman" w:cs="Times New Roman"/>
          <w:bCs/>
        </w:rPr>
        <w:t xml:space="preserve"> </w:t>
      </w:r>
    </w:p>
    <w:p w14:paraId="6C00CD44" w14:textId="77777777" w:rsidR="002B0B2F" w:rsidRDefault="00A63970" w:rsidP="002B0B2F">
      <w:pPr>
        <w:keepNext/>
        <w:jc w:val="center"/>
      </w:pPr>
      <w:r>
        <w:rPr>
          <w:rFonts w:ascii="Times New Roman" w:eastAsia="Times New Roman" w:hAnsi="Times New Roman" w:cs="Times New Roman"/>
          <w:bCs/>
          <w:noProof/>
        </w:rPr>
        <w:lastRenderedPageBreak/>
        <w:drawing>
          <wp:inline distT="0" distB="0" distL="0" distR="0" wp14:anchorId="1CADF9DB" wp14:editId="361CFCB4">
            <wp:extent cx="3438525" cy="54387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38525" cy="5438775"/>
                    </a:xfrm>
                    <a:prstGeom prst="rect">
                      <a:avLst/>
                    </a:prstGeom>
                  </pic:spPr>
                </pic:pic>
              </a:graphicData>
            </a:graphic>
          </wp:inline>
        </w:drawing>
      </w:r>
    </w:p>
    <w:p w14:paraId="00ADECC6" w14:textId="689443B1" w:rsidR="006F3493" w:rsidRPr="00520E56" w:rsidRDefault="002B0B2F" w:rsidP="006C2339">
      <w:pPr>
        <w:pStyle w:val="Caption"/>
        <w:jc w:val="both"/>
        <w:rPr>
          <w:rFonts w:ascii="Times New Roman" w:eastAsia="Times New Roman" w:hAnsi="Times New Roman" w:cs="Times New Roman"/>
          <w:bCs/>
          <w:color w:val="auto"/>
        </w:rPr>
      </w:pPr>
      <w:bookmarkStart w:id="2" w:name="_Ref115166891"/>
      <w:r w:rsidRPr="00520E56">
        <w:rPr>
          <w:rFonts w:ascii="Times New Roman" w:hAnsi="Times New Roman" w:cs="Times New Roman"/>
          <w:color w:val="auto"/>
        </w:rPr>
        <w:t xml:space="preserve">Figure </w:t>
      </w:r>
      <w:r w:rsidR="008013A2" w:rsidRPr="00520E56">
        <w:rPr>
          <w:rFonts w:ascii="Times New Roman" w:hAnsi="Times New Roman" w:cs="Times New Roman"/>
          <w:color w:val="auto"/>
        </w:rPr>
        <w:fldChar w:fldCharType="begin"/>
      </w:r>
      <w:r w:rsidR="008013A2" w:rsidRPr="00520E56">
        <w:rPr>
          <w:rFonts w:ascii="Times New Roman" w:hAnsi="Times New Roman" w:cs="Times New Roman"/>
          <w:color w:val="auto"/>
        </w:rPr>
        <w:instrText xml:space="preserve"> SEQ Figure \* ARABIC </w:instrText>
      </w:r>
      <w:r w:rsidR="008013A2" w:rsidRPr="00520E56">
        <w:rPr>
          <w:rFonts w:ascii="Times New Roman" w:hAnsi="Times New Roman" w:cs="Times New Roman"/>
          <w:color w:val="auto"/>
        </w:rPr>
        <w:fldChar w:fldCharType="separate"/>
      </w:r>
      <w:r w:rsidRPr="00520E56">
        <w:rPr>
          <w:rFonts w:ascii="Times New Roman" w:hAnsi="Times New Roman" w:cs="Times New Roman"/>
          <w:noProof/>
          <w:color w:val="auto"/>
        </w:rPr>
        <w:t>3</w:t>
      </w:r>
      <w:r w:rsidR="008013A2" w:rsidRPr="00520E56">
        <w:rPr>
          <w:rFonts w:ascii="Times New Roman" w:hAnsi="Times New Roman" w:cs="Times New Roman"/>
          <w:noProof/>
          <w:color w:val="auto"/>
        </w:rPr>
        <w:fldChar w:fldCharType="end"/>
      </w:r>
      <w:bookmarkEnd w:id="2"/>
      <w:r w:rsidRPr="00520E56">
        <w:rPr>
          <w:rFonts w:ascii="Times New Roman" w:hAnsi="Times New Roman" w:cs="Times New Roman"/>
          <w:color w:val="auto"/>
        </w:rPr>
        <w:t>. Flow chart of Assessment of the impacts of the BP oil spill in the Gulf of Mexico on water quality</w:t>
      </w:r>
    </w:p>
    <w:p w14:paraId="2B61248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1D5293DD" w14:textId="77777777" w:rsidR="006D51A6" w:rsidRDefault="006D51A6">
      <w:pPr>
        <w:rPr>
          <w:rFonts w:ascii="Times New Roman" w:eastAsia="Times New Roman" w:hAnsi="Times New Roman" w:cs="Times New Roman"/>
          <w:b/>
        </w:rPr>
      </w:pPr>
    </w:p>
    <w:p w14:paraId="4E96137D" w14:textId="33B2E594" w:rsidR="006F3493" w:rsidRPr="001202AF" w:rsidRDefault="00872016" w:rsidP="001202AF">
      <w:pPr>
        <w:jc w:val="both"/>
        <w:rPr>
          <w:rFonts w:ascii="Times New Roman" w:eastAsia="Times New Roman" w:hAnsi="Times New Roman" w:cs="Times New Roman"/>
          <w:bCs/>
        </w:rPr>
      </w:pPr>
      <w:r>
        <w:rPr>
          <w:rFonts w:ascii="Times New Roman" w:eastAsia="Times New Roman" w:hAnsi="Times New Roman" w:cs="Times New Roman"/>
          <w:bCs/>
        </w:rPr>
        <w:t xml:space="preserve">It is expected to see </w:t>
      </w:r>
      <w:r w:rsidR="001D5355">
        <w:rPr>
          <w:rFonts w:ascii="Times New Roman" w:eastAsia="Times New Roman" w:hAnsi="Times New Roman" w:cs="Times New Roman"/>
          <w:bCs/>
        </w:rPr>
        <w:t xml:space="preserve">some parameters changing abruptly over time </w:t>
      </w:r>
      <w:r w:rsidR="00771699">
        <w:rPr>
          <w:rFonts w:ascii="Times New Roman" w:eastAsia="Times New Roman" w:hAnsi="Times New Roman" w:cs="Times New Roman"/>
          <w:bCs/>
        </w:rPr>
        <w:t>because of</w:t>
      </w:r>
      <w:r w:rsidR="00012E8E">
        <w:rPr>
          <w:rFonts w:ascii="Times New Roman" w:eastAsia="Times New Roman" w:hAnsi="Times New Roman" w:cs="Times New Roman"/>
          <w:bCs/>
        </w:rPr>
        <w:t xml:space="preserve"> the oil spill plume expansion</w:t>
      </w:r>
      <w:r w:rsidR="00FB60DF">
        <w:rPr>
          <w:rFonts w:ascii="Times New Roman" w:eastAsia="Times New Roman" w:hAnsi="Times New Roman" w:cs="Times New Roman"/>
          <w:bCs/>
        </w:rPr>
        <w:t xml:space="preserve">. Likewise, </w:t>
      </w:r>
      <w:r w:rsidR="00771699">
        <w:rPr>
          <w:rFonts w:ascii="Times New Roman" w:eastAsia="Times New Roman" w:hAnsi="Times New Roman" w:cs="Times New Roman"/>
          <w:bCs/>
        </w:rPr>
        <w:t xml:space="preserve">the </w:t>
      </w:r>
      <w:r w:rsidR="00A42229">
        <w:rPr>
          <w:rFonts w:ascii="Times New Roman" w:eastAsia="Times New Roman" w:hAnsi="Times New Roman" w:cs="Times New Roman"/>
          <w:bCs/>
        </w:rPr>
        <w:t xml:space="preserve">further </w:t>
      </w:r>
      <w:r w:rsidR="00771699">
        <w:rPr>
          <w:rFonts w:ascii="Times New Roman" w:eastAsia="Times New Roman" w:hAnsi="Times New Roman" w:cs="Times New Roman"/>
          <w:bCs/>
        </w:rPr>
        <w:t xml:space="preserve">stations </w:t>
      </w:r>
      <w:r w:rsidR="00BB24BE">
        <w:rPr>
          <w:rFonts w:ascii="Times New Roman" w:eastAsia="Times New Roman" w:hAnsi="Times New Roman" w:cs="Times New Roman"/>
          <w:bCs/>
        </w:rPr>
        <w:t>from the spill are expected to have re</w:t>
      </w:r>
      <w:r w:rsidR="0014553C">
        <w:rPr>
          <w:rFonts w:ascii="Times New Roman" w:eastAsia="Times New Roman" w:hAnsi="Times New Roman" w:cs="Times New Roman"/>
          <w:bCs/>
        </w:rPr>
        <w:t xml:space="preserve">corded the spill impacts </w:t>
      </w:r>
      <w:r w:rsidR="002D059A">
        <w:rPr>
          <w:rFonts w:ascii="Times New Roman" w:eastAsia="Times New Roman" w:hAnsi="Times New Roman" w:cs="Times New Roman"/>
          <w:bCs/>
        </w:rPr>
        <w:t xml:space="preserve">days </w:t>
      </w:r>
      <w:r w:rsidR="0014553C">
        <w:rPr>
          <w:rFonts w:ascii="Times New Roman" w:eastAsia="Times New Roman" w:hAnsi="Times New Roman" w:cs="Times New Roman"/>
          <w:bCs/>
        </w:rPr>
        <w:t xml:space="preserve">later than the closer ones. </w:t>
      </w:r>
      <w:r w:rsidR="007E5C66">
        <w:rPr>
          <w:rFonts w:ascii="Times New Roman" w:eastAsia="Times New Roman" w:hAnsi="Times New Roman" w:cs="Times New Roman"/>
          <w:bCs/>
        </w:rPr>
        <w:t xml:space="preserve">In this section, </w:t>
      </w:r>
      <w:r w:rsidR="00AA6F7A">
        <w:rPr>
          <w:rFonts w:ascii="Times New Roman" w:eastAsia="Times New Roman" w:hAnsi="Times New Roman" w:cs="Times New Roman"/>
          <w:bCs/>
        </w:rPr>
        <w:t xml:space="preserve">time series maps will show </w:t>
      </w:r>
      <w:r w:rsidR="00FF704C">
        <w:rPr>
          <w:rFonts w:ascii="Times New Roman" w:eastAsia="Times New Roman" w:hAnsi="Times New Roman" w:cs="Times New Roman"/>
          <w:bCs/>
        </w:rPr>
        <w:t>the changes over</w:t>
      </w:r>
      <w:r w:rsidR="00CE7A8C">
        <w:rPr>
          <w:rFonts w:ascii="Times New Roman" w:eastAsia="Times New Roman" w:hAnsi="Times New Roman" w:cs="Times New Roman"/>
          <w:bCs/>
        </w:rPr>
        <w:t xml:space="preserve"> </w:t>
      </w:r>
      <w:r w:rsidR="00FF704C">
        <w:rPr>
          <w:rFonts w:ascii="Times New Roman" w:eastAsia="Times New Roman" w:hAnsi="Times New Roman" w:cs="Times New Roman"/>
          <w:bCs/>
        </w:rPr>
        <w:t xml:space="preserve">time </w:t>
      </w:r>
      <w:r w:rsidR="00CE7A8C">
        <w:rPr>
          <w:rFonts w:ascii="Times New Roman" w:eastAsia="Times New Roman" w:hAnsi="Times New Roman" w:cs="Times New Roman"/>
          <w:bCs/>
        </w:rPr>
        <w:t>in</w:t>
      </w:r>
      <w:r w:rsidR="00FF704C">
        <w:rPr>
          <w:rFonts w:ascii="Times New Roman" w:eastAsia="Times New Roman" w:hAnsi="Times New Roman" w:cs="Times New Roman"/>
          <w:bCs/>
        </w:rPr>
        <w:t xml:space="preserve"> the physicochemical parameters in the seawater of the Louisiana continental shelf. </w:t>
      </w:r>
    </w:p>
    <w:p w14:paraId="6E767760" w14:textId="77777777" w:rsidR="006F3493" w:rsidRDefault="006F3493">
      <w:pPr>
        <w:rPr>
          <w:rFonts w:ascii="Times New Roman" w:eastAsia="Times New Roman" w:hAnsi="Times New Roman" w:cs="Times New Roman"/>
          <w:i/>
          <w:color w:val="D0CECE"/>
          <w:sz w:val="20"/>
          <w:szCs w:val="20"/>
        </w:rPr>
      </w:pPr>
    </w:p>
    <w:p w14:paraId="51CE9D5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 Verification</w:t>
      </w:r>
    </w:p>
    <w:p w14:paraId="427BC9C0" w14:textId="77777777" w:rsidR="001202AF" w:rsidRDefault="001202AF">
      <w:pPr>
        <w:rPr>
          <w:rFonts w:ascii="Times New Roman" w:eastAsia="Times New Roman" w:hAnsi="Times New Roman" w:cs="Times New Roman"/>
          <w:b/>
        </w:rPr>
      </w:pPr>
    </w:p>
    <w:p w14:paraId="627D39DA" w14:textId="5830F67D" w:rsidR="006F3493" w:rsidRDefault="00531A01" w:rsidP="008B3FBA">
      <w:pPr>
        <w:jc w:val="both"/>
        <w:rPr>
          <w:rFonts w:ascii="Times New Roman" w:eastAsia="Times New Roman" w:hAnsi="Times New Roman" w:cs="Times New Roman"/>
          <w:bCs/>
        </w:rPr>
      </w:pPr>
      <w:r>
        <w:rPr>
          <w:rFonts w:ascii="Times New Roman" w:eastAsia="Times New Roman" w:hAnsi="Times New Roman" w:cs="Times New Roman"/>
          <w:bCs/>
        </w:rPr>
        <w:t xml:space="preserve">The results will be </w:t>
      </w:r>
      <w:r w:rsidR="00703D67">
        <w:rPr>
          <w:rFonts w:ascii="Times New Roman" w:eastAsia="Times New Roman" w:hAnsi="Times New Roman" w:cs="Times New Roman"/>
          <w:bCs/>
        </w:rPr>
        <w:t xml:space="preserve">compared to </w:t>
      </w:r>
      <w:r w:rsidR="005F5488">
        <w:rPr>
          <w:rFonts w:ascii="Times New Roman" w:eastAsia="Times New Roman" w:hAnsi="Times New Roman" w:cs="Times New Roman"/>
          <w:bCs/>
        </w:rPr>
        <w:t>other NOAA</w:t>
      </w:r>
      <w:r w:rsidR="00B41283">
        <w:rPr>
          <w:rFonts w:ascii="Times New Roman" w:eastAsia="Times New Roman" w:hAnsi="Times New Roman" w:cs="Times New Roman"/>
          <w:bCs/>
        </w:rPr>
        <w:t xml:space="preserve"> datasets</w:t>
      </w:r>
      <w:r w:rsidR="005F5488">
        <w:rPr>
          <w:rFonts w:ascii="Times New Roman" w:eastAsia="Times New Roman" w:hAnsi="Times New Roman" w:cs="Times New Roman"/>
          <w:bCs/>
        </w:rPr>
        <w:t xml:space="preserve"> </w:t>
      </w:r>
      <w:r w:rsidR="006D0A92">
        <w:rPr>
          <w:rFonts w:ascii="Times New Roman" w:eastAsia="Times New Roman" w:hAnsi="Times New Roman" w:cs="Times New Roman"/>
          <w:bCs/>
        </w:rPr>
        <w:t xml:space="preserve">or </w:t>
      </w:r>
      <w:r w:rsidR="00B41283">
        <w:rPr>
          <w:rFonts w:ascii="Times New Roman" w:eastAsia="Times New Roman" w:hAnsi="Times New Roman" w:cs="Times New Roman"/>
          <w:bCs/>
        </w:rPr>
        <w:t xml:space="preserve">similar ones </w:t>
      </w:r>
      <w:r w:rsidR="006D0A92">
        <w:rPr>
          <w:rFonts w:ascii="Times New Roman" w:eastAsia="Times New Roman" w:hAnsi="Times New Roman" w:cs="Times New Roman"/>
          <w:bCs/>
        </w:rPr>
        <w:t>publicly available</w:t>
      </w:r>
      <w:r w:rsidR="00E00293">
        <w:rPr>
          <w:rFonts w:ascii="Times New Roman" w:eastAsia="Times New Roman" w:hAnsi="Times New Roman" w:cs="Times New Roman"/>
          <w:bCs/>
        </w:rPr>
        <w:t xml:space="preserve">. </w:t>
      </w:r>
      <w:r w:rsidR="002D03C0">
        <w:rPr>
          <w:rFonts w:ascii="Times New Roman" w:eastAsia="Times New Roman" w:hAnsi="Times New Roman" w:cs="Times New Roman"/>
          <w:bCs/>
        </w:rPr>
        <w:t>Moreover</w:t>
      </w:r>
      <w:r w:rsidR="00E00293">
        <w:rPr>
          <w:rFonts w:ascii="Times New Roman" w:eastAsia="Times New Roman" w:hAnsi="Times New Roman" w:cs="Times New Roman"/>
          <w:bCs/>
        </w:rPr>
        <w:t xml:space="preserve">, </w:t>
      </w:r>
      <w:r w:rsidR="005828DA">
        <w:rPr>
          <w:rFonts w:ascii="Times New Roman" w:eastAsia="Times New Roman" w:hAnsi="Times New Roman" w:cs="Times New Roman"/>
          <w:bCs/>
        </w:rPr>
        <w:t>exact interpolators will be used</w:t>
      </w:r>
      <w:r w:rsidR="000F46DD">
        <w:rPr>
          <w:rFonts w:ascii="Times New Roman" w:eastAsia="Times New Roman" w:hAnsi="Times New Roman" w:cs="Times New Roman"/>
          <w:bCs/>
        </w:rPr>
        <w:t xml:space="preserve">; therefore, the equations </w:t>
      </w:r>
      <w:r w:rsidR="0009139F">
        <w:rPr>
          <w:rFonts w:ascii="Times New Roman" w:eastAsia="Times New Roman" w:hAnsi="Times New Roman" w:cs="Times New Roman"/>
          <w:bCs/>
        </w:rPr>
        <w:t>are</w:t>
      </w:r>
      <w:r w:rsidR="000F46DD">
        <w:rPr>
          <w:rFonts w:ascii="Times New Roman" w:eastAsia="Times New Roman" w:hAnsi="Times New Roman" w:cs="Times New Roman"/>
          <w:bCs/>
        </w:rPr>
        <w:t xml:space="preserve"> expected to </w:t>
      </w:r>
      <w:r w:rsidR="00764823">
        <w:rPr>
          <w:rFonts w:ascii="Times New Roman" w:eastAsia="Times New Roman" w:hAnsi="Times New Roman" w:cs="Times New Roman"/>
          <w:bCs/>
        </w:rPr>
        <w:t xml:space="preserve">predict the values identical to the measurements. </w:t>
      </w:r>
      <w:r w:rsidR="000F46DD">
        <w:rPr>
          <w:rFonts w:ascii="Times New Roman" w:eastAsia="Times New Roman" w:hAnsi="Times New Roman" w:cs="Times New Roman"/>
          <w:bCs/>
        </w:rPr>
        <w:t xml:space="preserve"> </w:t>
      </w:r>
    </w:p>
    <w:p w14:paraId="015A5F8C" w14:textId="77777777" w:rsidR="00143297" w:rsidRDefault="00143297" w:rsidP="008B3FBA">
      <w:pPr>
        <w:jc w:val="both"/>
        <w:rPr>
          <w:rFonts w:ascii="Times New Roman" w:eastAsia="Times New Roman" w:hAnsi="Times New Roman" w:cs="Times New Roman"/>
        </w:rPr>
      </w:pPr>
    </w:p>
    <w:p w14:paraId="79214F89" w14:textId="77777777" w:rsidR="006F3493" w:rsidRDefault="006F3493">
      <w:pPr>
        <w:rPr>
          <w:rFonts w:ascii="Times New Roman" w:eastAsia="Times New Roman" w:hAnsi="Times New Roman" w:cs="Times New Roman"/>
        </w:rPr>
      </w:pPr>
    </w:p>
    <w:p w14:paraId="0DF537D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lastRenderedPageBreak/>
        <w:t>Discussion and Conclusion</w:t>
      </w:r>
    </w:p>
    <w:p w14:paraId="1C3964D6" w14:textId="77777777" w:rsidR="00143297" w:rsidRDefault="00143297">
      <w:pPr>
        <w:rPr>
          <w:rFonts w:ascii="Times New Roman" w:eastAsia="Times New Roman" w:hAnsi="Times New Roman" w:cs="Times New Roman"/>
          <w:b/>
        </w:rPr>
      </w:pPr>
    </w:p>
    <w:p w14:paraId="7EF2A8F7" w14:textId="3C9EAA11" w:rsidR="00D76BBB" w:rsidRPr="005F0221" w:rsidRDefault="009E2F4B" w:rsidP="008A021A">
      <w:pPr>
        <w:jc w:val="both"/>
        <w:rPr>
          <w:rFonts w:ascii="Times New Roman" w:eastAsia="Times New Roman" w:hAnsi="Times New Roman" w:cs="Times New Roman"/>
          <w:bCs/>
        </w:rPr>
      </w:pPr>
      <w:r>
        <w:rPr>
          <w:rFonts w:ascii="Times New Roman" w:eastAsia="Times New Roman" w:hAnsi="Times New Roman" w:cs="Times New Roman"/>
          <w:bCs/>
        </w:rPr>
        <w:t>As the physicochemical</w:t>
      </w:r>
      <w:r w:rsidR="00550000">
        <w:rPr>
          <w:rFonts w:ascii="Times New Roman" w:eastAsia="Times New Roman" w:hAnsi="Times New Roman" w:cs="Times New Roman"/>
          <w:bCs/>
        </w:rPr>
        <w:t xml:space="preserve"> parameters</w:t>
      </w:r>
      <w:r>
        <w:rPr>
          <w:rFonts w:ascii="Times New Roman" w:eastAsia="Times New Roman" w:hAnsi="Times New Roman" w:cs="Times New Roman"/>
          <w:bCs/>
        </w:rPr>
        <w:t xml:space="preserve"> are expected to change</w:t>
      </w:r>
      <w:r w:rsidR="009E6B17">
        <w:rPr>
          <w:rFonts w:ascii="Times New Roman" w:eastAsia="Times New Roman" w:hAnsi="Times New Roman" w:cs="Times New Roman"/>
          <w:bCs/>
        </w:rPr>
        <w:t xml:space="preserve"> </w:t>
      </w:r>
      <w:r w:rsidR="001857F4">
        <w:rPr>
          <w:rFonts w:ascii="Times New Roman" w:eastAsia="Times New Roman" w:hAnsi="Times New Roman" w:cs="Times New Roman"/>
          <w:bCs/>
        </w:rPr>
        <w:t xml:space="preserve">considerably, </w:t>
      </w:r>
      <w:r w:rsidR="002F7E95">
        <w:rPr>
          <w:rFonts w:ascii="Times New Roman" w:eastAsia="Times New Roman" w:hAnsi="Times New Roman" w:cs="Times New Roman"/>
          <w:bCs/>
        </w:rPr>
        <w:t>the magnitude of the change will be compared to standards of water quality, such as those of the EPA</w:t>
      </w:r>
      <w:r w:rsidR="002E59D8">
        <w:rPr>
          <w:rFonts w:ascii="Times New Roman" w:eastAsia="Times New Roman" w:hAnsi="Times New Roman" w:cs="Times New Roman"/>
          <w:bCs/>
        </w:rPr>
        <w:t xml:space="preserve">, to draw conclusions about the impact of the </w:t>
      </w:r>
      <w:r w:rsidR="00551004">
        <w:rPr>
          <w:rFonts w:ascii="Times New Roman" w:eastAsia="Times New Roman" w:hAnsi="Times New Roman" w:cs="Times New Roman"/>
          <w:bCs/>
        </w:rPr>
        <w:t>oil spill</w:t>
      </w:r>
      <w:r w:rsidR="000F6EF6">
        <w:rPr>
          <w:rFonts w:ascii="Times New Roman" w:eastAsia="Times New Roman" w:hAnsi="Times New Roman" w:cs="Times New Roman"/>
          <w:bCs/>
        </w:rPr>
        <w:t xml:space="preserve">. Moreover, </w:t>
      </w:r>
      <w:r w:rsidR="00C05668">
        <w:rPr>
          <w:rFonts w:ascii="Times New Roman" w:eastAsia="Times New Roman" w:hAnsi="Times New Roman" w:cs="Times New Roman"/>
          <w:bCs/>
        </w:rPr>
        <w:t>i</w:t>
      </w:r>
      <w:r w:rsidR="005F0221">
        <w:rPr>
          <w:rFonts w:ascii="Times New Roman" w:eastAsia="Times New Roman" w:hAnsi="Times New Roman" w:cs="Times New Roman"/>
          <w:bCs/>
        </w:rPr>
        <w:t xml:space="preserve">n this section, I will talk about </w:t>
      </w:r>
      <w:r w:rsidR="00816DCA">
        <w:rPr>
          <w:rFonts w:ascii="Times New Roman" w:eastAsia="Times New Roman" w:hAnsi="Times New Roman" w:cs="Times New Roman"/>
          <w:bCs/>
        </w:rPr>
        <w:t xml:space="preserve">the methods (such as packages, functions, etc.) that </w:t>
      </w:r>
      <w:r w:rsidR="008A021A">
        <w:rPr>
          <w:rFonts w:ascii="Times New Roman" w:eastAsia="Times New Roman" w:hAnsi="Times New Roman" w:cs="Times New Roman"/>
          <w:bCs/>
        </w:rPr>
        <w:t>helped me get the results as well as those that did not and why</w:t>
      </w:r>
      <w:r w:rsidR="004B2F2D">
        <w:rPr>
          <w:rFonts w:ascii="Times New Roman" w:eastAsia="Times New Roman" w:hAnsi="Times New Roman" w:cs="Times New Roman"/>
          <w:bCs/>
        </w:rPr>
        <w:t>. I will explain the new tools and knowledge acquired and how that can be applied to other problems.</w:t>
      </w:r>
    </w:p>
    <w:p w14:paraId="54CA46D2" w14:textId="77777777" w:rsidR="006F3493" w:rsidRDefault="006F3493">
      <w:pPr>
        <w:rPr>
          <w:rFonts w:ascii="Times New Roman" w:eastAsia="Times New Roman" w:hAnsi="Times New Roman" w:cs="Times New Roman"/>
          <w:i/>
          <w:color w:val="D0CECE"/>
          <w:sz w:val="20"/>
          <w:szCs w:val="20"/>
        </w:rPr>
      </w:pPr>
    </w:p>
    <w:p w14:paraId="6F0BD6FB"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5C467D21" w14:textId="77777777" w:rsidR="00090466" w:rsidRDefault="00090466">
      <w:pPr>
        <w:rPr>
          <w:rFonts w:ascii="Times New Roman" w:eastAsia="Times New Roman" w:hAnsi="Times New Roman" w:cs="Times New Roman"/>
          <w:b/>
        </w:rPr>
      </w:pPr>
    </w:p>
    <w:p w14:paraId="7A25F550" w14:textId="77777777" w:rsidR="00614A5C" w:rsidRPr="00614A5C" w:rsidRDefault="00614A5C" w:rsidP="00614A5C">
      <w:pPr>
        <w:pStyle w:val="Bibliography"/>
        <w:ind w:left="720" w:hanging="720"/>
        <w:jc w:val="both"/>
        <w:rPr>
          <w:rFonts w:ascii="Times New Roman" w:hAnsi="Times New Roman" w:cs="Times New Roman"/>
          <w:noProof/>
        </w:rPr>
      </w:pPr>
      <w:r w:rsidRPr="00614A5C">
        <w:rPr>
          <w:rFonts w:ascii="Times New Roman" w:eastAsia="Times New Roman" w:hAnsi="Times New Roman" w:cs="Times New Roman"/>
          <w:iCs/>
          <w:color w:val="D0CECE"/>
        </w:rPr>
        <w:fldChar w:fldCharType="begin"/>
      </w:r>
      <w:r w:rsidRPr="00614A5C">
        <w:rPr>
          <w:rFonts w:ascii="Times New Roman" w:eastAsia="Times New Roman" w:hAnsi="Times New Roman" w:cs="Times New Roman"/>
          <w:iCs/>
          <w:color w:val="D0CECE"/>
        </w:rPr>
        <w:instrText xml:space="preserve"> BIBLIOGRAPHY  \l 1033 </w:instrText>
      </w:r>
      <w:r w:rsidRPr="00614A5C">
        <w:rPr>
          <w:rFonts w:ascii="Times New Roman" w:eastAsia="Times New Roman" w:hAnsi="Times New Roman" w:cs="Times New Roman"/>
          <w:iCs/>
          <w:color w:val="D0CECE"/>
        </w:rPr>
        <w:fldChar w:fldCharType="separate"/>
      </w:r>
      <w:r w:rsidRPr="00614A5C">
        <w:rPr>
          <w:rFonts w:ascii="Times New Roman" w:hAnsi="Times New Roman" w:cs="Times New Roman"/>
          <w:i/>
          <w:iCs/>
          <w:noProof/>
        </w:rPr>
        <w:t>Deepwater Horizon explosion</w:t>
      </w:r>
      <w:r w:rsidRPr="00614A5C">
        <w:rPr>
          <w:rFonts w:ascii="Times New Roman" w:hAnsi="Times New Roman" w:cs="Times New Roman"/>
          <w:noProof/>
        </w:rPr>
        <w:t>. (2022, August 26). Retrieved from Wikipedia: https://en.wikipedia.org/wiki/Deepwater_Horizon_explosion</w:t>
      </w:r>
    </w:p>
    <w:p w14:paraId="1D40F354" w14:textId="77777777" w:rsidR="00614A5C" w:rsidRPr="00614A5C" w:rsidRDefault="00614A5C" w:rsidP="00614A5C">
      <w:pPr>
        <w:pStyle w:val="Bibliography"/>
        <w:ind w:left="720" w:hanging="720"/>
        <w:jc w:val="both"/>
        <w:rPr>
          <w:rFonts w:ascii="Times New Roman" w:hAnsi="Times New Roman" w:cs="Times New Roman"/>
          <w:noProof/>
        </w:rPr>
      </w:pPr>
      <w:r w:rsidRPr="00614A5C">
        <w:rPr>
          <w:rFonts w:ascii="Times New Roman" w:hAnsi="Times New Roman" w:cs="Times New Roman"/>
          <w:i/>
          <w:iCs/>
          <w:noProof/>
        </w:rPr>
        <w:t>Deepwater Horizon oil spill</w:t>
      </w:r>
      <w:r w:rsidRPr="00614A5C">
        <w:rPr>
          <w:rFonts w:ascii="Times New Roman" w:hAnsi="Times New Roman" w:cs="Times New Roman"/>
          <w:noProof/>
        </w:rPr>
        <w:t>. (2022, September 20). Retrieved from Wikipedia: https://en.wikipedia.org/wiki/Deepwater_Horizon_oil_spill</w:t>
      </w:r>
    </w:p>
    <w:p w14:paraId="5FC39B54" w14:textId="77777777" w:rsidR="00614A5C" w:rsidRPr="00614A5C" w:rsidRDefault="00614A5C" w:rsidP="00614A5C">
      <w:pPr>
        <w:pStyle w:val="Bibliography"/>
        <w:ind w:left="720" w:hanging="720"/>
        <w:jc w:val="both"/>
        <w:rPr>
          <w:rFonts w:ascii="Times New Roman" w:hAnsi="Times New Roman" w:cs="Times New Roman"/>
          <w:noProof/>
        </w:rPr>
      </w:pPr>
      <w:r w:rsidRPr="00614A5C">
        <w:rPr>
          <w:rFonts w:ascii="Times New Roman" w:hAnsi="Times New Roman" w:cs="Times New Roman"/>
          <w:noProof/>
        </w:rPr>
        <w:t xml:space="preserve">ESRI. (n.d.). </w:t>
      </w:r>
      <w:r w:rsidRPr="00614A5C">
        <w:rPr>
          <w:rFonts w:ascii="Times New Roman" w:hAnsi="Times New Roman" w:cs="Times New Roman"/>
          <w:i/>
          <w:iCs/>
          <w:noProof/>
        </w:rPr>
        <w:t>NOAA_Gulf_Oil_Spill (MapServer).</w:t>
      </w:r>
      <w:r w:rsidRPr="00614A5C">
        <w:rPr>
          <w:rFonts w:ascii="Times New Roman" w:hAnsi="Times New Roman" w:cs="Times New Roman"/>
          <w:noProof/>
        </w:rPr>
        <w:t xml:space="preserve"> Retrieved from ArcGIS REST Services Directory: http://maps1.arcgisonline.com/arcgis/rest/services/NOAA_Gulf_Oil_Spill/MapServer</w:t>
      </w:r>
    </w:p>
    <w:p w14:paraId="6E2AE019" w14:textId="77777777" w:rsidR="00614A5C" w:rsidRPr="00614A5C" w:rsidRDefault="00614A5C" w:rsidP="00614A5C">
      <w:pPr>
        <w:pStyle w:val="Bibliography"/>
        <w:ind w:left="720" w:hanging="720"/>
        <w:jc w:val="both"/>
        <w:rPr>
          <w:rFonts w:ascii="Times New Roman" w:hAnsi="Times New Roman" w:cs="Times New Roman"/>
          <w:noProof/>
        </w:rPr>
      </w:pPr>
      <w:r w:rsidRPr="00614A5C">
        <w:rPr>
          <w:rFonts w:ascii="Times New Roman" w:hAnsi="Times New Roman" w:cs="Times New Roman"/>
          <w:noProof/>
        </w:rPr>
        <w:t xml:space="preserve">NOAA. (2021). </w:t>
      </w:r>
      <w:r w:rsidRPr="00614A5C">
        <w:rPr>
          <w:rFonts w:ascii="Times New Roman" w:hAnsi="Times New Roman" w:cs="Times New Roman"/>
          <w:i/>
          <w:iCs/>
          <w:noProof/>
        </w:rPr>
        <w:t>Physical, chemical, and biological data collected in the Gulf of Mexico from 02 Feb 2010 to 28 Oct 2010 (NCEI Accession 0117436).</w:t>
      </w:r>
      <w:r w:rsidRPr="00614A5C">
        <w:rPr>
          <w:rFonts w:ascii="Times New Roman" w:hAnsi="Times New Roman" w:cs="Times New Roman"/>
          <w:noProof/>
        </w:rPr>
        <w:t xml:space="preserve"> Retrieved from DATA.GOV: https://catalog.data.gov/dataset/physical-chemical-and-biological-data-collected-in-the-gulf-of-mexico-from-02-feb-2010-to-28-oc</w:t>
      </w:r>
    </w:p>
    <w:p w14:paraId="04A331F7" w14:textId="7BB32081" w:rsidR="006F3493" w:rsidRDefault="00614A5C">
      <w:pPr>
        <w:rPr>
          <w:rFonts w:ascii="Times New Roman" w:eastAsia="Times New Roman" w:hAnsi="Times New Roman" w:cs="Times New Roman"/>
          <w:i/>
          <w:color w:val="D0CECE"/>
          <w:sz w:val="20"/>
          <w:szCs w:val="20"/>
        </w:rPr>
      </w:pPr>
      <w:r w:rsidRPr="00614A5C">
        <w:rPr>
          <w:rFonts w:ascii="Times New Roman" w:eastAsia="Times New Roman" w:hAnsi="Times New Roman" w:cs="Times New Roman"/>
          <w:iCs/>
          <w:color w:val="D0CECE"/>
        </w:rPr>
        <w:fldChar w:fldCharType="end"/>
      </w:r>
    </w:p>
    <w:p w14:paraId="03C0721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08E5163A" w14:textId="387D1D4F" w:rsidR="006F3493" w:rsidRDefault="006F3493">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06F65C0C" w14:textId="77777777">
        <w:tc>
          <w:tcPr>
            <w:tcW w:w="1920" w:type="dxa"/>
            <w:shd w:val="clear" w:color="auto" w:fill="auto"/>
            <w:tcMar>
              <w:top w:w="100" w:type="dxa"/>
              <w:left w:w="100" w:type="dxa"/>
              <w:bottom w:w="100" w:type="dxa"/>
              <w:right w:w="100" w:type="dxa"/>
            </w:tcMar>
          </w:tcPr>
          <w:p w14:paraId="579261F2"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5C46791"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7AC5F9A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180806B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18BDD25D" w14:textId="77777777">
        <w:tc>
          <w:tcPr>
            <w:tcW w:w="1920" w:type="dxa"/>
            <w:shd w:val="clear" w:color="auto" w:fill="auto"/>
            <w:tcMar>
              <w:top w:w="100" w:type="dxa"/>
              <w:left w:w="100" w:type="dxa"/>
              <w:bottom w:w="100" w:type="dxa"/>
              <w:right w:w="100" w:type="dxa"/>
            </w:tcMar>
          </w:tcPr>
          <w:p w14:paraId="3435E95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134666A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0EDE0F82"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7805B01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D412F3C" w14:textId="05894023" w:rsidR="006F3493" w:rsidRPr="00D131A3" w:rsidRDefault="00D131A3" w:rsidP="00D131A3">
            <w:pPr>
              <w:widowControl w:val="0"/>
              <w:pBdr>
                <w:top w:val="nil"/>
                <w:left w:val="nil"/>
                <w:bottom w:val="nil"/>
                <w:right w:val="nil"/>
                <w:between w:val="nil"/>
              </w:pBdr>
              <w:jc w:val="center"/>
              <w:rPr>
                <w:rFonts w:ascii="Times New Roman" w:eastAsia="Times New Roman" w:hAnsi="Times New Roman" w:cs="Times New Roman"/>
                <w:bCs/>
              </w:rPr>
            </w:pPr>
            <w:r w:rsidRPr="00D131A3">
              <w:rPr>
                <w:rFonts w:ascii="Times New Roman" w:eastAsia="Times New Roman" w:hAnsi="Times New Roman" w:cs="Times New Roman"/>
                <w:bCs/>
              </w:rPr>
              <w:t>28</w:t>
            </w:r>
          </w:p>
        </w:tc>
      </w:tr>
      <w:tr w:rsidR="006F3493" w14:paraId="79DB3438" w14:textId="77777777">
        <w:tc>
          <w:tcPr>
            <w:tcW w:w="1920" w:type="dxa"/>
            <w:shd w:val="clear" w:color="auto" w:fill="auto"/>
            <w:tcMar>
              <w:top w:w="100" w:type="dxa"/>
              <w:left w:w="100" w:type="dxa"/>
              <w:bottom w:w="100" w:type="dxa"/>
              <w:right w:w="100" w:type="dxa"/>
            </w:tcMar>
          </w:tcPr>
          <w:p w14:paraId="453BEACA"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26AB194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CF5A71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4717DF38" w14:textId="075495CE" w:rsidR="006F3493" w:rsidRPr="00D131A3" w:rsidRDefault="00D131A3" w:rsidP="00D131A3">
            <w:pPr>
              <w:widowControl w:val="0"/>
              <w:pBdr>
                <w:top w:val="nil"/>
                <w:left w:val="nil"/>
                <w:bottom w:val="nil"/>
                <w:right w:val="nil"/>
                <w:between w:val="nil"/>
              </w:pBdr>
              <w:jc w:val="center"/>
              <w:rPr>
                <w:rFonts w:ascii="Times New Roman" w:eastAsia="Times New Roman" w:hAnsi="Times New Roman" w:cs="Times New Roman"/>
                <w:bCs/>
              </w:rPr>
            </w:pPr>
            <w:r w:rsidRPr="00D131A3">
              <w:rPr>
                <w:rFonts w:ascii="Times New Roman" w:eastAsia="Times New Roman" w:hAnsi="Times New Roman" w:cs="Times New Roman"/>
                <w:bCs/>
              </w:rPr>
              <w:t>24</w:t>
            </w:r>
          </w:p>
        </w:tc>
      </w:tr>
      <w:tr w:rsidR="006F3493" w14:paraId="0458EAE9" w14:textId="77777777">
        <w:tc>
          <w:tcPr>
            <w:tcW w:w="1920" w:type="dxa"/>
            <w:shd w:val="clear" w:color="auto" w:fill="auto"/>
            <w:tcMar>
              <w:top w:w="100" w:type="dxa"/>
              <w:left w:w="100" w:type="dxa"/>
              <w:bottom w:w="100" w:type="dxa"/>
              <w:right w:w="100" w:type="dxa"/>
            </w:tcMar>
          </w:tcPr>
          <w:p w14:paraId="696F301E"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6995DEC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358FE65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C834E1F" w14:textId="4F8FDAE8" w:rsidR="006F3493" w:rsidRPr="00D131A3" w:rsidRDefault="00D131A3" w:rsidP="00D131A3">
            <w:pPr>
              <w:widowControl w:val="0"/>
              <w:pBdr>
                <w:top w:val="nil"/>
                <w:left w:val="nil"/>
                <w:bottom w:val="nil"/>
                <w:right w:val="nil"/>
                <w:between w:val="nil"/>
              </w:pBdr>
              <w:jc w:val="center"/>
              <w:rPr>
                <w:rFonts w:ascii="Times New Roman" w:eastAsia="Times New Roman" w:hAnsi="Times New Roman" w:cs="Times New Roman"/>
                <w:bCs/>
              </w:rPr>
            </w:pPr>
            <w:r w:rsidRPr="00D131A3">
              <w:rPr>
                <w:rFonts w:ascii="Times New Roman" w:eastAsia="Times New Roman" w:hAnsi="Times New Roman" w:cs="Times New Roman"/>
                <w:bCs/>
              </w:rPr>
              <w:t>28</w:t>
            </w:r>
          </w:p>
        </w:tc>
      </w:tr>
      <w:tr w:rsidR="006F3493" w14:paraId="6B441296" w14:textId="77777777">
        <w:tc>
          <w:tcPr>
            <w:tcW w:w="1920" w:type="dxa"/>
            <w:shd w:val="clear" w:color="auto" w:fill="auto"/>
            <w:tcMar>
              <w:top w:w="100" w:type="dxa"/>
              <w:left w:w="100" w:type="dxa"/>
              <w:bottom w:w="100" w:type="dxa"/>
              <w:right w:w="100" w:type="dxa"/>
            </w:tcMar>
          </w:tcPr>
          <w:p w14:paraId="623892A2"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F5E2E3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4B1FB3E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1A452FB6" w14:textId="6059B40D" w:rsidR="006F3493" w:rsidRPr="00D131A3" w:rsidRDefault="00D131A3" w:rsidP="00D131A3">
            <w:pPr>
              <w:widowControl w:val="0"/>
              <w:pBdr>
                <w:top w:val="nil"/>
                <w:left w:val="nil"/>
                <w:bottom w:val="nil"/>
                <w:right w:val="nil"/>
                <w:between w:val="nil"/>
              </w:pBdr>
              <w:jc w:val="center"/>
              <w:rPr>
                <w:rFonts w:ascii="Times New Roman" w:eastAsia="Times New Roman" w:hAnsi="Times New Roman" w:cs="Times New Roman"/>
                <w:bCs/>
              </w:rPr>
            </w:pPr>
            <w:r w:rsidRPr="00D131A3">
              <w:rPr>
                <w:rFonts w:ascii="Times New Roman" w:eastAsia="Times New Roman" w:hAnsi="Times New Roman" w:cs="Times New Roman"/>
                <w:bCs/>
              </w:rPr>
              <w:t>20</w:t>
            </w:r>
          </w:p>
        </w:tc>
      </w:tr>
      <w:tr w:rsidR="006F3493" w14:paraId="7278C6A4" w14:textId="77777777">
        <w:tc>
          <w:tcPr>
            <w:tcW w:w="1920" w:type="dxa"/>
            <w:shd w:val="clear" w:color="auto" w:fill="auto"/>
            <w:tcMar>
              <w:top w:w="100" w:type="dxa"/>
              <w:left w:w="100" w:type="dxa"/>
              <w:bottom w:w="100" w:type="dxa"/>
              <w:right w:w="100" w:type="dxa"/>
            </w:tcMar>
          </w:tcPr>
          <w:p w14:paraId="2D89EA8C"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1EF7BF9F"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217F0A89"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1C3E018" w14:textId="76328507" w:rsidR="006F3493" w:rsidRPr="00D131A3" w:rsidRDefault="00D131A3" w:rsidP="00D131A3">
            <w:pPr>
              <w:widowControl w:val="0"/>
              <w:pBdr>
                <w:top w:val="nil"/>
                <w:left w:val="nil"/>
                <w:bottom w:val="nil"/>
                <w:right w:val="nil"/>
                <w:between w:val="nil"/>
              </w:pBdr>
              <w:jc w:val="center"/>
              <w:rPr>
                <w:rFonts w:ascii="Times New Roman" w:eastAsia="Times New Roman" w:hAnsi="Times New Roman" w:cs="Times New Roman"/>
                <w:bCs/>
              </w:rPr>
            </w:pPr>
            <w:r w:rsidRPr="00D131A3">
              <w:rPr>
                <w:rFonts w:ascii="Times New Roman" w:eastAsia="Times New Roman" w:hAnsi="Times New Roman" w:cs="Times New Roman"/>
                <w:bCs/>
              </w:rPr>
              <w:t>100</w:t>
            </w:r>
          </w:p>
        </w:tc>
      </w:tr>
    </w:tbl>
    <w:p w14:paraId="1E697E30"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12E8E"/>
    <w:rsid w:val="00062AA7"/>
    <w:rsid w:val="00090466"/>
    <w:rsid w:val="0009139F"/>
    <w:rsid w:val="00091E3F"/>
    <w:rsid w:val="00094CC7"/>
    <w:rsid w:val="000B14CF"/>
    <w:rsid w:val="000E09E7"/>
    <w:rsid w:val="000F46DD"/>
    <w:rsid w:val="000F6EF6"/>
    <w:rsid w:val="001014F1"/>
    <w:rsid w:val="00114F1D"/>
    <w:rsid w:val="001202AF"/>
    <w:rsid w:val="001239BA"/>
    <w:rsid w:val="00143297"/>
    <w:rsid w:val="0014553C"/>
    <w:rsid w:val="001857F4"/>
    <w:rsid w:val="001A2A82"/>
    <w:rsid w:val="001A5DA4"/>
    <w:rsid w:val="001C25B2"/>
    <w:rsid w:val="001C5C35"/>
    <w:rsid w:val="001D516A"/>
    <w:rsid w:val="001D5355"/>
    <w:rsid w:val="001E6FE9"/>
    <w:rsid w:val="0022150E"/>
    <w:rsid w:val="002219E8"/>
    <w:rsid w:val="0023520B"/>
    <w:rsid w:val="0024098C"/>
    <w:rsid w:val="002709B3"/>
    <w:rsid w:val="00275006"/>
    <w:rsid w:val="0028406F"/>
    <w:rsid w:val="00287B6A"/>
    <w:rsid w:val="0029299E"/>
    <w:rsid w:val="00294C0C"/>
    <w:rsid w:val="002B0B2F"/>
    <w:rsid w:val="002B57B2"/>
    <w:rsid w:val="002D03C0"/>
    <w:rsid w:val="002D059A"/>
    <w:rsid w:val="002E0A1B"/>
    <w:rsid w:val="002E59D8"/>
    <w:rsid w:val="002F7E95"/>
    <w:rsid w:val="003010F0"/>
    <w:rsid w:val="00302E2D"/>
    <w:rsid w:val="003040A3"/>
    <w:rsid w:val="0033258A"/>
    <w:rsid w:val="00391501"/>
    <w:rsid w:val="00415885"/>
    <w:rsid w:val="00430504"/>
    <w:rsid w:val="00436339"/>
    <w:rsid w:val="00480BB5"/>
    <w:rsid w:val="00481600"/>
    <w:rsid w:val="004A3AD8"/>
    <w:rsid w:val="004B2F2D"/>
    <w:rsid w:val="004B6EB3"/>
    <w:rsid w:val="004E4A9D"/>
    <w:rsid w:val="00504D69"/>
    <w:rsid w:val="0050534D"/>
    <w:rsid w:val="0050579F"/>
    <w:rsid w:val="00520E56"/>
    <w:rsid w:val="00531A01"/>
    <w:rsid w:val="00536725"/>
    <w:rsid w:val="005377D0"/>
    <w:rsid w:val="00550000"/>
    <w:rsid w:val="00551004"/>
    <w:rsid w:val="00552B4F"/>
    <w:rsid w:val="00555F8F"/>
    <w:rsid w:val="005654E9"/>
    <w:rsid w:val="005731F5"/>
    <w:rsid w:val="005828DA"/>
    <w:rsid w:val="005942F7"/>
    <w:rsid w:val="005B7586"/>
    <w:rsid w:val="005E31B7"/>
    <w:rsid w:val="005F0221"/>
    <w:rsid w:val="005F48AC"/>
    <w:rsid w:val="005F5488"/>
    <w:rsid w:val="00603492"/>
    <w:rsid w:val="00614A5C"/>
    <w:rsid w:val="006166D7"/>
    <w:rsid w:val="00623CC3"/>
    <w:rsid w:val="0062673C"/>
    <w:rsid w:val="00627966"/>
    <w:rsid w:val="00631854"/>
    <w:rsid w:val="0064000F"/>
    <w:rsid w:val="00641ED6"/>
    <w:rsid w:val="00654317"/>
    <w:rsid w:val="00667086"/>
    <w:rsid w:val="006C2339"/>
    <w:rsid w:val="006C36D1"/>
    <w:rsid w:val="006D0A92"/>
    <w:rsid w:val="006D2F7C"/>
    <w:rsid w:val="006D51A6"/>
    <w:rsid w:val="006E61B8"/>
    <w:rsid w:val="006E77F4"/>
    <w:rsid w:val="006F3493"/>
    <w:rsid w:val="00703D67"/>
    <w:rsid w:val="007336E5"/>
    <w:rsid w:val="00764823"/>
    <w:rsid w:val="00771699"/>
    <w:rsid w:val="0077341E"/>
    <w:rsid w:val="00774F54"/>
    <w:rsid w:val="0078017A"/>
    <w:rsid w:val="00783D3F"/>
    <w:rsid w:val="007C147F"/>
    <w:rsid w:val="007C44D4"/>
    <w:rsid w:val="007D43FF"/>
    <w:rsid w:val="007E5C66"/>
    <w:rsid w:val="007F5361"/>
    <w:rsid w:val="008013A2"/>
    <w:rsid w:val="00806C56"/>
    <w:rsid w:val="00813A6B"/>
    <w:rsid w:val="00816DCA"/>
    <w:rsid w:val="00820F77"/>
    <w:rsid w:val="0082275A"/>
    <w:rsid w:val="00856FCD"/>
    <w:rsid w:val="00872016"/>
    <w:rsid w:val="00872F03"/>
    <w:rsid w:val="00893507"/>
    <w:rsid w:val="008A021A"/>
    <w:rsid w:val="008B3FBA"/>
    <w:rsid w:val="008D2600"/>
    <w:rsid w:val="008E7629"/>
    <w:rsid w:val="0091170A"/>
    <w:rsid w:val="00927AD8"/>
    <w:rsid w:val="00930798"/>
    <w:rsid w:val="009A2445"/>
    <w:rsid w:val="009C7316"/>
    <w:rsid w:val="009E2F4B"/>
    <w:rsid w:val="009E6B17"/>
    <w:rsid w:val="00A022C3"/>
    <w:rsid w:val="00A02D69"/>
    <w:rsid w:val="00A13AB7"/>
    <w:rsid w:val="00A34250"/>
    <w:rsid w:val="00A3551A"/>
    <w:rsid w:val="00A42229"/>
    <w:rsid w:val="00A61394"/>
    <w:rsid w:val="00A63970"/>
    <w:rsid w:val="00A70388"/>
    <w:rsid w:val="00A763BD"/>
    <w:rsid w:val="00A94023"/>
    <w:rsid w:val="00AA6F7A"/>
    <w:rsid w:val="00AD0E19"/>
    <w:rsid w:val="00AF6E43"/>
    <w:rsid w:val="00B26BB9"/>
    <w:rsid w:val="00B41283"/>
    <w:rsid w:val="00B54A57"/>
    <w:rsid w:val="00B67654"/>
    <w:rsid w:val="00B73F52"/>
    <w:rsid w:val="00B9376D"/>
    <w:rsid w:val="00BB0A86"/>
    <w:rsid w:val="00BB24BE"/>
    <w:rsid w:val="00BB3986"/>
    <w:rsid w:val="00BB7709"/>
    <w:rsid w:val="00BE051A"/>
    <w:rsid w:val="00BE3012"/>
    <w:rsid w:val="00C05668"/>
    <w:rsid w:val="00C41296"/>
    <w:rsid w:val="00C415A8"/>
    <w:rsid w:val="00CA3415"/>
    <w:rsid w:val="00CE3AE7"/>
    <w:rsid w:val="00CE7A8C"/>
    <w:rsid w:val="00D131A3"/>
    <w:rsid w:val="00D22EE3"/>
    <w:rsid w:val="00D624C5"/>
    <w:rsid w:val="00D628D8"/>
    <w:rsid w:val="00D76BBB"/>
    <w:rsid w:val="00D8426F"/>
    <w:rsid w:val="00DA6640"/>
    <w:rsid w:val="00DB16D7"/>
    <w:rsid w:val="00DE1BAB"/>
    <w:rsid w:val="00DE5A9A"/>
    <w:rsid w:val="00DE61BC"/>
    <w:rsid w:val="00DF6E36"/>
    <w:rsid w:val="00E00293"/>
    <w:rsid w:val="00E0127A"/>
    <w:rsid w:val="00E049FF"/>
    <w:rsid w:val="00E2496D"/>
    <w:rsid w:val="00E470F7"/>
    <w:rsid w:val="00E71637"/>
    <w:rsid w:val="00E83F75"/>
    <w:rsid w:val="00E85039"/>
    <w:rsid w:val="00E92D72"/>
    <w:rsid w:val="00EB75F1"/>
    <w:rsid w:val="00EB77F1"/>
    <w:rsid w:val="00EC3A7C"/>
    <w:rsid w:val="00ED5EDC"/>
    <w:rsid w:val="00F125FE"/>
    <w:rsid w:val="00F52781"/>
    <w:rsid w:val="00F649B4"/>
    <w:rsid w:val="00F71594"/>
    <w:rsid w:val="00F92C7E"/>
    <w:rsid w:val="00FB60DF"/>
    <w:rsid w:val="00FE2373"/>
    <w:rsid w:val="00FF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A9AB"/>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5654E9"/>
    <w:pPr>
      <w:spacing w:after="200"/>
    </w:pPr>
    <w:rPr>
      <w:i/>
      <w:iCs/>
      <w:color w:val="44546A" w:themeColor="text2"/>
      <w:sz w:val="18"/>
      <w:szCs w:val="18"/>
    </w:rPr>
  </w:style>
  <w:style w:type="paragraph" w:styleId="Bibliography">
    <w:name w:val="Bibliography"/>
    <w:basedOn w:val="Normal"/>
    <w:next w:val="Normal"/>
    <w:uiPriority w:val="37"/>
    <w:unhideWhenUsed/>
    <w:rsid w:val="00614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008">
      <w:bodyDiv w:val="1"/>
      <w:marLeft w:val="0"/>
      <w:marRight w:val="0"/>
      <w:marTop w:val="0"/>
      <w:marBottom w:val="0"/>
      <w:divBdr>
        <w:top w:val="none" w:sz="0" w:space="0" w:color="auto"/>
        <w:left w:val="none" w:sz="0" w:space="0" w:color="auto"/>
        <w:bottom w:val="none" w:sz="0" w:space="0" w:color="auto"/>
        <w:right w:val="none" w:sz="0" w:space="0" w:color="auto"/>
      </w:divBdr>
    </w:div>
    <w:div w:id="65154339">
      <w:bodyDiv w:val="1"/>
      <w:marLeft w:val="0"/>
      <w:marRight w:val="0"/>
      <w:marTop w:val="0"/>
      <w:marBottom w:val="0"/>
      <w:divBdr>
        <w:top w:val="none" w:sz="0" w:space="0" w:color="auto"/>
        <w:left w:val="none" w:sz="0" w:space="0" w:color="auto"/>
        <w:bottom w:val="none" w:sz="0" w:space="0" w:color="auto"/>
        <w:right w:val="none" w:sz="0" w:space="0" w:color="auto"/>
      </w:divBdr>
    </w:div>
    <w:div w:id="79449834">
      <w:bodyDiv w:val="1"/>
      <w:marLeft w:val="0"/>
      <w:marRight w:val="0"/>
      <w:marTop w:val="0"/>
      <w:marBottom w:val="0"/>
      <w:divBdr>
        <w:top w:val="none" w:sz="0" w:space="0" w:color="auto"/>
        <w:left w:val="none" w:sz="0" w:space="0" w:color="auto"/>
        <w:bottom w:val="none" w:sz="0" w:space="0" w:color="auto"/>
        <w:right w:val="none" w:sz="0" w:space="0" w:color="auto"/>
      </w:divBdr>
    </w:div>
    <w:div w:id="420377513">
      <w:bodyDiv w:val="1"/>
      <w:marLeft w:val="0"/>
      <w:marRight w:val="0"/>
      <w:marTop w:val="0"/>
      <w:marBottom w:val="0"/>
      <w:divBdr>
        <w:top w:val="none" w:sz="0" w:space="0" w:color="auto"/>
        <w:left w:val="none" w:sz="0" w:space="0" w:color="auto"/>
        <w:bottom w:val="none" w:sz="0" w:space="0" w:color="auto"/>
        <w:right w:val="none" w:sz="0" w:space="0" w:color="auto"/>
      </w:divBdr>
    </w:div>
    <w:div w:id="868836419">
      <w:bodyDiv w:val="1"/>
      <w:marLeft w:val="0"/>
      <w:marRight w:val="0"/>
      <w:marTop w:val="0"/>
      <w:marBottom w:val="0"/>
      <w:divBdr>
        <w:top w:val="none" w:sz="0" w:space="0" w:color="auto"/>
        <w:left w:val="none" w:sz="0" w:space="0" w:color="auto"/>
        <w:bottom w:val="none" w:sz="0" w:space="0" w:color="auto"/>
        <w:right w:val="none" w:sz="0" w:space="0" w:color="auto"/>
      </w:divBdr>
    </w:div>
    <w:div w:id="1405907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hyperlink" Target="https://gisdata.mn.gov/dataset/trans-roads-mndot-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Dee26</b:Tag>
    <b:SourceType>InternetSite</b:SourceType>
    <b:Guid>{1A39CFE3-B83B-4F71-81EE-8100186DD802}</b:Guid>
    <b:Title>Deepwater Horizon explosion</b:Title>
    <b:Year>2022</b:Year>
    <b:Month>August</b:Month>
    <b:Day>26</b:Day>
    <b:InternetSiteTitle>Wikipedia</b:InternetSiteTitle>
    <b:URL>https://en.wikipedia.org/wiki/Deepwater_Horizon_explosion</b:URL>
    <b:RefOrder>2</b:RefOrder>
  </b:Source>
  <b:Source>
    <b:Tag>Dee22</b:Tag>
    <b:SourceType>InternetSite</b:SourceType>
    <b:Guid>{AE933C61-4332-4C71-9B79-4DB3CF5521F5}</b:Guid>
    <b:Title>Deepwater Horizon oil spill</b:Title>
    <b:InternetSiteTitle>Wikipedia</b:InternetSiteTitle>
    <b:Year>2022</b:Year>
    <b:Month>September</b:Month>
    <b:Day>20</b:Day>
    <b:URL>https://en.wikipedia.org/wiki/Deepwater_Horizon_oil_spill</b:URL>
    <b:RefOrder>1</b:RefOrder>
  </b:Source>
  <b:Source>
    <b:Tag>ESR7</b:Tag>
    <b:SourceType>DocumentFromInternetSite</b:SourceType>
    <b:Guid>{5D5D2854-1553-4F9C-BD26-AEBF9904516B}</b:Guid>
    <b:Title>NOAA_Gulf_Oil_Spill (MapServer)</b:Title>
    <b:InternetSiteTitle>ArcGIS REST Services Directory</b:InternetSiteTitle>
    <b:URL>http://maps1.arcgisonline.com/arcgis/rest/services/NOAA_Gulf_Oil_Spill/MapServer</b:URL>
    <b:Author>
      <b:Author>
        <b:Corporate>ESRI</b:Corporate>
      </b:Author>
    </b:Author>
    <b:RefOrder>4</b:RefOrder>
  </b:Source>
  <b:Source>
    <b:Tag>NOA21</b:Tag>
    <b:SourceType>DocumentFromInternetSite</b:SourceType>
    <b:Guid>{B2656B54-EEE8-479F-87EA-FA2D10672539}</b:Guid>
    <b:Author>
      <b:Author>
        <b:Corporate>NOAA</b:Corporate>
      </b:Author>
    </b:Author>
    <b:Title>Physical, chemical, and biological data collected in the Gulf of Mexico from 02 Feb 2010 to 28 Oct 2010 (NCEI Accession 0117436)</b:Title>
    <b:InternetSiteTitle>DATA.GOV</b:InternetSiteTitle>
    <b:Year>2021</b:Year>
    <b:URL>https://catalog.data.gov/dataset/physical-chemical-and-biological-data-collected-in-the-gulf-of-mexico-from-02-feb-2010-to-28-oc</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B7A288-F634-4DAB-9FE6-3B087DA9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5</Pages>
  <Words>1100</Words>
  <Characters>6275</Characters>
  <Application>Microsoft Office Word</Application>
  <DocSecurity>0</DocSecurity>
  <Lines>52</Lines>
  <Paragraphs>14</Paragraphs>
  <ScaleCrop>false</ScaleCrop>
  <Company>University of Minnesota</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Diego Osorio</cp:lastModifiedBy>
  <cp:revision>199</cp:revision>
  <dcterms:created xsi:type="dcterms:W3CDTF">2021-01-09T23:13:00Z</dcterms:created>
  <dcterms:modified xsi:type="dcterms:W3CDTF">2022-09-28T05:05:00Z</dcterms:modified>
</cp:coreProperties>
</file>