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957" w:rsidRPr="00F0286E" w:rsidRDefault="00715957" w:rsidP="00715957">
      <w:pPr>
        <w:rPr>
          <w:rFonts w:ascii="MS PMincho" w:eastAsia="MS PMincho" w:hAnsi="MS PMincho"/>
          <w:b/>
          <w:sz w:val="24"/>
          <w:szCs w:val="24"/>
        </w:rPr>
      </w:pPr>
      <w:bookmarkStart w:id="0" w:name="_GoBack"/>
      <w:bookmarkEnd w:id="0"/>
    </w:p>
    <w:p w:rsidR="00715957" w:rsidRPr="00F0286E" w:rsidRDefault="00715957" w:rsidP="00715957">
      <w:pPr>
        <w:pStyle w:val="Paragraphedeliste"/>
        <w:numPr>
          <w:ilvl w:val="0"/>
          <w:numId w:val="1"/>
        </w:numPr>
        <w:rPr>
          <w:rFonts w:ascii="MS PGothic" w:eastAsia="MS PGothic" w:hAnsi="MS PGothic"/>
          <w:b/>
          <w:sz w:val="36"/>
          <w:szCs w:val="36"/>
        </w:rPr>
      </w:pPr>
      <w:r w:rsidRPr="00F0286E">
        <w:rPr>
          <w:rFonts w:ascii="MS PGothic" w:eastAsia="MS PGothic" w:hAnsi="MS PGothic"/>
          <w:b/>
          <w:sz w:val="36"/>
          <w:szCs w:val="36"/>
        </w:rPr>
        <w:t xml:space="preserve">Chant I : Tisser sa toile </w:t>
      </w:r>
    </w:p>
    <w:p w:rsidR="00715957" w:rsidRPr="00F0286E" w:rsidRDefault="00715957" w:rsidP="00715957">
      <w:pPr>
        <w:pStyle w:val="Paragraphedeliste"/>
        <w:ind w:left="360"/>
        <w:rPr>
          <w:rFonts w:ascii="MS PMincho" w:eastAsia="MS PMincho" w:hAnsi="MS PMincho"/>
          <w:b/>
          <w:sz w:val="24"/>
          <w:szCs w:val="24"/>
        </w:rPr>
      </w:pPr>
    </w:p>
    <w:p w:rsidR="00715957" w:rsidRPr="00F0286E" w:rsidRDefault="00715957" w:rsidP="00715957">
      <w:pPr>
        <w:pStyle w:val="Paragraphedeliste"/>
        <w:ind w:left="360"/>
        <w:rPr>
          <w:rFonts w:ascii="MS PGothic" w:eastAsia="MS PGothic" w:hAnsi="MS PGothic"/>
          <w:sz w:val="24"/>
          <w:szCs w:val="24"/>
        </w:rPr>
      </w:pPr>
      <w:r w:rsidRPr="00F0286E">
        <w:rPr>
          <w:rFonts w:ascii="MS PGothic" w:eastAsia="MS PGothic" w:hAnsi="MS PGothic"/>
          <w:sz w:val="24"/>
          <w:szCs w:val="24"/>
        </w:rPr>
        <w:t>Que fait l’araignée ?  Patiemment, elle construit sa toile</w:t>
      </w:r>
      <w:r w:rsidRPr="00F0286E">
        <w:rPr>
          <w:rFonts w:ascii="MS PGothic" w:eastAsia="MS PGothic" w:hAnsi="MS PGothic" w:cs="Helvetica"/>
          <w:sz w:val="24"/>
          <w:szCs w:val="24"/>
          <w:lang w:eastAsia="fr-BE"/>
        </w:rPr>
        <w:t xml:space="preserve">, y vit, la répare ou la reconstruit, et puis, elle meurt et sa toile s’effrite au vent. Mais d’autres tissages voient le jour, selon la même géométrie circulaire et de trame semblable. </w:t>
      </w:r>
      <w:r w:rsidRPr="00F0286E">
        <w:rPr>
          <w:rFonts w:ascii="MS PGothic" w:eastAsia="MS PGothic" w:hAnsi="MS PGothic" w:cs="Arial"/>
          <w:sz w:val="24"/>
          <w:szCs w:val="24"/>
          <w:shd w:val="clear" w:color="auto" w:fill="FFFFFF"/>
        </w:rPr>
        <w:t xml:space="preserve">Cette toile peut s’apparenter à l’ouvrage d’un artisan dont le savoir-faire est transmis de façon hermétique, ésotérique presque secrète pour le profane. Cette conception est une machinerie complexe d’exploration, de guerre ou de défense, de conquête et d’exploitation, une projection de soi(e) permettant d’investir l’environnement. Entre deux points d’accroche, la belle à huit pattes tend un fil et par ce fil tendu, elle crée un évènement unique qui est l’empreinte de sa présence au monde, et qui, peut-être, restera après sa disparition ou pas et c’est aussi bien ainsi. Ce maillage, cette création, est une grille de lecture du monde qui l’entoure. Une sorte de plongeoir sur le vide qu'il faut investir pour ne pas sombrer. Un filet de sécurité qui autorise des jeux habituellement interdits. Oui, franchir le vide, c'est pour certains êtres vivants prendre la mesure du gouffre qui existe entre deux arbres distincts. Sans relâche,  </w:t>
      </w:r>
      <w:r w:rsidRPr="00F0286E">
        <w:rPr>
          <w:rFonts w:ascii="MS PGothic" w:eastAsia="MS PGothic" w:hAnsi="MS PGothic"/>
          <w:sz w:val="24"/>
          <w:szCs w:val="24"/>
        </w:rPr>
        <w:t>l’artiste arachnéen tisse sa toile, sorte de déterminisme, d’acharnement à reconstruire sans cesse au même endroit, selon les mêmes calculs, tel un « </w:t>
      </w:r>
      <w:proofErr w:type="spellStart"/>
      <w:r w:rsidRPr="00F0286E">
        <w:rPr>
          <w:rFonts w:ascii="MS PGothic" w:eastAsia="MS PGothic" w:hAnsi="MS PGothic"/>
          <w:sz w:val="24"/>
          <w:szCs w:val="24"/>
        </w:rPr>
        <w:t>Spidermath</w:t>
      </w:r>
      <w:proofErr w:type="spellEnd"/>
      <w:r w:rsidRPr="00F0286E">
        <w:rPr>
          <w:rFonts w:ascii="MS PGothic" w:eastAsia="MS PGothic" w:hAnsi="MS PGothic"/>
          <w:sz w:val="24"/>
          <w:szCs w:val="24"/>
        </w:rPr>
        <w:t> » à la science mystérieuse et où l’ouvrage est cousu patte. L’araignée est, chez Deleuze, un sujet sur lequel il aime poser la question suivante : « </w:t>
      </w:r>
      <w:r w:rsidRPr="00F0286E">
        <w:rPr>
          <w:rFonts w:ascii="MS PGothic" w:eastAsia="MS PGothic" w:hAnsi="MS PGothic"/>
          <w:i/>
          <w:sz w:val="24"/>
          <w:szCs w:val="24"/>
        </w:rPr>
        <w:t>Qu’est-ce qu’un monde ?</w:t>
      </w:r>
      <w:r w:rsidRPr="00F0286E">
        <w:rPr>
          <w:rFonts w:ascii="MS PGothic" w:eastAsia="MS PGothic" w:hAnsi="MS PGothic"/>
          <w:sz w:val="24"/>
          <w:szCs w:val="24"/>
        </w:rPr>
        <w:t>»</w:t>
      </w:r>
    </w:p>
    <w:p w:rsidR="00715957" w:rsidRDefault="00715957" w:rsidP="00715957">
      <w:pPr>
        <w:pStyle w:val="Sansinterligne"/>
        <w:rPr>
          <w:rFonts w:ascii="MS PGothic" w:eastAsia="MS PGothic" w:hAnsi="MS PGothic"/>
          <w:color w:val="7F7F7F" w:themeColor="text1" w:themeTint="80"/>
          <w:sz w:val="24"/>
          <w:szCs w:val="24"/>
        </w:rPr>
      </w:pPr>
    </w:p>
    <w:p w:rsidR="00715957" w:rsidRDefault="00715957" w:rsidP="00715957">
      <w:pPr>
        <w:pStyle w:val="Sansinterligne"/>
        <w:rPr>
          <w:rFonts w:ascii="MS PGothic" w:eastAsia="MS PGothic" w:hAnsi="MS PGothic"/>
          <w:color w:val="7F7F7F" w:themeColor="text1" w:themeTint="80"/>
          <w:sz w:val="24"/>
          <w:szCs w:val="24"/>
        </w:rPr>
      </w:pPr>
    </w:p>
    <w:p w:rsidR="00715957" w:rsidRDefault="00715957" w:rsidP="00715957">
      <w:pPr>
        <w:pStyle w:val="Sansinterligne"/>
        <w:rPr>
          <w:rFonts w:ascii="MS PGothic" w:eastAsia="MS PGothic" w:hAnsi="MS PGothic"/>
          <w:color w:val="7F7F7F" w:themeColor="text1" w:themeTint="80"/>
          <w:sz w:val="24"/>
          <w:szCs w:val="24"/>
        </w:rPr>
      </w:pPr>
    </w:p>
    <w:p w:rsidR="00715957" w:rsidRDefault="00715957" w:rsidP="00715957">
      <w:pPr>
        <w:pStyle w:val="Sansinterligne"/>
        <w:rPr>
          <w:rFonts w:ascii="MS PGothic" w:eastAsia="MS PGothic" w:hAnsi="MS PGothic"/>
          <w:color w:val="7F7F7F" w:themeColor="text1" w:themeTint="80"/>
          <w:sz w:val="24"/>
          <w:szCs w:val="24"/>
        </w:rPr>
      </w:pPr>
    </w:p>
    <w:p w:rsidR="00715957" w:rsidRDefault="00715957" w:rsidP="00715957">
      <w:pPr>
        <w:pStyle w:val="Sansinterligne"/>
        <w:rPr>
          <w:rFonts w:ascii="MS PGothic" w:eastAsia="MS PGothic" w:hAnsi="MS PGothic"/>
          <w:color w:val="7F7F7F" w:themeColor="text1" w:themeTint="80"/>
          <w:sz w:val="24"/>
          <w:szCs w:val="24"/>
        </w:rPr>
      </w:pPr>
    </w:p>
    <w:p w:rsidR="00715957" w:rsidRDefault="00715957" w:rsidP="00715957">
      <w:pPr>
        <w:pStyle w:val="Sansinterligne"/>
        <w:rPr>
          <w:rFonts w:ascii="MS PGothic" w:eastAsia="MS PGothic" w:hAnsi="MS PGothic"/>
          <w:color w:val="7F7F7F" w:themeColor="text1" w:themeTint="80"/>
          <w:sz w:val="24"/>
          <w:szCs w:val="24"/>
        </w:rPr>
      </w:pPr>
    </w:p>
    <w:p w:rsidR="00715957" w:rsidRDefault="00715957" w:rsidP="00715957">
      <w:pPr>
        <w:pStyle w:val="Sansinterligne"/>
        <w:rPr>
          <w:rFonts w:ascii="MS PGothic" w:eastAsia="MS PGothic" w:hAnsi="MS PGothic"/>
          <w:color w:val="7F7F7F" w:themeColor="text1" w:themeTint="80"/>
          <w:sz w:val="24"/>
          <w:szCs w:val="24"/>
        </w:rPr>
      </w:pPr>
    </w:p>
    <w:p w:rsidR="00715957" w:rsidRDefault="00715957" w:rsidP="00715957">
      <w:pPr>
        <w:pStyle w:val="Sansinterligne"/>
        <w:rPr>
          <w:rFonts w:ascii="MS PGothic" w:eastAsia="MS PGothic" w:hAnsi="MS PGothic"/>
          <w:color w:val="7F7F7F" w:themeColor="text1" w:themeTint="80"/>
          <w:sz w:val="24"/>
          <w:szCs w:val="24"/>
        </w:rPr>
      </w:pPr>
    </w:p>
    <w:p w:rsidR="00715957" w:rsidRDefault="00715957" w:rsidP="00715957">
      <w:pPr>
        <w:pStyle w:val="Sansinterligne"/>
        <w:rPr>
          <w:rFonts w:ascii="MS PGothic" w:eastAsia="MS PGothic" w:hAnsi="MS PGothic"/>
          <w:color w:val="7F7F7F" w:themeColor="text1" w:themeTint="80"/>
          <w:sz w:val="24"/>
          <w:szCs w:val="24"/>
        </w:rPr>
      </w:pPr>
    </w:p>
    <w:p w:rsidR="00715957" w:rsidRDefault="00715957" w:rsidP="00715957">
      <w:pPr>
        <w:pStyle w:val="Sansinterligne"/>
        <w:rPr>
          <w:rFonts w:ascii="MS PGothic" w:eastAsia="MS PGothic" w:hAnsi="MS PGothic"/>
          <w:color w:val="7F7F7F" w:themeColor="text1" w:themeTint="80"/>
          <w:sz w:val="24"/>
          <w:szCs w:val="24"/>
        </w:rPr>
      </w:pPr>
    </w:p>
    <w:p w:rsidR="00715957" w:rsidRDefault="00715957" w:rsidP="00715957">
      <w:pPr>
        <w:pStyle w:val="Sansinterligne"/>
        <w:rPr>
          <w:rFonts w:ascii="MS PGothic" w:eastAsia="MS PGothic" w:hAnsi="MS PGothic"/>
          <w:color w:val="7F7F7F" w:themeColor="text1" w:themeTint="80"/>
          <w:sz w:val="24"/>
          <w:szCs w:val="24"/>
        </w:rPr>
      </w:pPr>
    </w:p>
    <w:p w:rsidR="00715957" w:rsidRDefault="00715957" w:rsidP="00715957">
      <w:pPr>
        <w:pStyle w:val="Sansinterligne"/>
        <w:rPr>
          <w:rFonts w:ascii="MS PGothic" w:eastAsia="MS PGothic" w:hAnsi="MS PGothic"/>
          <w:color w:val="7F7F7F" w:themeColor="text1" w:themeTint="80"/>
          <w:sz w:val="24"/>
          <w:szCs w:val="24"/>
        </w:rPr>
      </w:pPr>
    </w:p>
    <w:p w:rsidR="00715957" w:rsidRDefault="00715957" w:rsidP="00715957">
      <w:pPr>
        <w:pStyle w:val="Sansinterligne"/>
        <w:rPr>
          <w:rFonts w:ascii="MS PGothic" w:eastAsia="MS PGothic" w:hAnsi="MS PGothic"/>
          <w:color w:val="7F7F7F" w:themeColor="text1" w:themeTint="80"/>
          <w:sz w:val="24"/>
          <w:szCs w:val="24"/>
        </w:rPr>
      </w:pPr>
    </w:p>
    <w:p w:rsidR="00715957" w:rsidRDefault="00715957" w:rsidP="00715957">
      <w:pPr>
        <w:pStyle w:val="Sansinterligne"/>
        <w:rPr>
          <w:rFonts w:ascii="MS PGothic" w:eastAsia="MS PGothic" w:hAnsi="MS PGothic"/>
          <w:color w:val="7F7F7F" w:themeColor="text1" w:themeTint="80"/>
          <w:sz w:val="24"/>
          <w:szCs w:val="24"/>
        </w:rPr>
      </w:pPr>
    </w:p>
    <w:p w:rsidR="00715957" w:rsidRDefault="00715957" w:rsidP="00715957">
      <w:pPr>
        <w:pStyle w:val="Sansinterligne"/>
        <w:rPr>
          <w:rFonts w:ascii="MS PGothic" w:eastAsia="MS PGothic" w:hAnsi="MS PGothic"/>
          <w:color w:val="7F7F7F" w:themeColor="text1" w:themeTint="80"/>
          <w:sz w:val="24"/>
          <w:szCs w:val="24"/>
        </w:rPr>
      </w:pPr>
    </w:p>
    <w:p w:rsidR="00715957" w:rsidRDefault="00715957" w:rsidP="00715957">
      <w:pPr>
        <w:pStyle w:val="Sansinterligne"/>
        <w:rPr>
          <w:rFonts w:ascii="MS PGothic" w:eastAsia="MS PGothic" w:hAnsi="MS PGothic"/>
          <w:color w:val="7F7F7F" w:themeColor="text1" w:themeTint="80"/>
          <w:sz w:val="24"/>
          <w:szCs w:val="24"/>
        </w:rPr>
      </w:pPr>
    </w:p>
    <w:p w:rsidR="00715957" w:rsidRDefault="00715957" w:rsidP="00715957">
      <w:pPr>
        <w:pStyle w:val="Sansinterligne"/>
        <w:rPr>
          <w:rFonts w:ascii="MS PGothic" w:eastAsia="MS PGothic" w:hAnsi="MS PGothic"/>
          <w:color w:val="7F7F7F" w:themeColor="text1" w:themeTint="80"/>
          <w:sz w:val="24"/>
          <w:szCs w:val="24"/>
        </w:rPr>
      </w:pPr>
    </w:p>
    <w:p w:rsidR="00715957" w:rsidRDefault="00715957" w:rsidP="00715957">
      <w:pPr>
        <w:pStyle w:val="Sansinterligne"/>
        <w:rPr>
          <w:rFonts w:ascii="MS PGothic" w:eastAsia="MS PGothic" w:hAnsi="MS PGothic"/>
          <w:color w:val="7F7F7F" w:themeColor="text1" w:themeTint="80"/>
          <w:sz w:val="24"/>
          <w:szCs w:val="24"/>
        </w:rPr>
      </w:pPr>
    </w:p>
    <w:p w:rsidR="00715957" w:rsidRDefault="00715957" w:rsidP="00715957">
      <w:pPr>
        <w:pStyle w:val="Sansinterligne"/>
        <w:rPr>
          <w:rFonts w:ascii="MS PGothic" w:eastAsia="MS PGothic" w:hAnsi="MS PGothic"/>
          <w:color w:val="7F7F7F" w:themeColor="text1" w:themeTint="80"/>
          <w:sz w:val="24"/>
          <w:szCs w:val="24"/>
        </w:rPr>
      </w:pPr>
    </w:p>
    <w:p w:rsidR="00715957" w:rsidRDefault="00715957" w:rsidP="00715957">
      <w:pPr>
        <w:pStyle w:val="Sansinterligne"/>
        <w:rPr>
          <w:rFonts w:ascii="MS PGothic" w:eastAsia="MS PGothic" w:hAnsi="MS PGothic"/>
          <w:color w:val="7F7F7F" w:themeColor="text1" w:themeTint="80"/>
          <w:sz w:val="24"/>
          <w:szCs w:val="24"/>
        </w:rPr>
      </w:pPr>
    </w:p>
    <w:p w:rsidR="00715957" w:rsidRPr="00F0286E" w:rsidRDefault="00715957" w:rsidP="00715957">
      <w:pPr>
        <w:pStyle w:val="Sansinterligne"/>
        <w:rPr>
          <w:rFonts w:ascii="MS PGothic" w:eastAsia="MS PGothic" w:hAnsi="MS PGothic"/>
          <w:color w:val="7F7F7F" w:themeColor="text1" w:themeTint="80"/>
          <w:sz w:val="24"/>
          <w:szCs w:val="24"/>
        </w:rPr>
      </w:pPr>
    </w:p>
    <w:p w:rsidR="00715957" w:rsidRPr="00F0286E" w:rsidRDefault="00715957" w:rsidP="00715957">
      <w:pPr>
        <w:pStyle w:val="Paragraphedeliste"/>
        <w:numPr>
          <w:ilvl w:val="0"/>
          <w:numId w:val="2"/>
        </w:numPr>
        <w:ind w:left="360"/>
        <w:rPr>
          <w:rFonts w:ascii="MS PGothic" w:eastAsia="MS PGothic" w:hAnsi="MS PGothic"/>
          <w:sz w:val="24"/>
          <w:szCs w:val="24"/>
        </w:rPr>
      </w:pPr>
      <w:r w:rsidRPr="00F0286E">
        <w:rPr>
          <w:rFonts w:ascii="MS PGothic" w:eastAsia="MS PGothic" w:hAnsi="MS PGothic"/>
          <w:i/>
          <w:sz w:val="24"/>
          <w:szCs w:val="24"/>
        </w:rPr>
        <w:t>Criss Cross</w:t>
      </w:r>
      <w:r w:rsidRPr="00F0286E">
        <w:rPr>
          <w:rFonts w:ascii="MS PGothic" w:eastAsia="MS PGothic" w:hAnsi="MS PGothic"/>
          <w:sz w:val="24"/>
          <w:szCs w:val="24"/>
        </w:rPr>
        <w:t xml:space="preserve"> de </w:t>
      </w:r>
      <w:proofErr w:type="spellStart"/>
      <w:r w:rsidRPr="00F0286E">
        <w:rPr>
          <w:rFonts w:ascii="MS PGothic" w:eastAsia="MS PGothic" w:hAnsi="MS PGothic"/>
          <w:sz w:val="24"/>
          <w:szCs w:val="24"/>
        </w:rPr>
        <w:t>Kyung</w:t>
      </w:r>
      <w:proofErr w:type="spellEnd"/>
      <w:r w:rsidRPr="00F0286E">
        <w:rPr>
          <w:rFonts w:ascii="MS PGothic" w:eastAsia="MS PGothic" w:hAnsi="MS PGothic"/>
          <w:sz w:val="24"/>
          <w:szCs w:val="24"/>
        </w:rPr>
        <w:t xml:space="preserve">-A </w:t>
      </w:r>
      <w:proofErr w:type="spellStart"/>
      <w:r w:rsidRPr="00F0286E">
        <w:rPr>
          <w:rFonts w:ascii="MS PGothic" w:eastAsia="MS PGothic" w:hAnsi="MS PGothic"/>
          <w:sz w:val="24"/>
          <w:szCs w:val="24"/>
        </w:rPr>
        <w:t>Ryu</w:t>
      </w:r>
      <w:proofErr w:type="spellEnd"/>
      <w:r w:rsidRPr="00F0286E">
        <w:rPr>
          <w:rFonts w:ascii="MS PGothic" w:eastAsia="MS PGothic" w:hAnsi="MS PGothic"/>
          <w:sz w:val="24"/>
          <w:szCs w:val="24"/>
        </w:rPr>
        <w:t xml:space="preserve"> / Création Danse</w:t>
      </w:r>
    </w:p>
    <w:p w:rsidR="00715957" w:rsidRPr="00F0286E" w:rsidRDefault="00715957" w:rsidP="00715957">
      <w:pPr>
        <w:pStyle w:val="Paragraphedeliste"/>
        <w:rPr>
          <w:rFonts w:ascii="MS PGothic" w:eastAsia="MS PGothic" w:hAnsi="MS PGothic"/>
          <w:sz w:val="24"/>
          <w:szCs w:val="24"/>
        </w:rPr>
      </w:pPr>
      <w:r w:rsidRPr="00F0286E">
        <w:rPr>
          <w:rFonts w:ascii="MS PGothic" w:eastAsia="MS PGothic" w:hAnsi="MS PGothic"/>
          <w:sz w:val="24"/>
          <w:szCs w:val="24"/>
        </w:rPr>
        <w:t xml:space="preserve"> </w:t>
      </w:r>
      <w:proofErr w:type="gramStart"/>
      <w:r w:rsidRPr="00F0286E">
        <w:rPr>
          <w:rFonts w:ascii="MS PGothic" w:eastAsia="MS PGothic" w:hAnsi="MS PGothic"/>
          <w:sz w:val="24"/>
          <w:szCs w:val="24"/>
        </w:rPr>
        <w:t>du</w:t>
      </w:r>
      <w:proofErr w:type="gramEnd"/>
      <w:r w:rsidRPr="00F0286E">
        <w:rPr>
          <w:rFonts w:ascii="MS PGothic" w:eastAsia="MS PGothic" w:hAnsi="MS PGothic"/>
          <w:sz w:val="24"/>
          <w:szCs w:val="24"/>
        </w:rPr>
        <w:t xml:space="preserve"> 1</w:t>
      </w:r>
      <w:r w:rsidRPr="00F0286E">
        <w:rPr>
          <w:rFonts w:ascii="MS PGothic" w:eastAsia="MS PGothic" w:hAnsi="MS PGothic"/>
          <w:sz w:val="24"/>
          <w:szCs w:val="24"/>
          <w:vertAlign w:val="superscript"/>
        </w:rPr>
        <w:t>er</w:t>
      </w:r>
      <w:r w:rsidRPr="00F0286E">
        <w:rPr>
          <w:rFonts w:ascii="MS PGothic" w:eastAsia="MS PGothic" w:hAnsi="MS PGothic"/>
          <w:sz w:val="24"/>
          <w:szCs w:val="24"/>
        </w:rPr>
        <w:t xml:space="preserve"> au 4 octobre à 20h30 - Amphithéâtre </w:t>
      </w:r>
    </w:p>
    <w:p w:rsidR="00715957" w:rsidRDefault="00715957" w:rsidP="00715957">
      <w:pPr>
        <w:pStyle w:val="Paragraphedeliste"/>
        <w:jc w:val="both"/>
        <w:rPr>
          <w:rFonts w:ascii="MS PGothic" w:eastAsia="MS PGothic" w:hAnsi="MS PGothic" w:cs="Calibri"/>
          <w:b/>
          <w:i/>
          <w:sz w:val="24"/>
          <w:szCs w:val="24"/>
        </w:rPr>
      </w:pPr>
    </w:p>
    <w:p w:rsidR="00715957" w:rsidRPr="00F0286E" w:rsidRDefault="00715957" w:rsidP="00715957">
      <w:pPr>
        <w:pStyle w:val="Paragraphedeliste"/>
        <w:jc w:val="both"/>
        <w:rPr>
          <w:rFonts w:ascii="MS PGothic" w:eastAsia="MS PGothic" w:hAnsi="MS PGothic" w:cs="Calibri"/>
          <w:b/>
          <w:sz w:val="24"/>
          <w:szCs w:val="24"/>
        </w:rPr>
      </w:pPr>
      <w:r w:rsidRPr="00F0286E">
        <w:rPr>
          <w:rFonts w:ascii="MS PGothic" w:eastAsia="MS PGothic" w:hAnsi="MS PGothic" w:cs="Calibri"/>
          <w:b/>
          <w:i/>
          <w:sz w:val="24"/>
          <w:szCs w:val="24"/>
        </w:rPr>
        <w:t>Criss Cross</w:t>
      </w:r>
      <w:r w:rsidRPr="00F0286E">
        <w:rPr>
          <w:rFonts w:ascii="MS PGothic" w:eastAsia="MS PGothic" w:hAnsi="MS PGothic" w:cs="Calibri"/>
          <w:b/>
          <w:sz w:val="24"/>
          <w:szCs w:val="24"/>
        </w:rPr>
        <w:t xml:space="preserve"> développe une écriture qui propose aux spectateurs une troublante « illusion visuelle ». La scène se transforme en zone rectangulaire, un espace quadrillé, dans lequel l’humain est projeté sans explosion dansée et qui permet l’émergence d’un « </w:t>
      </w:r>
      <w:r w:rsidRPr="00F0286E">
        <w:rPr>
          <w:rFonts w:ascii="MS PGothic" w:eastAsia="MS PGothic" w:hAnsi="MS PGothic" w:cs="Calibri"/>
          <w:b/>
          <w:i/>
          <w:sz w:val="24"/>
          <w:szCs w:val="24"/>
        </w:rPr>
        <w:t>langage du silence</w:t>
      </w:r>
      <w:r w:rsidRPr="00F0286E">
        <w:rPr>
          <w:rFonts w:ascii="MS PGothic" w:eastAsia="MS PGothic" w:hAnsi="MS PGothic" w:cs="Calibri"/>
          <w:b/>
          <w:sz w:val="24"/>
          <w:szCs w:val="24"/>
        </w:rPr>
        <w:t xml:space="preserve"> ».</w:t>
      </w:r>
    </w:p>
    <w:p w:rsidR="00715957" w:rsidRPr="00F0286E" w:rsidRDefault="00715957" w:rsidP="00715957">
      <w:pPr>
        <w:pStyle w:val="Paragraphedeliste"/>
        <w:jc w:val="both"/>
        <w:rPr>
          <w:rFonts w:ascii="MS PGothic" w:eastAsia="MS PGothic" w:hAnsi="MS PGothic" w:cs="Calibri"/>
          <w:b/>
          <w:sz w:val="24"/>
          <w:szCs w:val="24"/>
        </w:rPr>
      </w:pPr>
      <w:r w:rsidRPr="00F0286E">
        <w:rPr>
          <w:rFonts w:ascii="MS PGothic" w:eastAsia="MS PGothic" w:hAnsi="MS PGothic" w:cs="Calibri"/>
          <w:b/>
          <w:sz w:val="24"/>
          <w:szCs w:val="24"/>
        </w:rPr>
        <w:t xml:space="preserve">Il peut y avoir un certain enivrement à se laisser prendre au jeu des formes, comme face à certains tableaux de Mondrian. Par cette recherche chorégraphique et poétique, </w:t>
      </w:r>
      <w:proofErr w:type="spellStart"/>
      <w:r w:rsidRPr="00F0286E">
        <w:rPr>
          <w:rFonts w:ascii="MS PGothic" w:eastAsia="MS PGothic" w:hAnsi="MS PGothic" w:cs="Calibri"/>
          <w:b/>
          <w:sz w:val="24"/>
          <w:szCs w:val="24"/>
        </w:rPr>
        <w:t>Kyung</w:t>
      </w:r>
      <w:proofErr w:type="spellEnd"/>
      <w:r w:rsidRPr="00F0286E">
        <w:rPr>
          <w:rFonts w:ascii="MS PGothic" w:eastAsia="MS PGothic" w:hAnsi="MS PGothic" w:cs="Calibri"/>
          <w:b/>
          <w:sz w:val="24"/>
          <w:szCs w:val="24"/>
        </w:rPr>
        <w:t xml:space="preserve">-A </w:t>
      </w:r>
      <w:proofErr w:type="spellStart"/>
      <w:r w:rsidRPr="00F0286E">
        <w:rPr>
          <w:rFonts w:ascii="MS PGothic" w:eastAsia="MS PGothic" w:hAnsi="MS PGothic" w:cs="Calibri"/>
          <w:b/>
          <w:sz w:val="24"/>
          <w:szCs w:val="24"/>
        </w:rPr>
        <w:t>Ryu</w:t>
      </w:r>
      <w:proofErr w:type="spellEnd"/>
      <w:r w:rsidRPr="00F0286E">
        <w:rPr>
          <w:rFonts w:ascii="MS PGothic" w:eastAsia="MS PGothic" w:hAnsi="MS PGothic" w:cs="Calibri"/>
          <w:b/>
          <w:sz w:val="24"/>
          <w:szCs w:val="24"/>
        </w:rPr>
        <w:t xml:space="preserve"> nous propose un voyage d’une audace inouïe, elle nous ouvre la voie de la gravitation, de la tension, de la flexibilité, de l’apesanteur</w:t>
      </w:r>
      <w:r w:rsidRPr="00F0286E">
        <w:rPr>
          <w:rFonts w:ascii="MS PGothic" w:eastAsia="MS PGothic" w:hAnsi="MS PGothic"/>
          <w:b/>
          <w:sz w:val="24"/>
          <w:szCs w:val="24"/>
        </w:rPr>
        <w:t xml:space="preserve"> … </w:t>
      </w:r>
      <w:r w:rsidRPr="00F0286E">
        <w:rPr>
          <w:rFonts w:ascii="MS PGothic" w:eastAsia="MS PGothic" w:hAnsi="MS PGothic" w:cs="Calibri"/>
          <w:b/>
          <w:sz w:val="24"/>
          <w:szCs w:val="24"/>
        </w:rPr>
        <w:t>une réflexion sur l'espace qui permet au public une contemplation méditative.</w:t>
      </w:r>
    </w:p>
    <w:p w:rsidR="00715957" w:rsidRPr="00F0286E" w:rsidRDefault="00715957" w:rsidP="00715957">
      <w:pPr>
        <w:pStyle w:val="Paragraphedeliste"/>
        <w:jc w:val="both"/>
        <w:rPr>
          <w:rFonts w:ascii="MS PGothic" w:eastAsia="MS PGothic" w:hAnsi="MS PGothic" w:cs="Calibri"/>
          <w:sz w:val="24"/>
          <w:szCs w:val="24"/>
        </w:rPr>
      </w:pPr>
    </w:p>
    <w:p w:rsidR="00715957" w:rsidRPr="00F0286E" w:rsidRDefault="00715957" w:rsidP="00715957">
      <w:pPr>
        <w:pStyle w:val="Sansinterligne"/>
        <w:spacing w:line="280" w:lineRule="exact"/>
        <w:jc w:val="both"/>
        <w:rPr>
          <w:rFonts w:ascii="MS PGothic" w:eastAsia="MS PGothic" w:hAnsi="MS PGothic"/>
          <w:color w:val="FFFFFF"/>
          <w:sz w:val="24"/>
          <w:szCs w:val="24"/>
        </w:rPr>
      </w:pPr>
      <w:r w:rsidRPr="00F0286E">
        <w:rPr>
          <w:rFonts w:ascii="MS PGothic" w:eastAsia="MS PGothic" w:hAnsi="MS PGothic"/>
          <w:bCs/>
          <w:color w:val="000000"/>
          <w:sz w:val="24"/>
          <w:szCs w:val="24"/>
        </w:rPr>
        <w:t>Chorégraphie, scénographie et montage musique</w:t>
      </w:r>
      <w:r w:rsidRPr="00F0286E">
        <w:rPr>
          <w:rFonts w:ascii="MS PGothic" w:eastAsia="MS PGothic" w:hAnsi="MS PGothic" w:hint="eastAsia"/>
          <w:bCs/>
          <w:color w:val="000000"/>
          <w:sz w:val="24"/>
          <w:szCs w:val="24"/>
        </w:rPr>
        <w:t xml:space="preserve"> </w:t>
      </w:r>
      <w:proofErr w:type="spellStart"/>
      <w:r w:rsidRPr="00F0286E">
        <w:rPr>
          <w:rFonts w:ascii="MS PGothic" w:eastAsia="MS PGothic" w:hAnsi="MS PGothic"/>
          <w:color w:val="000000"/>
          <w:sz w:val="24"/>
          <w:szCs w:val="24"/>
        </w:rPr>
        <w:t>Kyung</w:t>
      </w:r>
      <w:proofErr w:type="spellEnd"/>
      <w:r w:rsidRPr="00F0286E">
        <w:rPr>
          <w:rFonts w:ascii="MS PGothic" w:eastAsia="MS PGothic" w:hAnsi="MS PGothic" w:hint="eastAsia"/>
          <w:color w:val="000000"/>
          <w:sz w:val="24"/>
          <w:szCs w:val="24"/>
        </w:rPr>
        <w:t>-</w:t>
      </w:r>
      <w:r w:rsidRPr="00F0286E">
        <w:rPr>
          <w:rFonts w:ascii="MS PGothic" w:eastAsia="MS PGothic" w:hAnsi="MS PGothic"/>
          <w:color w:val="000000"/>
          <w:sz w:val="24"/>
          <w:szCs w:val="24"/>
        </w:rPr>
        <w:t xml:space="preserve">A </w:t>
      </w:r>
      <w:proofErr w:type="spellStart"/>
      <w:r w:rsidRPr="00F0286E">
        <w:rPr>
          <w:rFonts w:ascii="MS PGothic" w:eastAsia="MS PGothic" w:hAnsi="MS PGothic"/>
          <w:color w:val="000000"/>
          <w:sz w:val="24"/>
          <w:szCs w:val="24"/>
        </w:rPr>
        <w:t>Ryu</w:t>
      </w:r>
      <w:proofErr w:type="spellEnd"/>
      <w:r w:rsidRPr="00F0286E">
        <w:rPr>
          <w:rFonts w:ascii="MS PGothic" w:eastAsia="MS PGothic" w:hAnsi="MS PGothic"/>
          <w:color w:val="FFFFFF"/>
          <w:sz w:val="24"/>
          <w:szCs w:val="24"/>
          <w:lang w:eastAsia="ja-JP"/>
        </w:rPr>
        <w:t xml:space="preserve"> </w:t>
      </w:r>
    </w:p>
    <w:p w:rsidR="00715957" w:rsidRPr="00F0286E" w:rsidRDefault="00715957" w:rsidP="00715957">
      <w:pPr>
        <w:spacing w:line="280" w:lineRule="exact"/>
        <w:jc w:val="both"/>
        <w:rPr>
          <w:rFonts w:ascii="MS PGothic" w:eastAsia="MS PGothic" w:hAnsi="MS PGothic"/>
          <w:color w:val="000000"/>
          <w:sz w:val="24"/>
          <w:szCs w:val="24"/>
        </w:rPr>
      </w:pPr>
      <w:r w:rsidRPr="00F0286E">
        <w:rPr>
          <w:rFonts w:ascii="MS PGothic" w:eastAsia="MS PGothic" w:hAnsi="MS PGothic"/>
          <w:bCs/>
          <w:color w:val="000000"/>
          <w:sz w:val="24"/>
          <w:szCs w:val="24"/>
          <w:lang w:eastAsia="ja-JP"/>
        </w:rPr>
        <w:t>A</w:t>
      </w:r>
      <w:r w:rsidRPr="00F0286E">
        <w:rPr>
          <w:rFonts w:ascii="MS PGothic" w:eastAsia="MS PGothic" w:hAnsi="MS PGothic"/>
          <w:bCs/>
          <w:color w:val="000000"/>
          <w:sz w:val="24"/>
          <w:szCs w:val="24"/>
        </w:rPr>
        <w:t>ssistanat</w:t>
      </w:r>
      <w:r w:rsidRPr="00F0286E">
        <w:rPr>
          <w:rFonts w:ascii="MS PGothic" w:eastAsia="MS PGothic" w:hAnsi="MS PGothic" w:hint="eastAsia"/>
          <w:bCs/>
          <w:color w:val="000000"/>
          <w:sz w:val="24"/>
          <w:szCs w:val="24"/>
        </w:rPr>
        <w:t xml:space="preserve"> </w:t>
      </w:r>
      <w:r w:rsidRPr="00F0286E">
        <w:rPr>
          <w:rFonts w:ascii="MS PGothic" w:eastAsia="MS PGothic" w:hAnsi="MS PGothic"/>
          <w:color w:val="000000"/>
          <w:sz w:val="24"/>
          <w:szCs w:val="24"/>
          <w:lang w:eastAsia="ja-JP"/>
        </w:rPr>
        <w:t xml:space="preserve">Julie </w:t>
      </w:r>
      <w:proofErr w:type="spellStart"/>
      <w:r w:rsidRPr="00F0286E">
        <w:rPr>
          <w:rFonts w:ascii="MS PGothic" w:eastAsia="MS PGothic" w:hAnsi="MS PGothic"/>
          <w:color w:val="000000"/>
          <w:sz w:val="24"/>
          <w:szCs w:val="24"/>
          <w:lang w:eastAsia="ja-JP"/>
        </w:rPr>
        <w:t>Devigne</w:t>
      </w:r>
      <w:proofErr w:type="spellEnd"/>
    </w:p>
    <w:p w:rsidR="00715957" w:rsidRPr="00F0286E" w:rsidRDefault="00715957" w:rsidP="00715957">
      <w:pPr>
        <w:spacing w:line="280" w:lineRule="exact"/>
        <w:jc w:val="both"/>
        <w:rPr>
          <w:rFonts w:ascii="MS PGothic" w:eastAsia="MS PGothic" w:hAnsi="MS PGothic"/>
          <w:color w:val="000000"/>
          <w:sz w:val="24"/>
          <w:szCs w:val="24"/>
        </w:rPr>
      </w:pPr>
      <w:r w:rsidRPr="00F0286E">
        <w:rPr>
          <w:rFonts w:ascii="MS PGothic" w:eastAsia="MS PGothic" w:hAnsi="MS PGothic"/>
          <w:bCs/>
          <w:color w:val="000000"/>
          <w:sz w:val="24"/>
          <w:szCs w:val="24"/>
          <w:lang w:eastAsia="ja-JP"/>
        </w:rPr>
        <w:t>Interprét</w:t>
      </w:r>
      <w:r w:rsidRPr="00F0286E">
        <w:rPr>
          <w:rFonts w:ascii="MS PGothic" w:eastAsia="MS PGothic" w:hAnsi="MS PGothic"/>
          <w:bCs/>
          <w:color w:val="000000"/>
          <w:sz w:val="24"/>
          <w:szCs w:val="24"/>
        </w:rPr>
        <w:t xml:space="preserve">ation </w:t>
      </w:r>
      <w:r w:rsidRPr="00F0286E">
        <w:rPr>
          <w:rFonts w:ascii="MS PGothic" w:eastAsia="MS PGothic" w:hAnsi="MS PGothic"/>
          <w:color w:val="000000"/>
          <w:sz w:val="24"/>
          <w:szCs w:val="24"/>
          <w:lang w:eastAsia="ja-JP"/>
        </w:rPr>
        <w:t xml:space="preserve">Nora </w:t>
      </w:r>
      <w:proofErr w:type="spellStart"/>
      <w:r w:rsidRPr="00F0286E">
        <w:rPr>
          <w:rFonts w:ascii="MS PGothic" w:eastAsia="MS PGothic" w:hAnsi="MS PGothic"/>
          <w:color w:val="000000"/>
          <w:sz w:val="24"/>
          <w:szCs w:val="24"/>
          <w:lang w:eastAsia="ja-JP"/>
        </w:rPr>
        <w:t>Alberdi</w:t>
      </w:r>
      <w:proofErr w:type="spellEnd"/>
      <w:r w:rsidRPr="00F0286E">
        <w:rPr>
          <w:rFonts w:ascii="MS PGothic" w:eastAsia="MS PGothic" w:hAnsi="MS PGothic"/>
          <w:color w:val="000000"/>
          <w:sz w:val="24"/>
          <w:szCs w:val="24"/>
          <w:lang w:eastAsia="ja-JP"/>
        </w:rPr>
        <w:t xml:space="preserve">, </w:t>
      </w:r>
      <w:proofErr w:type="spellStart"/>
      <w:r w:rsidRPr="00F0286E">
        <w:rPr>
          <w:rFonts w:ascii="MS PGothic" w:eastAsia="MS PGothic" w:hAnsi="MS PGothic"/>
          <w:color w:val="000000"/>
          <w:sz w:val="24"/>
          <w:szCs w:val="24"/>
          <w:lang w:eastAsia="ja-JP"/>
        </w:rPr>
        <w:t>Raffaella</w:t>
      </w:r>
      <w:proofErr w:type="spellEnd"/>
      <w:r w:rsidRPr="00F0286E">
        <w:rPr>
          <w:rFonts w:ascii="MS PGothic" w:eastAsia="MS PGothic" w:hAnsi="MS PGothic"/>
          <w:color w:val="000000"/>
          <w:sz w:val="24"/>
          <w:szCs w:val="24"/>
          <w:lang w:eastAsia="ja-JP"/>
        </w:rPr>
        <w:t xml:space="preserve"> </w:t>
      </w:r>
      <w:proofErr w:type="spellStart"/>
      <w:r w:rsidRPr="00F0286E">
        <w:rPr>
          <w:rFonts w:ascii="MS PGothic" w:eastAsia="MS PGothic" w:hAnsi="MS PGothic"/>
          <w:color w:val="000000"/>
          <w:sz w:val="24"/>
          <w:szCs w:val="24"/>
          <w:lang w:eastAsia="ja-JP"/>
        </w:rPr>
        <w:t>Pollastrini</w:t>
      </w:r>
      <w:proofErr w:type="spellEnd"/>
      <w:r w:rsidRPr="00F0286E">
        <w:rPr>
          <w:rFonts w:ascii="MS PGothic" w:eastAsia="MS PGothic" w:hAnsi="MS PGothic"/>
          <w:color w:val="000000"/>
          <w:sz w:val="24"/>
          <w:szCs w:val="24"/>
          <w:lang w:eastAsia="ja-JP"/>
        </w:rPr>
        <w:t xml:space="preserve"> </w:t>
      </w:r>
      <w:r w:rsidRPr="00F0286E">
        <w:rPr>
          <w:rFonts w:ascii="MS PGothic" w:eastAsia="MS PGothic" w:hAnsi="MS PGothic"/>
          <w:color w:val="000000"/>
          <w:sz w:val="24"/>
          <w:szCs w:val="24"/>
        </w:rPr>
        <w:t xml:space="preserve"> </w:t>
      </w:r>
    </w:p>
    <w:p w:rsidR="00715957" w:rsidRPr="00F0286E" w:rsidRDefault="00715957" w:rsidP="00715957">
      <w:pPr>
        <w:spacing w:line="280" w:lineRule="exact"/>
        <w:jc w:val="both"/>
        <w:rPr>
          <w:rFonts w:ascii="MS PGothic" w:eastAsia="MS PGothic" w:hAnsi="MS PGothic"/>
          <w:color w:val="000000"/>
          <w:sz w:val="24"/>
          <w:szCs w:val="24"/>
          <w:lang w:eastAsia="ja-JP"/>
        </w:rPr>
      </w:pPr>
      <w:r w:rsidRPr="00F0286E">
        <w:rPr>
          <w:rFonts w:ascii="MS PGothic" w:eastAsia="MS PGothic" w:hAnsi="MS PGothic"/>
          <w:color w:val="000000"/>
          <w:sz w:val="24"/>
          <w:szCs w:val="24"/>
        </w:rPr>
        <w:t xml:space="preserve">Création </w:t>
      </w:r>
      <w:r w:rsidRPr="00F0286E">
        <w:rPr>
          <w:rFonts w:ascii="MS PGothic" w:eastAsia="MS PGothic" w:hAnsi="MS PGothic" w:cs="Gulim"/>
          <w:sz w:val="24"/>
          <w:szCs w:val="24"/>
          <w:lang w:val="fr-FR"/>
        </w:rPr>
        <w:t>lumières et régie générale</w:t>
      </w:r>
      <w:r w:rsidRPr="00F0286E">
        <w:rPr>
          <w:rFonts w:ascii="MS PGothic" w:eastAsia="MS PGothic" w:hAnsi="MS PGothic" w:cs="Gulim" w:hint="eastAsia"/>
          <w:sz w:val="24"/>
          <w:szCs w:val="24"/>
          <w:lang w:val="fr-FR"/>
        </w:rPr>
        <w:t xml:space="preserve"> </w:t>
      </w:r>
      <w:r w:rsidRPr="00F0286E">
        <w:rPr>
          <w:rFonts w:ascii="MS PGothic" w:eastAsia="MS PGothic" w:hAnsi="MS PGothic"/>
          <w:color w:val="000000"/>
          <w:sz w:val="24"/>
          <w:szCs w:val="24"/>
          <w:lang w:eastAsia="ja-JP"/>
        </w:rPr>
        <w:t xml:space="preserve">Olivier Vincent </w:t>
      </w:r>
    </w:p>
    <w:p w:rsidR="00715957" w:rsidRPr="00F0286E" w:rsidRDefault="00715957" w:rsidP="00715957">
      <w:pPr>
        <w:spacing w:line="280" w:lineRule="exact"/>
        <w:jc w:val="both"/>
        <w:rPr>
          <w:rFonts w:ascii="MS PGothic" w:eastAsia="MS PGothic" w:hAnsi="MS PGothic"/>
          <w:color w:val="000000"/>
          <w:sz w:val="24"/>
          <w:szCs w:val="24"/>
        </w:rPr>
      </w:pPr>
      <w:r w:rsidRPr="00F0286E">
        <w:rPr>
          <w:rFonts w:ascii="MS PGothic" w:eastAsia="MS PGothic" w:hAnsi="MS PGothic"/>
          <w:bCs/>
          <w:color w:val="000000"/>
          <w:sz w:val="24"/>
          <w:szCs w:val="24"/>
          <w:lang w:eastAsia="ja-JP"/>
        </w:rPr>
        <w:t>Musique originale</w:t>
      </w:r>
      <w:r w:rsidRPr="00F0286E">
        <w:rPr>
          <w:rFonts w:ascii="MS PGothic" w:eastAsia="MS PGothic" w:hAnsi="MS PGothic" w:hint="eastAsia"/>
          <w:color w:val="000000"/>
          <w:sz w:val="24"/>
          <w:szCs w:val="24"/>
        </w:rPr>
        <w:t xml:space="preserve"> Baudouin de </w:t>
      </w:r>
      <w:proofErr w:type="spellStart"/>
      <w:r w:rsidRPr="00F0286E">
        <w:rPr>
          <w:rFonts w:ascii="MS PGothic" w:eastAsia="MS PGothic" w:hAnsi="MS PGothic" w:hint="eastAsia"/>
          <w:color w:val="000000"/>
          <w:sz w:val="24"/>
          <w:szCs w:val="24"/>
        </w:rPr>
        <w:t>Jaer</w:t>
      </w:r>
      <w:proofErr w:type="spellEnd"/>
      <w:r w:rsidRPr="00F0286E">
        <w:rPr>
          <w:rFonts w:ascii="MS PGothic" w:eastAsia="MS PGothic" w:hAnsi="MS PGothic"/>
          <w:color w:val="000000"/>
          <w:sz w:val="24"/>
          <w:szCs w:val="24"/>
        </w:rPr>
        <w:t xml:space="preserve"> - musique </w:t>
      </w:r>
      <w:r w:rsidRPr="00F0286E">
        <w:rPr>
          <w:rFonts w:ascii="MS PGothic" w:eastAsia="MS PGothic" w:hAnsi="MS PGothic" w:hint="eastAsia"/>
          <w:color w:val="000000"/>
          <w:sz w:val="24"/>
          <w:szCs w:val="24"/>
        </w:rPr>
        <w:t xml:space="preserve">pour </w:t>
      </w:r>
      <w:proofErr w:type="spellStart"/>
      <w:r w:rsidRPr="00F0286E">
        <w:rPr>
          <w:rFonts w:ascii="MS PGothic" w:eastAsia="MS PGothic" w:hAnsi="MS PGothic" w:hint="eastAsia"/>
          <w:color w:val="000000"/>
          <w:sz w:val="24"/>
          <w:szCs w:val="24"/>
        </w:rPr>
        <w:t>Geomungo</w:t>
      </w:r>
      <w:proofErr w:type="spellEnd"/>
      <w:r w:rsidRPr="00F0286E">
        <w:rPr>
          <w:rFonts w:ascii="MS PGothic" w:eastAsia="MS PGothic" w:hAnsi="MS PGothic" w:hint="eastAsia"/>
          <w:color w:val="000000"/>
          <w:sz w:val="24"/>
          <w:szCs w:val="24"/>
        </w:rPr>
        <w:t xml:space="preserve"> </w:t>
      </w:r>
    </w:p>
    <w:p w:rsidR="00715957" w:rsidRPr="00F0286E" w:rsidRDefault="00715957" w:rsidP="00715957">
      <w:pPr>
        <w:spacing w:line="300" w:lineRule="exact"/>
        <w:jc w:val="both"/>
        <w:rPr>
          <w:rFonts w:ascii="MS PGothic" w:eastAsia="MS PGothic" w:hAnsi="MS PGothic"/>
          <w:bCs/>
          <w:color w:val="000000"/>
          <w:sz w:val="24"/>
          <w:szCs w:val="24"/>
        </w:rPr>
      </w:pPr>
      <w:r w:rsidRPr="00F0286E">
        <w:rPr>
          <w:rFonts w:ascii="MS PGothic" w:eastAsia="MS PGothic" w:hAnsi="MS PGothic"/>
          <w:bCs/>
          <w:color w:val="000000"/>
          <w:sz w:val="24"/>
          <w:szCs w:val="24"/>
        </w:rPr>
        <w:t xml:space="preserve">Une production </w:t>
      </w:r>
      <w:r w:rsidRPr="00F0286E">
        <w:rPr>
          <w:rFonts w:ascii="MS PGothic" w:eastAsia="MS PGothic" w:hAnsi="MS PGothic"/>
          <w:color w:val="000000"/>
          <w:sz w:val="24"/>
          <w:szCs w:val="24"/>
        </w:rPr>
        <w:t xml:space="preserve">de </w:t>
      </w:r>
      <w:proofErr w:type="spellStart"/>
      <w:r w:rsidRPr="00F0286E">
        <w:rPr>
          <w:rFonts w:ascii="MS PGothic" w:eastAsia="MS PGothic" w:hAnsi="MS PGothic"/>
          <w:color w:val="000000"/>
          <w:sz w:val="24"/>
          <w:szCs w:val="24"/>
        </w:rPr>
        <w:t>Noodik</w:t>
      </w:r>
      <w:proofErr w:type="spellEnd"/>
      <w:r w:rsidRPr="00F0286E">
        <w:rPr>
          <w:rFonts w:ascii="MS PGothic" w:eastAsia="MS PGothic" w:hAnsi="MS PGothic"/>
          <w:color w:val="000000"/>
          <w:sz w:val="24"/>
          <w:szCs w:val="24"/>
        </w:rPr>
        <w:t xml:space="preserve"> Productions</w:t>
      </w:r>
    </w:p>
    <w:p w:rsidR="00715957" w:rsidRPr="00F0286E" w:rsidRDefault="00715957" w:rsidP="00715957">
      <w:pPr>
        <w:spacing w:line="300" w:lineRule="exact"/>
        <w:jc w:val="both"/>
        <w:rPr>
          <w:rFonts w:ascii="MS PGothic" w:eastAsia="MS PGothic" w:hAnsi="MS PGothic"/>
          <w:color w:val="000000"/>
          <w:sz w:val="24"/>
          <w:szCs w:val="24"/>
        </w:rPr>
      </w:pPr>
      <w:r w:rsidRPr="00F0286E">
        <w:rPr>
          <w:rFonts w:ascii="MS PGothic" w:eastAsia="MS PGothic" w:hAnsi="MS PGothic"/>
          <w:bCs/>
          <w:color w:val="000000"/>
          <w:sz w:val="24"/>
          <w:szCs w:val="24"/>
        </w:rPr>
        <w:t xml:space="preserve">En coproduction </w:t>
      </w:r>
      <w:r w:rsidRPr="00F0286E">
        <w:rPr>
          <w:rFonts w:ascii="MS PGothic" w:eastAsia="MS PGothic" w:hAnsi="MS PGothic" w:hint="eastAsia"/>
          <w:color w:val="000000"/>
          <w:sz w:val="24"/>
          <w:szCs w:val="24"/>
        </w:rPr>
        <w:t>avec le T</w:t>
      </w:r>
      <w:r w:rsidRPr="00F0286E">
        <w:rPr>
          <w:rFonts w:ascii="MS PGothic" w:eastAsia="MS PGothic" w:hAnsi="MS PGothic"/>
          <w:color w:val="000000"/>
          <w:sz w:val="24"/>
          <w:szCs w:val="24"/>
        </w:rPr>
        <w:t>héâtre la Balsamine (</w:t>
      </w:r>
      <w:r w:rsidRPr="00F0286E">
        <w:rPr>
          <w:rFonts w:ascii="MS PGothic" w:eastAsia="MS PGothic" w:hAnsi="MS PGothic" w:cs="Arial"/>
          <w:sz w:val="24"/>
          <w:szCs w:val="24"/>
          <w:shd w:val="clear" w:color="auto" w:fill="FFFFFF"/>
        </w:rPr>
        <w:t>la Balsamine fait partie du Réseau des Scènes chorégraphiques de la Commission Communautaire française de la Région de Bruxelles-Capitale),</w:t>
      </w:r>
      <w:r w:rsidRPr="00F0286E">
        <w:rPr>
          <w:rFonts w:ascii="MS PGothic" w:eastAsia="MS PGothic" w:hAnsi="MS PGothic"/>
          <w:sz w:val="24"/>
          <w:szCs w:val="24"/>
        </w:rPr>
        <w:t xml:space="preserve"> </w:t>
      </w:r>
      <w:r w:rsidRPr="00F0286E">
        <w:rPr>
          <w:rFonts w:ascii="MS PGothic" w:eastAsia="MS PGothic" w:hAnsi="MS PGothic"/>
          <w:bCs/>
          <w:color w:val="000000"/>
          <w:sz w:val="24"/>
          <w:szCs w:val="24"/>
        </w:rPr>
        <w:t xml:space="preserve">avec l’aide </w:t>
      </w:r>
      <w:r w:rsidRPr="00F0286E">
        <w:rPr>
          <w:rFonts w:ascii="MS PGothic" w:eastAsia="MS PGothic" w:hAnsi="MS PGothic"/>
          <w:color w:val="000000"/>
          <w:sz w:val="24"/>
          <w:szCs w:val="24"/>
        </w:rPr>
        <w:t>de la Fédération Wallonie-Bruxelles - Service de la Danse</w:t>
      </w:r>
      <w:r w:rsidRPr="00F0286E">
        <w:rPr>
          <w:rFonts w:ascii="MS PGothic" w:eastAsia="MS PGothic" w:hAnsi="MS PGothic" w:hint="eastAsia"/>
          <w:color w:val="000000"/>
          <w:sz w:val="24"/>
          <w:szCs w:val="24"/>
        </w:rPr>
        <w:t xml:space="preserve"> et le soutien de l</w:t>
      </w:r>
      <w:r w:rsidRPr="00F0286E">
        <w:rPr>
          <w:rFonts w:ascii="MS PGothic" w:eastAsia="MS PGothic" w:hAnsi="MS PGothic"/>
          <w:color w:val="000000"/>
          <w:sz w:val="24"/>
          <w:szCs w:val="24"/>
        </w:rPr>
        <w:t>'Espace Senghor</w:t>
      </w:r>
      <w:r w:rsidRPr="00F0286E">
        <w:rPr>
          <w:rFonts w:ascii="MS PGothic" w:eastAsia="MS PGothic" w:hAnsi="MS PGothic" w:hint="eastAsia"/>
          <w:color w:val="000000"/>
          <w:sz w:val="24"/>
          <w:szCs w:val="24"/>
        </w:rPr>
        <w:t xml:space="preserve"> et </w:t>
      </w:r>
      <w:r w:rsidRPr="00F0286E">
        <w:rPr>
          <w:rFonts w:ascii="MS PGothic" w:eastAsia="MS PGothic" w:hAnsi="MS PGothic"/>
          <w:color w:val="000000"/>
          <w:sz w:val="24"/>
          <w:szCs w:val="24"/>
        </w:rPr>
        <w:t xml:space="preserve">du Centre Culturel </w:t>
      </w:r>
      <w:proofErr w:type="spellStart"/>
      <w:r w:rsidRPr="00F0286E">
        <w:rPr>
          <w:rFonts w:ascii="MS PGothic" w:eastAsia="MS PGothic" w:hAnsi="MS PGothic"/>
          <w:color w:val="000000"/>
          <w:sz w:val="24"/>
          <w:szCs w:val="24"/>
        </w:rPr>
        <w:t>Wolubilis</w:t>
      </w:r>
      <w:proofErr w:type="spellEnd"/>
      <w:r w:rsidRPr="00F0286E">
        <w:rPr>
          <w:rFonts w:ascii="MS PGothic" w:eastAsia="MS PGothic" w:hAnsi="MS PGothic"/>
          <w:color w:val="000000"/>
          <w:sz w:val="24"/>
          <w:szCs w:val="24"/>
        </w:rPr>
        <w:t xml:space="preserve"> et de</w:t>
      </w:r>
      <w:r w:rsidRPr="00F0286E">
        <w:rPr>
          <w:rFonts w:ascii="MS PGothic" w:eastAsia="MS PGothic" w:hAnsi="MS PGothic" w:hint="eastAsia"/>
          <w:color w:val="000000"/>
          <w:sz w:val="24"/>
          <w:szCs w:val="24"/>
        </w:rPr>
        <w:t xml:space="preserve"> la </w:t>
      </w:r>
      <w:r w:rsidRPr="00F0286E">
        <w:rPr>
          <w:rFonts w:ascii="MS PGothic" w:eastAsia="MS PGothic" w:hAnsi="MS PGothic"/>
          <w:color w:val="000000"/>
          <w:sz w:val="24"/>
          <w:szCs w:val="24"/>
        </w:rPr>
        <w:t xml:space="preserve">Maison </w:t>
      </w:r>
      <w:r w:rsidRPr="00F0286E">
        <w:rPr>
          <w:rFonts w:ascii="MS PGothic" w:eastAsia="MS PGothic" w:hAnsi="MS PGothic" w:hint="eastAsia"/>
          <w:color w:val="000000"/>
          <w:sz w:val="24"/>
          <w:szCs w:val="24"/>
        </w:rPr>
        <w:t xml:space="preserve">de </w:t>
      </w:r>
      <w:r w:rsidRPr="00F0286E">
        <w:rPr>
          <w:rFonts w:ascii="MS PGothic" w:eastAsia="MS PGothic" w:hAnsi="MS PGothic"/>
          <w:color w:val="000000"/>
          <w:sz w:val="24"/>
          <w:szCs w:val="24"/>
        </w:rPr>
        <w:t xml:space="preserve">la création </w:t>
      </w:r>
      <w:r w:rsidRPr="00F0286E">
        <w:rPr>
          <w:rFonts w:ascii="MS PGothic" w:eastAsia="MS PGothic" w:hAnsi="MS PGothic" w:hint="eastAsia"/>
          <w:color w:val="000000"/>
          <w:sz w:val="24"/>
          <w:szCs w:val="24"/>
        </w:rPr>
        <w:t>centre culturel de Bruxelles Nord</w:t>
      </w:r>
      <w:r w:rsidRPr="00F0286E">
        <w:rPr>
          <w:rFonts w:ascii="MS PGothic" w:eastAsia="MS PGothic" w:hAnsi="MS PGothic"/>
          <w:color w:val="000000"/>
          <w:sz w:val="24"/>
          <w:szCs w:val="24"/>
        </w:rPr>
        <w:t>.</w:t>
      </w:r>
      <w:r w:rsidRPr="00F0286E">
        <w:rPr>
          <w:rFonts w:ascii="MS PGothic" w:eastAsia="MS PGothic" w:hAnsi="MS PGothic" w:hint="eastAsia"/>
          <w:color w:val="000000"/>
          <w:sz w:val="24"/>
          <w:szCs w:val="24"/>
        </w:rPr>
        <w:t xml:space="preserve"> </w:t>
      </w:r>
    </w:p>
    <w:p w:rsidR="00102A06" w:rsidRDefault="00102A06"/>
    <w:sectPr w:rsidR="00102A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Mincho">
    <w:panose1 w:val="02020600040205080304"/>
    <w:charset w:val="80"/>
    <w:family w:val="roman"/>
    <w:pitch w:val="variable"/>
    <w:sig w:usb0="E00002FF" w:usb1="6AC7FDFB" w:usb2="00000012" w:usb3="00000000" w:csb0="0002009F" w:csb1="00000000"/>
  </w:font>
  <w:font w:name="MS PGothic">
    <w:altName w:val="MSP Gothic"/>
    <w:panose1 w:val="020B0600070205080204"/>
    <w:charset w:val="80"/>
    <w:family w:val="swiss"/>
    <w:pitch w:val="variable"/>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1B14"/>
    <w:multiLevelType w:val="hybridMultilevel"/>
    <w:tmpl w:val="82D23E04"/>
    <w:lvl w:ilvl="0" w:tplc="AC7222EE">
      <w:numFmt w:val="bullet"/>
      <w:lvlText w:val="-"/>
      <w:lvlJc w:val="left"/>
      <w:pPr>
        <w:ind w:left="862" w:hanging="360"/>
      </w:pPr>
      <w:rPr>
        <w:rFonts w:ascii="Calibri" w:eastAsiaTheme="minorHAnsi" w:hAnsi="Calibri" w:cstheme="minorBidi" w:hint="default"/>
      </w:rPr>
    </w:lvl>
    <w:lvl w:ilvl="1" w:tplc="080C0003" w:tentative="1">
      <w:start w:val="1"/>
      <w:numFmt w:val="bullet"/>
      <w:lvlText w:val="o"/>
      <w:lvlJc w:val="left"/>
      <w:pPr>
        <w:ind w:left="1582" w:hanging="360"/>
      </w:pPr>
      <w:rPr>
        <w:rFonts w:ascii="Courier New" w:hAnsi="Courier New" w:cs="Courier New" w:hint="default"/>
      </w:rPr>
    </w:lvl>
    <w:lvl w:ilvl="2" w:tplc="080C0005" w:tentative="1">
      <w:start w:val="1"/>
      <w:numFmt w:val="bullet"/>
      <w:lvlText w:val=""/>
      <w:lvlJc w:val="left"/>
      <w:pPr>
        <w:ind w:left="2302" w:hanging="360"/>
      </w:pPr>
      <w:rPr>
        <w:rFonts w:ascii="Wingdings" w:hAnsi="Wingdings" w:hint="default"/>
      </w:rPr>
    </w:lvl>
    <w:lvl w:ilvl="3" w:tplc="080C0001" w:tentative="1">
      <w:start w:val="1"/>
      <w:numFmt w:val="bullet"/>
      <w:lvlText w:val=""/>
      <w:lvlJc w:val="left"/>
      <w:pPr>
        <w:ind w:left="3022" w:hanging="360"/>
      </w:pPr>
      <w:rPr>
        <w:rFonts w:ascii="Symbol" w:hAnsi="Symbol" w:hint="default"/>
      </w:rPr>
    </w:lvl>
    <w:lvl w:ilvl="4" w:tplc="080C0003" w:tentative="1">
      <w:start w:val="1"/>
      <w:numFmt w:val="bullet"/>
      <w:lvlText w:val="o"/>
      <w:lvlJc w:val="left"/>
      <w:pPr>
        <w:ind w:left="3742" w:hanging="360"/>
      </w:pPr>
      <w:rPr>
        <w:rFonts w:ascii="Courier New" w:hAnsi="Courier New" w:cs="Courier New" w:hint="default"/>
      </w:rPr>
    </w:lvl>
    <w:lvl w:ilvl="5" w:tplc="080C0005" w:tentative="1">
      <w:start w:val="1"/>
      <w:numFmt w:val="bullet"/>
      <w:lvlText w:val=""/>
      <w:lvlJc w:val="left"/>
      <w:pPr>
        <w:ind w:left="4462" w:hanging="360"/>
      </w:pPr>
      <w:rPr>
        <w:rFonts w:ascii="Wingdings" w:hAnsi="Wingdings" w:hint="default"/>
      </w:rPr>
    </w:lvl>
    <w:lvl w:ilvl="6" w:tplc="080C0001" w:tentative="1">
      <w:start w:val="1"/>
      <w:numFmt w:val="bullet"/>
      <w:lvlText w:val=""/>
      <w:lvlJc w:val="left"/>
      <w:pPr>
        <w:ind w:left="5182" w:hanging="360"/>
      </w:pPr>
      <w:rPr>
        <w:rFonts w:ascii="Symbol" w:hAnsi="Symbol" w:hint="default"/>
      </w:rPr>
    </w:lvl>
    <w:lvl w:ilvl="7" w:tplc="080C0003" w:tentative="1">
      <w:start w:val="1"/>
      <w:numFmt w:val="bullet"/>
      <w:lvlText w:val="o"/>
      <w:lvlJc w:val="left"/>
      <w:pPr>
        <w:ind w:left="5902" w:hanging="360"/>
      </w:pPr>
      <w:rPr>
        <w:rFonts w:ascii="Courier New" w:hAnsi="Courier New" w:cs="Courier New" w:hint="default"/>
      </w:rPr>
    </w:lvl>
    <w:lvl w:ilvl="8" w:tplc="080C0005" w:tentative="1">
      <w:start w:val="1"/>
      <w:numFmt w:val="bullet"/>
      <w:lvlText w:val=""/>
      <w:lvlJc w:val="left"/>
      <w:pPr>
        <w:ind w:left="6622" w:hanging="360"/>
      </w:pPr>
      <w:rPr>
        <w:rFonts w:ascii="Wingdings" w:hAnsi="Wingdings" w:hint="default"/>
      </w:rPr>
    </w:lvl>
  </w:abstractNum>
  <w:abstractNum w:abstractNumId="1">
    <w:nsid w:val="4E915C6C"/>
    <w:multiLevelType w:val="hybridMultilevel"/>
    <w:tmpl w:val="B520336C"/>
    <w:lvl w:ilvl="0" w:tplc="080C000B">
      <w:start w:val="1"/>
      <w:numFmt w:val="bullet"/>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957"/>
    <w:rsid w:val="00102A06"/>
    <w:rsid w:val="00325BE8"/>
    <w:rsid w:val="0071595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957"/>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5957"/>
    <w:pPr>
      <w:ind w:left="720"/>
      <w:contextualSpacing/>
    </w:pPr>
  </w:style>
  <w:style w:type="paragraph" w:styleId="Sansinterligne">
    <w:name w:val="No Spacing"/>
    <w:link w:val="SansinterligneCar"/>
    <w:uiPriority w:val="1"/>
    <w:qFormat/>
    <w:rsid w:val="00715957"/>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715957"/>
    <w:rPr>
      <w:rFonts w:eastAsiaTheme="minorEastAsia"/>
      <w:lang w:eastAsia="fr-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957"/>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5957"/>
    <w:pPr>
      <w:ind w:left="720"/>
      <w:contextualSpacing/>
    </w:pPr>
  </w:style>
  <w:style w:type="paragraph" w:styleId="Sansinterligne">
    <w:name w:val="No Spacing"/>
    <w:link w:val="SansinterligneCar"/>
    <w:uiPriority w:val="1"/>
    <w:qFormat/>
    <w:rsid w:val="00715957"/>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715957"/>
    <w:rPr>
      <w:rFonts w:eastAsiaTheme="minorEastAsia"/>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2552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Fabien</dc:creator>
  <cp:lastModifiedBy>Monica Fabien</cp:lastModifiedBy>
  <cp:revision>2</cp:revision>
  <dcterms:created xsi:type="dcterms:W3CDTF">2014-04-15T14:49:00Z</dcterms:created>
  <dcterms:modified xsi:type="dcterms:W3CDTF">2014-04-15T14:49:00Z</dcterms:modified>
</cp:coreProperties>
</file>