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 w:rsidRPr="00EB2CF0">
        <w:rPr>
          <w:shd w:val="pct15" w:color="auto" w:fill="FFFFFF"/>
        </w:rP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proofErr w:type="spellStart"/>
      <w:r w:rsidRPr="0004286D">
        <w:t>array.reduce</w:t>
      </w:r>
      <w:proofErr w:type="spellEnd"/>
      <w:r w:rsidRPr="0004286D">
        <w:t xml:space="preserve">(function(total, </w:t>
      </w:r>
      <w:proofErr w:type="spellStart"/>
      <w:r w:rsidRPr="0004286D">
        <w:t>currentValue</w:t>
      </w:r>
      <w:proofErr w:type="spellEnd"/>
      <w:r w:rsidRPr="0004286D">
        <w:t xml:space="preserve">, </w:t>
      </w:r>
      <w:proofErr w:type="spellStart"/>
      <w:r w:rsidRPr="0004286D">
        <w:t>currentIndex</w:t>
      </w:r>
      <w:proofErr w:type="spellEnd"/>
      <w:r w:rsidRPr="0004286D">
        <w:t xml:space="preserve">, </w:t>
      </w:r>
      <w:proofErr w:type="spellStart"/>
      <w:r w:rsidRPr="0004286D">
        <w:t>arr</w:t>
      </w:r>
      <w:proofErr w:type="spellEnd"/>
      <w:r w:rsidRPr="0004286D">
        <w:t xml:space="preserve">), </w:t>
      </w:r>
      <w:proofErr w:type="spellStart"/>
      <w:r w:rsidRPr="0004286D">
        <w:t>initialValue</w:t>
      </w:r>
      <w:proofErr w:type="spellEnd"/>
      <w:r w:rsidRPr="0004286D">
        <w:t>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total,currentValue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index,arr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  <w:proofErr w:type="spellEnd"/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proofErr w:type="spellStart"/>
            <w:r>
              <w:t>var</w:t>
            </w:r>
            <w:proofErr w:type="spellEnd"/>
            <w:r>
              <w:t xml:space="preserve">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 xml:space="preserve">(total, </w:t>
            </w:r>
            <w:proofErr w:type="spellStart"/>
            <w:r>
              <w:t>num,index,arr</w:t>
            </w:r>
            <w:proofErr w:type="spellEnd"/>
            <w:r>
              <w:t>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total,num,index,arr</w:t>
            </w:r>
            <w:proofErr w:type="spellEnd"/>
            <w:r>
              <w:t>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numbers.reduce</w:t>
            </w:r>
            <w:proofErr w:type="spellEnd"/>
            <w:r>
              <w:t>(</w:t>
            </w:r>
            <w:proofErr w:type="spellStart"/>
            <w:r>
              <w:t>getSum</w:t>
            </w:r>
            <w:proofErr w:type="spellEnd"/>
            <w:r>
              <w:t>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proofErr w:type="spellStart"/>
            <w:r>
              <w:t>myFunction</w:t>
            </w:r>
            <w:proofErr w:type="spellEnd"/>
            <w:r>
              <w:t>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通过索引删除数组元素并添加元素</w:t>
      </w:r>
      <w:r>
        <w:rPr>
          <w:rFonts w:hint="eastAsia"/>
        </w:rPr>
        <w:t>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proofErr w:type="spellStart"/>
      <w:r>
        <w:rPr>
          <w:rFonts w:hint="eastAsia"/>
        </w:rPr>
        <w:t>array.splice</w:t>
      </w:r>
      <w:proofErr w:type="spellEnd"/>
      <w:r>
        <w:rPr>
          <w:rFonts w:hint="eastAsia"/>
        </w:rPr>
        <w:t>(</w:t>
      </w:r>
      <w:r>
        <w:t>start</w:t>
      </w:r>
      <w:r w:rsidR="003A1D86">
        <w:t xml:space="preserve"> [ </w:t>
      </w:r>
      <w:r>
        <w:t>,</w:t>
      </w:r>
      <w:r w:rsidR="003A1D86">
        <w:t xml:space="preserve"> </w:t>
      </w:r>
      <w:proofErr w:type="spellStart"/>
      <w:r w:rsidR="003A1D86">
        <w:t>deleteCount</w:t>
      </w:r>
      <w:proofErr w:type="spellEnd"/>
      <w:r w:rsidR="003A1D86">
        <w:t xml:space="preserve">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Count</w:t>
      </w:r>
      <w:proofErr w:type="spellEnd"/>
      <w:r>
        <w:t>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proofErr w:type="spellStart"/>
      <w:r>
        <w:t>arr.slice</w:t>
      </w:r>
      <w:proofErr w:type="spellEnd"/>
      <w:r>
        <w:t>(</w:t>
      </w:r>
      <w:proofErr w:type="spellStart"/>
      <w:r>
        <w:t>start,end</w:t>
      </w:r>
      <w:proofErr w:type="spellEnd"/>
      <w:r>
        <w:t xml:space="preserve">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slice不改变原数组，只是浅拷贝</w:t>
      </w:r>
      <w:bookmarkStart w:id="0" w:name="_GoBack"/>
      <w:bookmarkEnd w:id="0"/>
    </w:p>
    <w:p w:rsidR="00346858" w:rsidRPr="007733F0" w:rsidRDefault="00346858" w:rsidP="00E97255">
      <w:pPr>
        <w:pStyle w:val="a3"/>
        <w:ind w:left="992" w:firstLineChars="0" w:firstLine="0"/>
        <w:rPr>
          <w:rFonts w:hint="eastAsia"/>
        </w:rPr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lastRenderedPageBreak/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lastRenderedPageBreak/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lastRenderedPageBreak/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lastRenderedPageBreak/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87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lastRenderedPageBreak/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lastRenderedPageBreak/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循环，不能使用break或return跳出循环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Default="009A078D" w:rsidP="00F53E9E">
      <w:pPr>
        <w:pStyle w:val="a3"/>
        <w:ind w:left="992" w:firstLineChars="0" w:firstLine="268"/>
      </w:pPr>
      <w:r>
        <w:rPr>
          <w:rFonts w:hint="eastAsia"/>
        </w:rPr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p w:rsidR="00E74FC1" w:rsidRDefault="00E74FC1" w:rsidP="00F53E9E">
      <w:pPr>
        <w:pStyle w:val="a3"/>
        <w:ind w:left="992" w:firstLineChars="0" w:firstLine="268"/>
      </w:pPr>
    </w:p>
    <w:p w:rsidR="00E74FC1" w:rsidRPr="00FA0505" w:rsidRDefault="00E74FC1" w:rsidP="00CE3C3A">
      <w:pPr>
        <w:rPr>
          <w:color w:val="FF0000"/>
        </w:rPr>
      </w:pPr>
      <w:r>
        <w:tab/>
      </w:r>
    </w:p>
    <w:sectPr w:rsidR="00E74FC1" w:rsidRPr="00FA0505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F4E" w:rsidRDefault="00651F4E" w:rsidP="008A5DEF">
      <w:r>
        <w:separator/>
      </w:r>
    </w:p>
  </w:endnote>
  <w:endnote w:type="continuationSeparator" w:id="0">
    <w:p w:rsidR="00651F4E" w:rsidRDefault="00651F4E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C93" w:rsidRDefault="00AB7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F4E" w:rsidRDefault="00651F4E" w:rsidP="008A5DEF">
      <w:r>
        <w:separator/>
      </w:r>
    </w:p>
  </w:footnote>
  <w:footnote w:type="continuationSeparator" w:id="0">
    <w:p w:rsidR="00651F4E" w:rsidRDefault="00651F4E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4286D"/>
    <w:rsid w:val="00054405"/>
    <w:rsid w:val="000626E7"/>
    <w:rsid w:val="00070347"/>
    <w:rsid w:val="00086B03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858"/>
    <w:rsid w:val="00346930"/>
    <w:rsid w:val="00351EB6"/>
    <w:rsid w:val="00374DC5"/>
    <w:rsid w:val="00382179"/>
    <w:rsid w:val="00383779"/>
    <w:rsid w:val="00386125"/>
    <w:rsid w:val="0039542C"/>
    <w:rsid w:val="003A1D86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34B86"/>
    <w:rsid w:val="005646CC"/>
    <w:rsid w:val="00572CA2"/>
    <w:rsid w:val="00577993"/>
    <w:rsid w:val="005840DD"/>
    <w:rsid w:val="0058415D"/>
    <w:rsid w:val="00595C12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1F4E"/>
    <w:rsid w:val="006533D5"/>
    <w:rsid w:val="00675A2E"/>
    <w:rsid w:val="006B3817"/>
    <w:rsid w:val="006B5C7A"/>
    <w:rsid w:val="006F59BA"/>
    <w:rsid w:val="007102ED"/>
    <w:rsid w:val="00736C1A"/>
    <w:rsid w:val="007422D6"/>
    <w:rsid w:val="00752733"/>
    <w:rsid w:val="00756CB5"/>
    <w:rsid w:val="00764003"/>
    <w:rsid w:val="00766111"/>
    <w:rsid w:val="007733F0"/>
    <w:rsid w:val="00776349"/>
    <w:rsid w:val="00777BB7"/>
    <w:rsid w:val="007A54C9"/>
    <w:rsid w:val="007B4680"/>
    <w:rsid w:val="007C31AE"/>
    <w:rsid w:val="007D4FD0"/>
    <w:rsid w:val="007E62B4"/>
    <w:rsid w:val="007F133E"/>
    <w:rsid w:val="00802180"/>
    <w:rsid w:val="008117CE"/>
    <w:rsid w:val="008534A3"/>
    <w:rsid w:val="00857943"/>
    <w:rsid w:val="008607D2"/>
    <w:rsid w:val="008756AC"/>
    <w:rsid w:val="008A15CF"/>
    <w:rsid w:val="008A5DEF"/>
    <w:rsid w:val="008B62E1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37EB"/>
    <w:rsid w:val="00A23862"/>
    <w:rsid w:val="00A26787"/>
    <w:rsid w:val="00A42830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B13ED"/>
    <w:rsid w:val="00AB7C93"/>
    <w:rsid w:val="00AC2898"/>
    <w:rsid w:val="00AD1AAC"/>
    <w:rsid w:val="00AD4214"/>
    <w:rsid w:val="00AD6367"/>
    <w:rsid w:val="00AE1D81"/>
    <w:rsid w:val="00AE4906"/>
    <w:rsid w:val="00B024BF"/>
    <w:rsid w:val="00B069CD"/>
    <w:rsid w:val="00B0797B"/>
    <w:rsid w:val="00B07DB8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2DC0"/>
    <w:rsid w:val="00C640ED"/>
    <w:rsid w:val="00C66D93"/>
    <w:rsid w:val="00C85D66"/>
    <w:rsid w:val="00C8666B"/>
    <w:rsid w:val="00CB7193"/>
    <w:rsid w:val="00CC067E"/>
    <w:rsid w:val="00CD0E42"/>
    <w:rsid w:val="00CE3C3A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24"/>
    <w:rsid w:val="00D95D4C"/>
    <w:rsid w:val="00DA1752"/>
    <w:rsid w:val="00DA4AE8"/>
    <w:rsid w:val="00DC6CE7"/>
    <w:rsid w:val="00DD5C75"/>
    <w:rsid w:val="00DF1E4C"/>
    <w:rsid w:val="00E1628B"/>
    <w:rsid w:val="00E22124"/>
    <w:rsid w:val="00E534A4"/>
    <w:rsid w:val="00E60AD4"/>
    <w:rsid w:val="00E74FC1"/>
    <w:rsid w:val="00E85F08"/>
    <w:rsid w:val="00E86B81"/>
    <w:rsid w:val="00E903EA"/>
    <w:rsid w:val="00E97255"/>
    <w:rsid w:val="00E975AF"/>
    <w:rsid w:val="00EA1FF2"/>
    <w:rsid w:val="00EB2CF0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505"/>
    <w:rsid w:val="00FA082A"/>
    <w:rsid w:val="00FA0CA0"/>
    <w:rsid w:val="00FB1208"/>
    <w:rsid w:val="00FB15BE"/>
    <w:rsid w:val="00FB63F7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C094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BF8BB-E6B0-9542-8C8E-DC106D6B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2447</Words>
  <Characters>13949</Characters>
  <Application>Microsoft Office Word</Application>
  <DocSecurity>0</DocSecurity>
  <Lines>116</Lines>
  <Paragraphs>32</Paragraphs>
  <ScaleCrop>false</ScaleCrop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225</cp:revision>
  <dcterms:created xsi:type="dcterms:W3CDTF">2018-05-04T06:21:00Z</dcterms:created>
  <dcterms:modified xsi:type="dcterms:W3CDTF">2018-07-17T07:26:00Z</dcterms:modified>
</cp:coreProperties>
</file>