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15- </w:t>
      </w:r>
      <w:r w:rsidDel="00000000" w:rsidR="00000000" w:rsidRPr="00000000">
        <w:rPr>
          <w:rtl w:val="1"/>
        </w:rPr>
        <w:t xml:space="preserve">حاولت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وانحرف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أفعل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