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16-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وأولادي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والتثقيفي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والدعوي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سامية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