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9f9" w:val="clear"/>
        <w:spacing w:after="0" w:before="0" w:lineRule="auto"/>
        <w:jc w:val="right"/>
        <w:rPr>
          <w:sz w:val="26"/>
          <w:szCs w:val="26"/>
        </w:rPr>
      </w:pPr>
      <w:bookmarkStart w:colFirst="0" w:colLast="0" w:name="_1j29h0qfz5bn" w:id="0"/>
      <w:bookmarkEnd w:id="0"/>
      <w:r w:rsidDel="00000000" w:rsidR="00000000" w:rsidRPr="00000000">
        <w:rPr>
          <w:sz w:val="26"/>
          <w:szCs w:val="26"/>
          <w:rtl w:val="1"/>
        </w:rPr>
        <w:t xml:space="preserve">برنامج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ماتشابه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منه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للشيخ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عبدالعزيز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الطريفي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ح</w:t>
      </w:r>
      <w:r w:rsidDel="00000000" w:rsidR="00000000" w:rsidRPr="00000000">
        <w:rPr>
          <w:sz w:val="26"/>
          <w:szCs w:val="26"/>
          <w:rtl w:val="1"/>
        </w:rPr>
        <w:t xml:space="preserve"> 2 (</w:t>
      </w:r>
      <w:r w:rsidDel="00000000" w:rsidR="00000000" w:rsidRPr="00000000">
        <w:rPr>
          <w:sz w:val="26"/>
          <w:szCs w:val="26"/>
          <w:rtl w:val="1"/>
        </w:rPr>
        <w:t xml:space="preserve">الأخوة</w:t>
      </w:r>
    </w:p>
    <w:p w:rsidR="00000000" w:rsidDel="00000000" w:rsidP="00000000" w:rsidRDefault="00000000" w:rsidRPr="00000000" w14:paraId="00000002">
      <w:pPr>
        <w:pageBreakBefore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right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https://www.youtube.com/watch?v=3_UpYqV01xE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jc w:val="right"/>
        <w:rPr/>
      </w:pPr>
      <w:r w:rsidDel="00000000" w:rsidR="00000000" w:rsidRPr="00000000">
        <w:rPr>
          <w:rtl w:val="1"/>
        </w:rPr>
        <w:t xml:space="preserve">شبهة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قوله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تعالى</w:t>
      </w:r>
    </w:p>
    <w:p w:rsidR="00000000" w:rsidDel="00000000" w:rsidP="00000000" w:rsidRDefault="00000000" w:rsidRPr="00000000" w14:paraId="00000006">
      <w:pPr>
        <w:pageBreakBefore w:val="0"/>
        <w:jc w:val="right"/>
        <w:rPr/>
      </w:pPr>
      <w:r w:rsidDel="00000000" w:rsidR="00000000" w:rsidRPr="00000000">
        <w:rPr>
          <w:rtl w:val="1"/>
        </w:rPr>
        <w:t xml:space="preserve">وإلى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أخاهم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هودا</w:t>
      </w:r>
    </w:p>
    <w:p w:rsidR="00000000" w:rsidDel="00000000" w:rsidP="00000000" w:rsidRDefault="00000000" w:rsidRPr="00000000" w14:paraId="00000007">
      <w:pPr>
        <w:pageBreakBefore w:val="0"/>
        <w:jc w:val="right"/>
        <w:rPr/>
      </w:pPr>
      <w:r w:rsidDel="00000000" w:rsidR="00000000" w:rsidRPr="00000000">
        <w:rPr>
          <w:rtl w:val="1"/>
        </w:rPr>
        <w:t xml:space="preserve">وإلى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ثمود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أخاهم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صالحا</w:t>
      </w:r>
    </w:p>
    <w:p w:rsidR="00000000" w:rsidDel="00000000" w:rsidP="00000000" w:rsidRDefault="00000000" w:rsidRPr="00000000" w14:paraId="00000008">
      <w:pPr>
        <w:pageBreakBefore w:val="0"/>
        <w:jc w:val="right"/>
        <w:rPr/>
      </w:pPr>
      <w:r w:rsidDel="00000000" w:rsidR="00000000" w:rsidRPr="00000000">
        <w:rPr>
          <w:rtl w:val="1"/>
        </w:rPr>
        <w:t xml:space="preserve">وإلى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أخاهم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شعيبا</w:t>
      </w:r>
    </w:p>
    <w:p w:rsidR="00000000" w:rsidDel="00000000" w:rsidP="00000000" w:rsidRDefault="00000000" w:rsidRPr="00000000" w14:paraId="00000009">
      <w:pPr>
        <w:pageBreakBefore w:val="0"/>
        <w:jc w:val="right"/>
        <w:rPr/>
      </w:pP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البداية</w:t>
      </w:r>
      <w:r w:rsidDel="00000000" w:rsidR="00000000" w:rsidRPr="00000000">
        <w:rPr>
          <w:rtl w:val="0"/>
        </w:rPr>
        <w:t xml:space="preserve"> - ٧:٣٠</w:t>
      </w:r>
    </w:p>
    <w:p w:rsidR="00000000" w:rsidDel="00000000" w:rsidP="00000000" w:rsidRDefault="00000000" w:rsidRPr="00000000" w14:paraId="0000000A">
      <w:pPr>
        <w:pageBreakBefore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jc w:val="right"/>
        <w:rPr/>
      </w:pPr>
      <w:r w:rsidDel="00000000" w:rsidR="00000000" w:rsidRPr="00000000">
        <w:rPr>
          <w:rtl w:val="1"/>
        </w:rPr>
        <w:t xml:space="preserve">ثمار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الأخوة</w:t>
      </w:r>
    </w:p>
    <w:p w:rsidR="00000000" w:rsidDel="00000000" w:rsidP="00000000" w:rsidRDefault="00000000" w:rsidRPr="00000000" w14:paraId="0000000C">
      <w:pPr>
        <w:pageBreakBefore w:val="0"/>
        <w:jc w:val="right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٧:٣٠ - ١١:٠١</w:t>
      </w:r>
    </w:p>
    <w:p w:rsidR="00000000" w:rsidDel="00000000" w:rsidP="00000000" w:rsidRDefault="00000000" w:rsidRPr="00000000" w14:paraId="0000000D">
      <w:pPr>
        <w:pageBreakBefore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jc w:val="right"/>
        <w:rPr/>
      </w:pPr>
      <w:r w:rsidDel="00000000" w:rsidR="00000000" w:rsidRPr="00000000">
        <w:rPr>
          <w:rtl w:val="1"/>
        </w:rPr>
        <w:t xml:space="preserve">التوهم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المصالح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المرجوة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إطلاق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الأخوة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الكفار</w:t>
      </w:r>
    </w:p>
    <w:p w:rsidR="00000000" w:rsidDel="00000000" w:rsidP="00000000" w:rsidRDefault="00000000" w:rsidRPr="00000000" w14:paraId="0000000F">
      <w:pPr>
        <w:pageBreakBefore w:val="0"/>
        <w:jc w:val="right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١١:٠١ - ١٣:١١</w:t>
      </w:r>
    </w:p>
    <w:p w:rsidR="00000000" w:rsidDel="00000000" w:rsidP="00000000" w:rsidRDefault="00000000" w:rsidRPr="00000000" w14:paraId="00000010">
      <w:pPr>
        <w:pageBreakBefore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jc w:val="right"/>
        <w:rPr/>
      </w:pPr>
      <w:r w:rsidDel="00000000" w:rsidR="00000000" w:rsidRPr="00000000">
        <w:rPr>
          <w:rtl w:val="1"/>
        </w:rPr>
        <w:t xml:space="preserve">حكم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إطلاق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لفظ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الأخوة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الكافر</w:t>
      </w:r>
    </w:p>
    <w:p w:rsidR="00000000" w:rsidDel="00000000" w:rsidP="00000000" w:rsidRDefault="00000000" w:rsidRPr="00000000" w14:paraId="00000012">
      <w:pPr>
        <w:pageBreakBefore w:val="0"/>
        <w:jc w:val="right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١٣:١١ - ١٦:٠٧</w:t>
      </w:r>
    </w:p>
    <w:p w:rsidR="00000000" w:rsidDel="00000000" w:rsidP="00000000" w:rsidRDefault="00000000" w:rsidRPr="00000000" w14:paraId="00000013">
      <w:pPr>
        <w:pageBreakBefore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jc w:val="right"/>
        <w:rPr/>
      </w:pPr>
      <w:r w:rsidDel="00000000" w:rsidR="00000000" w:rsidRPr="00000000">
        <w:rPr>
          <w:rtl w:val="1"/>
        </w:rPr>
        <w:t xml:space="preserve">التعامل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الكافر</w:t>
      </w:r>
    </w:p>
    <w:p w:rsidR="00000000" w:rsidDel="00000000" w:rsidP="00000000" w:rsidRDefault="00000000" w:rsidRPr="00000000" w14:paraId="00000015">
      <w:pPr>
        <w:pageBreakBefore w:val="0"/>
        <w:jc w:val="right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١٦:٠٧ - ١٨:٤٥</w:t>
      </w:r>
    </w:p>
    <w:p w:rsidR="00000000" w:rsidDel="00000000" w:rsidP="00000000" w:rsidRDefault="00000000" w:rsidRPr="00000000" w14:paraId="00000016">
      <w:pPr>
        <w:pageBreakBefore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jc w:val="right"/>
        <w:rPr/>
      </w:pPr>
      <w:r w:rsidDel="00000000" w:rsidR="00000000" w:rsidRPr="00000000">
        <w:rPr>
          <w:rtl w:val="1"/>
        </w:rPr>
        <w:t xml:space="preserve">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يجتمع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والبغض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القلب</w:t>
      </w:r>
      <w:r w:rsidDel="00000000" w:rsidR="00000000" w:rsidRPr="00000000">
        <w:rPr>
          <w:rtl w:val="0"/>
        </w:rPr>
        <w:t xml:space="preserve">؟</w:t>
      </w:r>
    </w:p>
    <w:p w:rsidR="00000000" w:rsidDel="00000000" w:rsidP="00000000" w:rsidRDefault="00000000" w:rsidRPr="00000000" w14:paraId="00000018">
      <w:pPr>
        <w:pageBreakBefore w:val="0"/>
        <w:jc w:val="right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١٨:٤٥ - ٢١:١٥</w:t>
      </w:r>
    </w:p>
    <w:p w:rsidR="00000000" w:rsidDel="00000000" w:rsidP="00000000" w:rsidRDefault="00000000" w:rsidRPr="00000000" w14:paraId="00000019">
      <w:pPr>
        <w:pageBreakBefore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jc w:val="right"/>
        <w:rPr/>
      </w:pPr>
      <w:r w:rsidDel="00000000" w:rsidR="00000000" w:rsidRPr="00000000">
        <w:rPr>
          <w:rtl w:val="1"/>
        </w:rPr>
        <w:t xml:space="preserve">ضابط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يضبط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المسألة</w:t>
      </w:r>
    </w:p>
    <w:p w:rsidR="00000000" w:rsidDel="00000000" w:rsidP="00000000" w:rsidRDefault="00000000" w:rsidRPr="00000000" w14:paraId="0000001B">
      <w:pPr>
        <w:pageBreakBefore w:val="0"/>
        <w:jc w:val="right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٢١:١٥ - </w:t>
      </w:r>
      <w:r w:rsidDel="00000000" w:rsidR="00000000" w:rsidRPr="00000000">
        <w:rPr>
          <w:rtl w:val="1"/>
        </w:rPr>
        <w:t xml:space="preserve">النهاية</w:t>
      </w:r>
    </w:p>
    <w:p w:rsidR="00000000" w:rsidDel="00000000" w:rsidP="00000000" w:rsidRDefault="00000000" w:rsidRPr="00000000" w14:paraId="0000001C">
      <w:pPr>
        <w:pageBreakBefore w:val="0"/>
        <w:jc w:val="right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3_UpYqV01x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