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الطبري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الشيخ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عبدالمحسن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الزامل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https://www.youtube.com/watch?v=pM1SN2dIQlk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M1SN2dIQ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