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C575F" w14:textId="77777777" w:rsidR="00AD63F0" w:rsidRPr="00AD63F0" w:rsidRDefault="00CD1EBD" w:rsidP="00674332">
      <w:pPr>
        <w:spacing w:after="0"/>
        <w:jc w:val="both"/>
        <w:rPr>
          <w:rFonts w:eastAsia="Times New Roman" w:cs="Arial"/>
          <w:color w:val="0000FF"/>
          <w:sz w:val="23"/>
          <w:szCs w:val="23"/>
          <w:lang w:eastAsia="en-CA"/>
        </w:rPr>
      </w:pPr>
      <w:r>
        <w:rPr>
          <w:rFonts w:eastAsia="Times New Roman" w:cs="Arial"/>
          <w:color w:val="0000FF"/>
          <w:sz w:val="23"/>
          <w:szCs w:val="23"/>
          <w:lang w:eastAsia="en-CA"/>
        </w:rPr>
        <w:pict w14:anchorId="65D6438C">
          <v:rect id="_x0000_i1025" style="width:0;height:1.5pt" o:hralign="center" o:hrstd="t" o:hr="t" fillcolor="#a0a0a0" stroked="f"/>
        </w:pict>
      </w:r>
    </w:p>
    <w:p w14:paraId="58EAB644" w14:textId="122B97DD" w:rsidR="00AD63F0" w:rsidRPr="00AD63F0" w:rsidRDefault="00015122" w:rsidP="00674332">
      <w:pPr>
        <w:spacing w:after="0"/>
        <w:jc w:val="right"/>
        <w:rPr>
          <w:rFonts w:eastAsia="Times New Roman" w:cs="Arial"/>
          <w:szCs w:val="24"/>
          <w:lang w:eastAsia="en-CA"/>
        </w:rPr>
      </w:pPr>
      <w:r>
        <w:rPr>
          <w:rFonts w:eastAsia="Times New Roman" w:cs="Arial"/>
          <w:b/>
          <w:bCs/>
          <w:color w:val="000000"/>
          <w:sz w:val="44"/>
          <w:szCs w:val="48"/>
          <w:lang w:eastAsia="en-CA"/>
        </w:rPr>
        <w:t>Project Deliverable One</w:t>
      </w:r>
    </w:p>
    <w:p w14:paraId="3F5F3548" w14:textId="6B03BC51" w:rsidR="00AD63F0" w:rsidRPr="00AD63F0" w:rsidRDefault="00C42E1A" w:rsidP="00674332">
      <w:pPr>
        <w:spacing w:after="0"/>
        <w:jc w:val="right"/>
        <w:rPr>
          <w:rFonts w:eastAsia="Times New Roman" w:cs="Arial"/>
          <w:szCs w:val="24"/>
          <w:lang w:eastAsia="en-CA"/>
        </w:rPr>
      </w:pPr>
      <w:r>
        <w:rPr>
          <w:rFonts w:eastAsia="Times New Roman" w:cs="Arial"/>
          <w:b/>
          <w:bCs/>
          <w:noProof/>
          <w:color w:val="000000"/>
          <w:sz w:val="44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71B77D7B" wp14:editId="095C6059">
            <wp:simplePos x="0" y="0"/>
            <wp:positionH relativeFrom="column">
              <wp:posOffset>114300</wp:posOffset>
            </wp:positionH>
            <wp:positionV relativeFrom="paragraph">
              <wp:posOffset>153670</wp:posOffset>
            </wp:positionV>
            <wp:extent cx="1884045" cy="2378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gill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3780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359E8" w14:textId="77777777" w:rsidR="00AD63F0" w:rsidRPr="00AD63F0" w:rsidRDefault="00AD63F0" w:rsidP="00674332">
      <w:pPr>
        <w:spacing w:after="0"/>
        <w:jc w:val="right"/>
        <w:rPr>
          <w:rFonts w:eastAsia="Times New Roman" w:cs="Arial"/>
          <w:sz w:val="24"/>
          <w:szCs w:val="24"/>
          <w:lang w:eastAsia="en-CA"/>
        </w:rPr>
      </w:pPr>
    </w:p>
    <w:p w14:paraId="3D0D8814" w14:textId="77777777" w:rsidR="00AD63F0" w:rsidRDefault="00AD63F0" w:rsidP="00674332">
      <w:pPr>
        <w:spacing w:after="0"/>
        <w:jc w:val="right"/>
        <w:rPr>
          <w:rFonts w:eastAsia="Times New Roman" w:cs="Arial"/>
          <w:b/>
          <w:bCs/>
          <w:color w:val="000000"/>
          <w:sz w:val="24"/>
          <w:szCs w:val="24"/>
          <w:lang w:eastAsia="en-CA"/>
        </w:rPr>
      </w:pPr>
    </w:p>
    <w:p w14:paraId="2D6DA1F9" w14:textId="77777777" w:rsidR="00015122" w:rsidRDefault="00015122" w:rsidP="00674332">
      <w:pPr>
        <w:spacing w:after="0"/>
        <w:jc w:val="right"/>
        <w:rPr>
          <w:rFonts w:eastAsia="Times New Roman" w:cs="Arial"/>
          <w:b/>
          <w:bCs/>
          <w:color w:val="000000"/>
          <w:sz w:val="24"/>
          <w:szCs w:val="24"/>
          <w:lang w:eastAsia="en-CA"/>
        </w:rPr>
      </w:pPr>
    </w:p>
    <w:p w14:paraId="61EB9922" w14:textId="77777777" w:rsidR="00015122" w:rsidRDefault="00015122" w:rsidP="00674332">
      <w:pPr>
        <w:spacing w:after="0"/>
        <w:jc w:val="right"/>
        <w:rPr>
          <w:rFonts w:eastAsia="Times New Roman" w:cs="Arial"/>
          <w:b/>
          <w:bCs/>
          <w:color w:val="000000"/>
          <w:sz w:val="24"/>
          <w:szCs w:val="24"/>
          <w:lang w:eastAsia="en-CA"/>
        </w:rPr>
      </w:pPr>
    </w:p>
    <w:p w14:paraId="265E98BA" w14:textId="77777777" w:rsidR="00015122" w:rsidRDefault="00015122" w:rsidP="00674332">
      <w:pPr>
        <w:spacing w:after="0"/>
        <w:jc w:val="right"/>
        <w:rPr>
          <w:rFonts w:eastAsia="Times New Roman" w:cs="Arial"/>
          <w:b/>
          <w:bCs/>
          <w:color w:val="000000"/>
          <w:sz w:val="24"/>
          <w:szCs w:val="24"/>
          <w:lang w:eastAsia="en-CA"/>
        </w:rPr>
      </w:pPr>
    </w:p>
    <w:p w14:paraId="1615D637" w14:textId="77777777" w:rsidR="00015122" w:rsidRPr="00AD63F0" w:rsidRDefault="00015122" w:rsidP="00674332">
      <w:pPr>
        <w:spacing w:after="0"/>
        <w:jc w:val="right"/>
        <w:rPr>
          <w:rFonts w:eastAsia="Times New Roman" w:cs="Arial"/>
          <w:sz w:val="24"/>
          <w:szCs w:val="24"/>
          <w:lang w:eastAsia="en-CA"/>
        </w:rPr>
      </w:pPr>
    </w:p>
    <w:p w14:paraId="4B2A3ABC" w14:textId="77777777" w:rsidR="00AD63F0" w:rsidRPr="00AD63F0" w:rsidRDefault="00AD63F0" w:rsidP="00674332">
      <w:pPr>
        <w:spacing w:after="0"/>
        <w:jc w:val="right"/>
        <w:rPr>
          <w:rFonts w:eastAsia="Times New Roman" w:cs="Arial"/>
          <w:sz w:val="24"/>
          <w:szCs w:val="24"/>
          <w:lang w:eastAsia="en-CA"/>
        </w:rPr>
      </w:pPr>
      <w:r w:rsidRPr="00AD63F0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Prepared by</w:t>
      </w:r>
    </w:p>
    <w:p w14:paraId="2E1C2579" w14:textId="77777777" w:rsidR="00AD63F0" w:rsidRPr="00AD63F0" w:rsidRDefault="00AD63F0" w:rsidP="00674332">
      <w:pPr>
        <w:spacing w:after="0"/>
        <w:jc w:val="right"/>
        <w:rPr>
          <w:rFonts w:eastAsia="Times New Roman" w:cs="Arial"/>
          <w:sz w:val="24"/>
          <w:szCs w:val="24"/>
          <w:lang w:eastAsia="en-CA"/>
        </w:rPr>
      </w:pPr>
    </w:p>
    <w:p w14:paraId="08D6715F" w14:textId="393D736F" w:rsidR="00AD63F0" w:rsidRPr="00C418A3" w:rsidRDefault="00015122" w:rsidP="00674332">
      <w:pPr>
        <w:spacing w:after="0"/>
        <w:jc w:val="right"/>
        <w:rPr>
          <w:rFonts w:eastAsia="Times New Roman" w:cs="Arial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Group Number: Team 16</w:t>
      </w:r>
    </w:p>
    <w:p w14:paraId="25C7F7E5" w14:textId="77777777" w:rsidR="00AD63F0" w:rsidRPr="00AD63F0" w:rsidRDefault="00AD63F0" w:rsidP="00674332">
      <w:pPr>
        <w:spacing w:after="0"/>
        <w:jc w:val="both"/>
        <w:rPr>
          <w:rFonts w:eastAsia="Times New Roman" w:cs="Arial"/>
          <w:sz w:val="24"/>
          <w:szCs w:val="24"/>
          <w:lang w:eastAsia="en-CA"/>
        </w:rPr>
      </w:pPr>
    </w:p>
    <w:p w14:paraId="037DD061" w14:textId="77777777" w:rsidR="00AD63F0" w:rsidRPr="00C418A3" w:rsidRDefault="00AD63F0" w:rsidP="00674332">
      <w:pPr>
        <w:spacing w:after="0"/>
        <w:jc w:val="both"/>
        <w:rPr>
          <w:rFonts w:eastAsia="Times New Roman" w:cs="Arial"/>
          <w:sz w:val="24"/>
          <w:szCs w:val="24"/>
          <w:lang w:eastAsia="en-CA"/>
        </w:rPr>
      </w:pPr>
    </w:p>
    <w:p w14:paraId="0CAFD7F5" w14:textId="77777777" w:rsidR="00AD63F0" w:rsidRPr="00C418A3" w:rsidRDefault="00AD63F0" w:rsidP="00674332">
      <w:pPr>
        <w:spacing w:after="0"/>
        <w:jc w:val="both"/>
        <w:rPr>
          <w:rFonts w:eastAsia="Times New Roman" w:cs="Arial"/>
          <w:sz w:val="24"/>
          <w:szCs w:val="24"/>
          <w:lang w:eastAsia="en-CA"/>
        </w:rPr>
      </w:pPr>
    </w:p>
    <w:p w14:paraId="50FC86C1" w14:textId="77777777" w:rsidR="00AD63F0" w:rsidRPr="00C418A3" w:rsidRDefault="00AD63F0" w:rsidP="00674332">
      <w:pPr>
        <w:spacing w:after="0"/>
        <w:jc w:val="both"/>
        <w:rPr>
          <w:rFonts w:eastAsia="Times New Roman" w:cs="Arial"/>
          <w:sz w:val="24"/>
          <w:szCs w:val="24"/>
          <w:lang w:eastAsia="en-CA"/>
        </w:rPr>
      </w:pPr>
    </w:p>
    <w:p w14:paraId="02CA6F29" w14:textId="77777777" w:rsidR="00AD63F0" w:rsidRPr="00AD63F0" w:rsidRDefault="00AD63F0" w:rsidP="00674332">
      <w:pPr>
        <w:spacing w:after="0" w:line="360" w:lineRule="auto"/>
        <w:jc w:val="both"/>
        <w:rPr>
          <w:rFonts w:eastAsia="Times New Roman" w:cs="Arial"/>
          <w:sz w:val="24"/>
          <w:szCs w:val="24"/>
          <w:lang w:eastAsia="en-CA"/>
        </w:rPr>
      </w:pPr>
    </w:p>
    <w:p w14:paraId="05822EF0" w14:textId="77777777" w:rsidR="00015122" w:rsidRPr="006973AD" w:rsidRDefault="00015122" w:rsidP="00015122">
      <w:pPr>
        <w:jc w:val="both"/>
        <w:rPr>
          <w:rFonts w:cs="Times New Roman"/>
          <w:b/>
          <w:sz w:val="24"/>
          <w:szCs w:val="24"/>
        </w:rPr>
      </w:pPr>
      <w:r w:rsidRPr="006973AD">
        <w:rPr>
          <w:rFonts w:cs="Arial"/>
          <w:b/>
          <w:color w:val="000000"/>
          <w:sz w:val="24"/>
          <w:szCs w:val="24"/>
        </w:rPr>
        <w:t>Lucien GEORGE - 260571775</w:t>
      </w:r>
    </w:p>
    <w:p w14:paraId="6E4F6DD9" w14:textId="77777777" w:rsidR="00015122" w:rsidRPr="006973AD" w:rsidRDefault="00015122" w:rsidP="00015122">
      <w:pPr>
        <w:jc w:val="both"/>
        <w:rPr>
          <w:rFonts w:cs="Times New Roman"/>
          <w:b/>
          <w:sz w:val="24"/>
          <w:szCs w:val="24"/>
        </w:rPr>
      </w:pPr>
      <w:r w:rsidRPr="006973AD">
        <w:rPr>
          <w:rFonts w:cs="Arial"/>
          <w:b/>
          <w:color w:val="000000"/>
          <w:sz w:val="24"/>
          <w:szCs w:val="24"/>
        </w:rPr>
        <w:t>Ossama AHMED - 260549558</w:t>
      </w:r>
    </w:p>
    <w:p w14:paraId="783614AA" w14:textId="77777777" w:rsidR="00015122" w:rsidRPr="006973AD" w:rsidRDefault="00015122" w:rsidP="00015122">
      <w:pPr>
        <w:jc w:val="both"/>
        <w:rPr>
          <w:rFonts w:cs="Times New Roman"/>
          <w:b/>
          <w:sz w:val="24"/>
          <w:szCs w:val="24"/>
        </w:rPr>
      </w:pPr>
      <w:r w:rsidRPr="006973AD">
        <w:rPr>
          <w:rFonts w:cs="Arial"/>
          <w:b/>
          <w:color w:val="000000"/>
          <w:sz w:val="24"/>
          <w:szCs w:val="24"/>
        </w:rPr>
        <w:t>Zeyad SALEH - 260556530</w:t>
      </w:r>
    </w:p>
    <w:p w14:paraId="4DC3C142" w14:textId="77777777" w:rsidR="00015122" w:rsidRPr="006973AD" w:rsidRDefault="00015122" w:rsidP="00015122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6973AD">
        <w:rPr>
          <w:rFonts w:cs="Arial"/>
          <w:b/>
          <w:color w:val="000000"/>
          <w:sz w:val="24"/>
          <w:szCs w:val="24"/>
        </w:rPr>
        <w:t>Aliaa</w:t>
      </w:r>
      <w:proofErr w:type="spellEnd"/>
      <w:r w:rsidRPr="006973AD">
        <w:rPr>
          <w:rFonts w:cs="Arial"/>
          <w:b/>
          <w:color w:val="000000"/>
          <w:sz w:val="24"/>
          <w:szCs w:val="24"/>
        </w:rPr>
        <w:t xml:space="preserve"> MOHARRAM - 260572705</w:t>
      </w:r>
    </w:p>
    <w:p w14:paraId="08A8C052" w14:textId="77777777" w:rsidR="00AD63F0" w:rsidRPr="00C418A3" w:rsidRDefault="00AD63F0" w:rsidP="00674332">
      <w:pPr>
        <w:spacing w:after="0" w:line="360" w:lineRule="auto"/>
        <w:jc w:val="both"/>
        <w:rPr>
          <w:rFonts w:eastAsia="Times New Roman" w:cs="Arial"/>
          <w:sz w:val="24"/>
          <w:szCs w:val="24"/>
          <w:lang w:eastAsia="en-CA"/>
        </w:rPr>
      </w:pPr>
    </w:p>
    <w:p w14:paraId="4CE6BF70" w14:textId="77777777" w:rsidR="00AD63F0" w:rsidRPr="00C418A3" w:rsidRDefault="00AD63F0" w:rsidP="00674332">
      <w:pPr>
        <w:spacing w:after="0" w:line="360" w:lineRule="auto"/>
        <w:jc w:val="both"/>
        <w:rPr>
          <w:rFonts w:eastAsia="Times New Roman" w:cs="Arial"/>
          <w:sz w:val="24"/>
          <w:szCs w:val="24"/>
          <w:lang w:eastAsia="en-CA"/>
        </w:rPr>
      </w:pPr>
    </w:p>
    <w:p w14:paraId="4B4B07A0" w14:textId="77777777" w:rsidR="00AD63F0" w:rsidRPr="00C418A3" w:rsidRDefault="00AD63F0" w:rsidP="00674332">
      <w:pPr>
        <w:spacing w:after="0" w:line="360" w:lineRule="auto"/>
        <w:jc w:val="center"/>
        <w:rPr>
          <w:rFonts w:eastAsia="Times New Roman" w:cs="Arial"/>
          <w:sz w:val="24"/>
          <w:szCs w:val="24"/>
          <w:lang w:eastAsia="en-CA"/>
        </w:rPr>
      </w:pPr>
    </w:p>
    <w:p w14:paraId="18705A19" w14:textId="4F41B2F9" w:rsidR="00AD63F0" w:rsidRPr="00AD63F0" w:rsidRDefault="00AD63F0" w:rsidP="00674332">
      <w:pPr>
        <w:spacing w:after="0" w:line="360" w:lineRule="auto"/>
        <w:jc w:val="center"/>
        <w:rPr>
          <w:rFonts w:eastAsia="Times New Roman" w:cs="Arial"/>
          <w:b/>
          <w:sz w:val="24"/>
          <w:szCs w:val="24"/>
          <w:lang w:eastAsia="en-CA"/>
        </w:rPr>
      </w:pPr>
      <w:r w:rsidRPr="00C418A3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 xml:space="preserve">Instructor: </w:t>
      </w:r>
      <w:r w:rsidR="00015122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 xml:space="preserve">Bettina </w:t>
      </w:r>
      <w:proofErr w:type="spellStart"/>
      <w:r w:rsidR="00015122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Kemme</w:t>
      </w:r>
      <w:proofErr w:type="spellEnd"/>
    </w:p>
    <w:p w14:paraId="293D23CF" w14:textId="770DBEF8" w:rsidR="00AD63F0" w:rsidRPr="00C418A3" w:rsidRDefault="00AD63F0" w:rsidP="00674332">
      <w:pPr>
        <w:spacing w:after="0" w:line="360" w:lineRule="auto"/>
        <w:jc w:val="center"/>
        <w:rPr>
          <w:rFonts w:eastAsia="Times New Roman" w:cs="Arial"/>
          <w:sz w:val="24"/>
          <w:szCs w:val="24"/>
          <w:lang w:eastAsia="en-CA"/>
        </w:rPr>
      </w:pPr>
      <w:r w:rsidRPr="00AD63F0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Course Number:</w:t>
      </w:r>
      <w:r w:rsidRPr="00C418A3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015122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COMP 421</w:t>
      </w:r>
    </w:p>
    <w:p w14:paraId="299394EA" w14:textId="4DF9F83D" w:rsidR="00AD63F0" w:rsidRPr="00C418A3" w:rsidRDefault="00AD63F0" w:rsidP="00674332">
      <w:pPr>
        <w:spacing w:after="0" w:line="360" w:lineRule="auto"/>
        <w:jc w:val="center"/>
        <w:rPr>
          <w:rFonts w:eastAsia="Times New Roman" w:cs="Arial"/>
          <w:sz w:val="24"/>
          <w:szCs w:val="24"/>
          <w:lang w:eastAsia="en-CA"/>
        </w:rPr>
      </w:pPr>
      <w:r w:rsidRPr="00AD63F0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Course Name:</w:t>
      </w:r>
      <w:r w:rsidRPr="00C418A3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015122">
        <w:rPr>
          <w:rFonts w:eastAsia="Times New Roman" w:cs="Arial"/>
          <w:b/>
          <w:bCs/>
          <w:color w:val="000000"/>
          <w:sz w:val="24"/>
          <w:szCs w:val="24"/>
          <w:lang w:eastAsia="en-CA"/>
        </w:rPr>
        <w:t>Database Systems</w:t>
      </w:r>
    </w:p>
    <w:p w14:paraId="640C46C1" w14:textId="77777777" w:rsidR="00F8693B" w:rsidRPr="00F8693B" w:rsidRDefault="00AD63F0" w:rsidP="00674332">
      <w:pPr>
        <w:spacing w:after="0"/>
        <w:jc w:val="both"/>
        <w:rPr>
          <w:rFonts w:eastAsia="Times New Roman" w:cs="Arial"/>
          <w:b/>
          <w:bCs/>
          <w:color w:val="000000"/>
          <w:sz w:val="29"/>
          <w:szCs w:val="29"/>
          <w:lang w:eastAsia="en-CA"/>
        </w:rPr>
      </w:pPr>
      <w:r w:rsidRPr="00C418A3">
        <w:rPr>
          <w:rFonts w:eastAsia="Times New Roman" w:cs="Arial"/>
          <w:b/>
          <w:bCs/>
          <w:color w:val="000000"/>
          <w:sz w:val="29"/>
          <w:szCs w:val="29"/>
          <w:lang w:eastAsia="en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3522319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033454" w14:textId="77777777" w:rsidR="00F8693B" w:rsidRPr="00F8693B" w:rsidRDefault="00F8693B" w:rsidP="00674332">
          <w:pPr>
            <w:pStyle w:val="TOCHeading"/>
            <w:jc w:val="both"/>
            <w:rPr>
              <w:rFonts w:cs="Arial"/>
              <w:b w:val="0"/>
              <w:bCs w:val="0"/>
              <w:color w:val="000000"/>
              <w:sz w:val="26"/>
              <w:szCs w:val="26"/>
            </w:rPr>
          </w:pPr>
          <w:r>
            <w:t>Table of Contents</w:t>
          </w:r>
        </w:p>
        <w:p w14:paraId="61D6C494" w14:textId="77777777" w:rsidR="00BE7CC0" w:rsidRDefault="00F8693B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E7CC0" w:rsidRPr="007B1655">
            <w:rPr>
              <w:rFonts w:cs="Arial"/>
              <w:noProof/>
            </w:rPr>
            <w:t>1</w:t>
          </w:r>
          <w:r w:rsidR="00BE7CC0">
            <w:rPr>
              <w:rFonts w:eastAsiaTheme="minorEastAsia"/>
              <w:noProof/>
              <w:sz w:val="24"/>
              <w:szCs w:val="24"/>
              <w:lang w:val="en-US" w:eastAsia="ja-JP"/>
            </w:rPr>
            <w:tab/>
          </w:r>
          <w:r w:rsidR="00BE7CC0" w:rsidRPr="007B1655">
            <w:rPr>
              <w:rFonts w:cs="Arial"/>
              <w:noProof/>
            </w:rPr>
            <w:t>Scope</w:t>
          </w:r>
          <w:r w:rsidR="00BE7CC0">
            <w:rPr>
              <w:noProof/>
            </w:rPr>
            <w:tab/>
          </w:r>
          <w:r w:rsidR="00BE7CC0">
            <w:rPr>
              <w:noProof/>
            </w:rPr>
            <w:fldChar w:fldCharType="begin"/>
          </w:r>
          <w:r w:rsidR="00BE7CC0">
            <w:rPr>
              <w:noProof/>
            </w:rPr>
            <w:instrText xml:space="preserve"> PAGEREF _Toc316796496 \h </w:instrText>
          </w:r>
          <w:r w:rsidR="00BE7CC0">
            <w:rPr>
              <w:noProof/>
            </w:rPr>
          </w:r>
          <w:r w:rsidR="00BE7CC0">
            <w:rPr>
              <w:noProof/>
            </w:rPr>
            <w:fldChar w:fldCharType="separate"/>
          </w:r>
          <w:r w:rsidR="00AB2A33">
            <w:rPr>
              <w:noProof/>
            </w:rPr>
            <w:t>3</w:t>
          </w:r>
          <w:r w:rsidR="00BE7CC0">
            <w:rPr>
              <w:noProof/>
            </w:rPr>
            <w:fldChar w:fldCharType="end"/>
          </w:r>
        </w:p>
        <w:p w14:paraId="074049C5" w14:textId="77777777" w:rsidR="00BE7CC0" w:rsidRDefault="00BE7CC0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7B1655">
            <w:rPr>
              <w:rFonts w:cs="Arial"/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US" w:eastAsia="ja-JP"/>
            </w:rPr>
            <w:tab/>
          </w:r>
          <w:r w:rsidRPr="007B1655">
            <w:rPr>
              <w:rFonts w:cs="Arial"/>
              <w:noProof/>
            </w:rPr>
            <w:t>Database Requirement Analysis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2A3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5AC28A" w14:textId="77777777" w:rsidR="00BE7CC0" w:rsidRDefault="00BE7CC0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7B1655">
            <w:rPr>
              <w:rFonts w:cs="Arial"/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US" w:eastAsia="ja-JP"/>
            </w:rPr>
            <w:tab/>
          </w:r>
          <w:r w:rsidRPr="007B1655">
            <w:rPr>
              <w:rFonts w:cs="Arial"/>
              <w:noProof/>
            </w:rPr>
            <w:t>E/R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2A3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E5F5E8" w14:textId="77777777" w:rsidR="00BE7CC0" w:rsidRDefault="00BE7CC0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7B1655">
            <w:rPr>
              <w:rFonts w:cs="Arial"/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val="en-US" w:eastAsia="ja-JP"/>
            </w:rPr>
            <w:tab/>
          </w:r>
          <w:r w:rsidRPr="007B1655">
            <w:rPr>
              <w:rFonts w:cs="Arial"/>
              <w:noProof/>
            </w:rPr>
            <w:t>E/R Model Translation into Relations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B2A3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C31AE4" w14:textId="77777777" w:rsidR="00F8693B" w:rsidRDefault="00F8693B" w:rsidP="0067433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EB61B0" w14:textId="77777777" w:rsidR="00F8693B" w:rsidRDefault="00F8693B" w:rsidP="00674332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br w:type="page"/>
      </w:r>
    </w:p>
    <w:p w14:paraId="751D5A83" w14:textId="3464EF1F" w:rsidR="00AD63F0" w:rsidRDefault="00015122" w:rsidP="00674332">
      <w:pPr>
        <w:pStyle w:val="Heading1"/>
        <w:jc w:val="both"/>
        <w:rPr>
          <w:rFonts w:asciiTheme="minorHAnsi" w:hAnsiTheme="minorHAnsi" w:cs="Arial"/>
        </w:rPr>
      </w:pPr>
      <w:bookmarkStart w:id="0" w:name="_Toc316796496"/>
      <w:r>
        <w:rPr>
          <w:rFonts w:asciiTheme="minorHAnsi" w:hAnsiTheme="minorHAnsi" w:cs="Arial"/>
        </w:rPr>
        <w:lastRenderedPageBreak/>
        <w:t>Scope</w:t>
      </w:r>
      <w:bookmarkEnd w:id="0"/>
    </w:p>
    <w:p w14:paraId="51A003DE" w14:textId="77777777" w:rsidR="00803486" w:rsidRPr="00803486" w:rsidRDefault="00803486" w:rsidP="00803486"/>
    <w:p w14:paraId="3F9A1054" w14:textId="29A3A241" w:rsidR="00015122" w:rsidRPr="00015122" w:rsidRDefault="00015122" w:rsidP="00015122">
      <w:pPr>
        <w:spacing w:after="0" w:line="240" w:lineRule="auto"/>
        <w:jc w:val="both"/>
        <w:rPr>
          <w:rFonts w:cs="Times New Roman"/>
          <w:lang w:val="en-US"/>
        </w:rPr>
      </w:pPr>
      <w:r>
        <w:rPr>
          <w:rFonts w:cs="Arial"/>
          <w:color w:val="000000"/>
          <w:lang w:val="en-US"/>
        </w:rPr>
        <w:t>The</w:t>
      </w:r>
      <w:r w:rsidRPr="00015122">
        <w:rPr>
          <w:rFonts w:cs="Arial"/>
          <w:color w:val="000000"/>
          <w:lang w:val="en-US"/>
        </w:rPr>
        <w:t xml:space="preserve"> project will be to build an ecommerce plat</w:t>
      </w:r>
      <w:r>
        <w:rPr>
          <w:rFonts w:cs="Arial"/>
          <w:color w:val="000000"/>
          <w:lang w:val="en-US"/>
        </w:rPr>
        <w:t>form where any student</w:t>
      </w:r>
      <w:r w:rsidRPr="00015122">
        <w:rPr>
          <w:rFonts w:cs="Arial"/>
          <w:color w:val="000000"/>
          <w:lang w:val="en-US"/>
        </w:rPr>
        <w:t xml:space="preserve"> can sell their clo</w:t>
      </w:r>
      <w:r>
        <w:rPr>
          <w:rFonts w:cs="Arial"/>
          <w:color w:val="000000"/>
          <w:lang w:val="en-US"/>
        </w:rPr>
        <w:t>thes, textbooks,</w:t>
      </w:r>
      <w:r w:rsidRPr="00015122">
        <w:rPr>
          <w:rFonts w:cs="Arial"/>
          <w:color w:val="000000"/>
          <w:lang w:val="en-US"/>
        </w:rPr>
        <w:t xml:space="preserve"> </w:t>
      </w:r>
      <w:proofErr w:type="gramStart"/>
      <w:r w:rsidRPr="00015122">
        <w:rPr>
          <w:rFonts w:cs="Arial"/>
          <w:color w:val="000000"/>
          <w:lang w:val="en-US"/>
        </w:rPr>
        <w:t>furniture..</w:t>
      </w:r>
      <w:proofErr w:type="spellStart"/>
      <w:proofErr w:type="gramEnd"/>
      <w:r w:rsidRPr="00015122">
        <w:rPr>
          <w:rFonts w:cs="Arial"/>
          <w:color w:val="000000"/>
          <w:lang w:val="en-US"/>
        </w:rPr>
        <w:t>etc</w:t>
      </w:r>
      <w:proofErr w:type="spellEnd"/>
      <w:r w:rsidRPr="00015122">
        <w:rPr>
          <w:rFonts w:cs="Arial"/>
          <w:color w:val="000000"/>
          <w:lang w:val="en-US"/>
        </w:rPr>
        <w:t xml:space="preserve"> to other students on campus.  This already happens on a Facebook group called Free &amp; For sale. The platform should allow the seller to set their minimum price and the potential buyers to bid on the items. A seller will be al</w:t>
      </w:r>
      <w:r>
        <w:rPr>
          <w:rFonts w:cs="Arial"/>
          <w:color w:val="000000"/>
          <w:lang w:val="en-US"/>
        </w:rPr>
        <w:t xml:space="preserve">lowed to see each bid, </w:t>
      </w:r>
      <w:r w:rsidRPr="00015122">
        <w:rPr>
          <w:rFonts w:cs="Arial"/>
          <w:color w:val="000000"/>
          <w:lang w:val="en-US"/>
        </w:rPr>
        <w:t>seen from an anonymous buyer but the rati</w:t>
      </w:r>
      <w:r>
        <w:rPr>
          <w:rFonts w:cs="Arial"/>
          <w:color w:val="000000"/>
          <w:lang w:val="en-US"/>
        </w:rPr>
        <w:t>ng of the buyer will be visible,</w:t>
      </w:r>
      <w:r w:rsidRPr="00015122">
        <w:rPr>
          <w:rFonts w:cs="Arial"/>
          <w:color w:val="000000"/>
          <w:lang w:val="en-US"/>
        </w:rPr>
        <w:t xml:space="preserve"> and approve to complete the transaction of one bid only. Once a transaction takes place, the item will be removed from the items on sale, and the buyer and the seller will </w:t>
      </w:r>
      <w:r>
        <w:rPr>
          <w:rFonts w:cs="Arial"/>
          <w:color w:val="000000"/>
          <w:lang w:val="en-US"/>
        </w:rPr>
        <w:t xml:space="preserve">have to communicate through email to set up a time for delivery or </w:t>
      </w:r>
      <w:r w:rsidRPr="00015122">
        <w:rPr>
          <w:rFonts w:cs="Arial"/>
          <w:color w:val="000000"/>
          <w:lang w:val="en-US"/>
        </w:rPr>
        <w:t xml:space="preserve">pickup. </w:t>
      </w:r>
      <w:r>
        <w:rPr>
          <w:rFonts w:cs="Arial"/>
          <w:color w:val="000000"/>
          <w:lang w:val="en-US"/>
        </w:rPr>
        <w:t xml:space="preserve">This platform main goal is to facilitate the trading of </w:t>
      </w:r>
      <w:r w:rsidR="00803486">
        <w:rPr>
          <w:rFonts w:cs="Arial"/>
          <w:color w:val="000000"/>
          <w:lang w:val="en-US"/>
        </w:rPr>
        <w:t xml:space="preserve">second hand </w:t>
      </w:r>
      <w:r>
        <w:rPr>
          <w:rFonts w:cs="Arial"/>
          <w:color w:val="000000"/>
          <w:lang w:val="en-US"/>
        </w:rPr>
        <w:t xml:space="preserve">items that the student doesn’t use anymore. It is </w:t>
      </w:r>
      <w:r w:rsidR="00803486">
        <w:rPr>
          <w:rFonts w:cs="Arial"/>
          <w:color w:val="000000"/>
          <w:lang w:val="en-US"/>
        </w:rPr>
        <w:t>easy</w:t>
      </w:r>
      <w:r>
        <w:rPr>
          <w:rFonts w:cs="Arial"/>
          <w:color w:val="000000"/>
          <w:lang w:val="en-US"/>
        </w:rPr>
        <w:t xml:space="preserve"> fo</w:t>
      </w:r>
      <w:r w:rsidR="00803486">
        <w:rPr>
          <w:rFonts w:cs="Arial"/>
          <w:color w:val="000000"/>
          <w:lang w:val="en-US"/>
        </w:rPr>
        <w:t xml:space="preserve">r students to meet each other since usually most students live around the campus. </w:t>
      </w:r>
    </w:p>
    <w:p w14:paraId="377E99E8" w14:textId="77777777" w:rsidR="00350FC5" w:rsidRPr="00350FC5" w:rsidRDefault="00350FC5" w:rsidP="00674332">
      <w:pPr>
        <w:jc w:val="both"/>
      </w:pPr>
    </w:p>
    <w:p w14:paraId="4A441C84" w14:textId="702B899A" w:rsidR="00350FC5" w:rsidRPr="00350FC5" w:rsidRDefault="00350FC5" w:rsidP="00674332">
      <w:pPr>
        <w:jc w:val="both"/>
      </w:pPr>
      <w:r>
        <w:br w:type="page"/>
      </w:r>
    </w:p>
    <w:p w14:paraId="2ABA8C2A" w14:textId="0DAA1B66" w:rsidR="00803486" w:rsidRPr="004A1E5A" w:rsidRDefault="00803486" w:rsidP="00803486">
      <w:pPr>
        <w:pStyle w:val="Heading1"/>
        <w:jc w:val="both"/>
        <w:rPr>
          <w:rFonts w:asciiTheme="minorHAnsi" w:hAnsiTheme="minorHAnsi" w:cs="Arial"/>
        </w:rPr>
      </w:pPr>
      <w:bookmarkStart w:id="1" w:name="_Toc316796497"/>
      <w:bookmarkStart w:id="2" w:name="_GoBack"/>
      <w:bookmarkEnd w:id="2"/>
      <w:r>
        <w:rPr>
          <w:rFonts w:asciiTheme="minorHAnsi" w:hAnsiTheme="minorHAnsi" w:cs="Arial"/>
        </w:rPr>
        <w:lastRenderedPageBreak/>
        <w:t>Database Requirement Analysis</w:t>
      </w:r>
      <w:bookmarkEnd w:id="1"/>
    </w:p>
    <w:p w14:paraId="2F5F7F1D" w14:textId="65D5DFEE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user creates an account to access the platform, by signing up and entering information such as first name, last name, email, date of birth, univ</w:t>
      </w:r>
      <w:r>
        <w:rPr>
          <w:rFonts w:cs="Arial"/>
          <w:color w:val="000000"/>
          <w:lang w:val="en-US"/>
        </w:rPr>
        <w:t>ersity, home address and gender</w:t>
      </w:r>
      <w:r w:rsidRPr="00803486">
        <w:rPr>
          <w:rFonts w:cs="Arial"/>
          <w:color w:val="000000"/>
          <w:lang w:val="en-US"/>
        </w:rPr>
        <w:t>.  </w:t>
      </w:r>
    </w:p>
    <w:p w14:paraId="7D9C3574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 xml:space="preserve">A user can buy or sell items by navigating through the platform after signing in. </w:t>
      </w:r>
    </w:p>
    <w:p w14:paraId="6CBB8CA3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seller can post one or more items for sale.</w:t>
      </w:r>
    </w:p>
    <w:p w14:paraId="720F3FD3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user can access and view the items on sale by choosing a certain category from the available ones.</w:t>
      </w:r>
    </w:p>
    <w:p w14:paraId="4E10702C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 xml:space="preserve">A buyer can choose to bid on one or more items in different categories. </w:t>
      </w:r>
    </w:p>
    <w:p w14:paraId="67AC1ED3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An item belongs to a certain category and contains information relevant to that category.</w:t>
      </w:r>
    </w:p>
    <w:p w14:paraId="5127727F" w14:textId="02C148F9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The available categories are: Clothing, Books, Cars, Furniture, Appliances, Music Instruments, Event Tickets, Electronics, Sports, Grooming, Others</w:t>
      </w:r>
      <w:r>
        <w:rPr>
          <w:rFonts w:cs="Arial"/>
          <w:color w:val="000000"/>
          <w:lang w:val="en-US"/>
        </w:rPr>
        <w:t>.</w:t>
      </w:r>
    </w:p>
    <w:p w14:paraId="716056EA" w14:textId="19D2C152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Each item has shipment informa</w:t>
      </w:r>
      <w:r>
        <w:rPr>
          <w:rFonts w:cs="Arial"/>
          <w:color w:val="000000"/>
          <w:lang w:val="en-US"/>
        </w:rPr>
        <w:t xml:space="preserve">tion (i.e. pickup or delivery) </w:t>
      </w:r>
      <w:r w:rsidRPr="00803486">
        <w:rPr>
          <w:rFonts w:cs="Arial"/>
          <w:color w:val="000000"/>
          <w:lang w:val="en-US"/>
        </w:rPr>
        <w:t xml:space="preserve">and a description that cannot exceed 300 words. </w:t>
      </w:r>
    </w:p>
    <w:p w14:paraId="17F3349D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i/>
          <w:iCs/>
          <w:color w:val="000000"/>
          <w:lang w:val="en-US"/>
        </w:rPr>
      </w:pPr>
      <w:r w:rsidRPr="00803486">
        <w:rPr>
          <w:rFonts w:cs="Arial"/>
          <w:b/>
          <w:bCs/>
          <w:i/>
          <w:iCs/>
          <w:color w:val="000000"/>
          <w:u w:val="single"/>
          <w:lang w:val="en-US"/>
        </w:rPr>
        <w:t>The following are the available categories and their required information</w:t>
      </w:r>
    </w:p>
    <w:p w14:paraId="68362A33" w14:textId="4C192C75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Clothing: </w:t>
      </w:r>
      <w:r w:rsidRPr="00803486">
        <w:rPr>
          <w:rFonts w:cs="Arial"/>
          <w:color w:val="000000"/>
          <w:lang w:val="en-US"/>
        </w:rPr>
        <w:t xml:space="preserve">size, condition, brand, </w:t>
      </w:r>
      <w:proofErr w:type="spellStart"/>
      <w:r w:rsidRPr="00803486">
        <w:rPr>
          <w:rFonts w:cs="Arial"/>
          <w:color w:val="000000"/>
          <w:lang w:val="en-US"/>
        </w:rPr>
        <w:t>colour</w:t>
      </w:r>
      <w:proofErr w:type="spellEnd"/>
      <w:r w:rsidRPr="00803486">
        <w:rPr>
          <w:rFonts w:cs="Arial"/>
          <w:color w:val="000000"/>
          <w:lang w:val="en-US"/>
        </w:rPr>
        <w:t>, description</w:t>
      </w:r>
      <w:r>
        <w:rPr>
          <w:rFonts w:cs="Arial"/>
          <w:color w:val="000000"/>
          <w:lang w:val="en-US"/>
        </w:rPr>
        <w:t>.</w:t>
      </w:r>
    </w:p>
    <w:p w14:paraId="00FDC517" w14:textId="7CCB6097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Books: </w:t>
      </w:r>
      <w:r w:rsidRPr="00803486">
        <w:rPr>
          <w:rFonts w:cs="Arial"/>
          <w:color w:val="000000"/>
          <w:lang w:val="en-US"/>
        </w:rPr>
        <w:t xml:space="preserve">edition, author, title, literature type (philosophy, physics, </w:t>
      </w:r>
      <w:proofErr w:type="spellStart"/>
      <w:r w:rsidRPr="00803486">
        <w:rPr>
          <w:rFonts w:cs="Arial"/>
          <w:color w:val="000000"/>
          <w:lang w:val="en-US"/>
        </w:rPr>
        <w:t>maths</w:t>
      </w:r>
      <w:proofErr w:type="spellEnd"/>
      <w:r w:rsidRPr="00803486">
        <w:rPr>
          <w:rFonts w:cs="Arial"/>
          <w:color w:val="000000"/>
          <w:lang w:val="en-US"/>
        </w:rPr>
        <w:t>, etc.), description</w:t>
      </w:r>
      <w:r>
        <w:rPr>
          <w:rFonts w:cs="Arial"/>
          <w:color w:val="000000"/>
          <w:lang w:val="en-US"/>
        </w:rPr>
        <w:t>.</w:t>
      </w:r>
    </w:p>
    <w:p w14:paraId="227EBFAD" w14:textId="21457AC4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>Cars:</w:t>
      </w:r>
      <w:r w:rsidRPr="00803486">
        <w:rPr>
          <w:rFonts w:cs="Arial"/>
          <w:color w:val="000000"/>
          <w:lang w:val="en-US"/>
        </w:rPr>
        <w:t xml:space="preserve"> model, year, car type, exterior </w:t>
      </w:r>
      <w:proofErr w:type="spellStart"/>
      <w:r w:rsidRPr="00803486">
        <w:rPr>
          <w:rFonts w:cs="Arial"/>
          <w:color w:val="000000"/>
          <w:lang w:val="en-US"/>
        </w:rPr>
        <w:t>colour</w:t>
      </w:r>
      <w:proofErr w:type="spellEnd"/>
      <w:r w:rsidRPr="00803486">
        <w:rPr>
          <w:rFonts w:cs="Arial"/>
          <w:color w:val="000000"/>
          <w:lang w:val="en-US"/>
        </w:rPr>
        <w:t xml:space="preserve">, interior </w:t>
      </w:r>
      <w:proofErr w:type="spellStart"/>
      <w:r w:rsidRPr="00803486">
        <w:rPr>
          <w:rFonts w:cs="Arial"/>
          <w:color w:val="000000"/>
          <w:lang w:val="en-US"/>
        </w:rPr>
        <w:t>colour</w:t>
      </w:r>
      <w:proofErr w:type="spellEnd"/>
      <w:r w:rsidRPr="00803486">
        <w:rPr>
          <w:rFonts w:cs="Arial"/>
          <w:color w:val="000000"/>
          <w:lang w:val="en-US"/>
        </w:rPr>
        <w:t>, description</w:t>
      </w:r>
      <w:r>
        <w:rPr>
          <w:rFonts w:cs="Arial"/>
          <w:color w:val="000000"/>
          <w:lang w:val="en-US"/>
        </w:rPr>
        <w:t>.</w:t>
      </w:r>
    </w:p>
    <w:p w14:paraId="738C0BCA" w14:textId="01837910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Furniture: </w:t>
      </w:r>
      <w:r w:rsidRPr="00803486">
        <w:rPr>
          <w:rFonts w:cs="Arial"/>
          <w:color w:val="000000"/>
          <w:lang w:val="en-US"/>
        </w:rPr>
        <w:t xml:space="preserve">material (wood, metal, plastic, cotton, </w:t>
      </w:r>
      <w:proofErr w:type="spellStart"/>
      <w:r w:rsidRPr="00803486">
        <w:rPr>
          <w:rFonts w:cs="Arial"/>
          <w:color w:val="000000"/>
          <w:lang w:val="en-US"/>
        </w:rPr>
        <w:t>etc</w:t>
      </w:r>
      <w:proofErr w:type="spellEnd"/>
      <w:r w:rsidRPr="00803486">
        <w:rPr>
          <w:rFonts w:cs="Arial"/>
          <w:color w:val="000000"/>
          <w:lang w:val="en-US"/>
        </w:rPr>
        <w:t xml:space="preserve">), condition, </w:t>
      </w:r>
      <w:proofErr w:type="spellStart"/>
      <w:r w:rsidRPr="00803486">
        <w:rPr>
          <w:rFonts w:cs="Arial"/>
          <w:color w:val="000000"/>
          <w:lang w:val="en-US"/>
        </w:rPr>
        <w:t>colour</w:t>
      </w:r>
      <w:proofErr w:type="spellEnd"/>
      <w:r w:rsidRPr="00803486">
        <w:rPr>
          <w:rFonts w:cs="Arial"/>
          <w:color w:val="000000"/>
          <w:lang w:val="en-US"/>
        </w:rPr>
        <w:t>, dimensions, description</w:t>
      </w:r>
      <w:r>
        <w:rPr>
          <w:rFonts w:cs="Arial"/>
          <w:color w:val="000000"/>
          <w:lang w:val="en-US"/>
        </w:rPr>
        <w:t>.</w:t>
      </w:r>
    </w:p>
    <w:p w14:paraId="5EAD35B6" w14:textId="2BC815B5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>Appliances:</w:t>
      </w:r>
      <w:r w:rsidRPr="00803486">
        <w:rPr>
          <w:rFonts w:cs="Arial"/>
          <w:color w:val="000000"/>
          <w:lang w:val="en-US"/>
        </w:rPr>
        <w:t xml:space="preserve"> model, brand, type, release date, dimensions, description</w:t>
      </w:r>
      <w:r>
        <w:rPr>
          <w:rFonts w:cs="Arial"/>
          <w:color w:val="000000"/>
          <w:lang w:val="en-US"/>
        </w:rPr>
        <w:t>.</w:t>
      </w:r>
    </w:p>
    <w:p w14:paraId="35F269F3" w14:textId="35F591C1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Music Instruments: </w:t>
      </w:r>
      <w:r w:rsidRPr="00803486">
        <w:rPr>
          <w:rFonts w:cs="Arial"/>
          <w:color w:val="000000"/>
          <w:lang w:val="en-US"/>
        </w:rPr>
        <w:t>Condition, type of instrument, year, description</w:t>
      </w:r>
      <w:r>
        <w:rPr>
          <w:rFonts w:cs="Arial"/>
          <w:color w:val="000000"/>
          <w:lang w:val="en-US"/>
        </w:rPr>
        <w:t>.</w:t>
      </w:r>
    </w:p>
    <w:p w14:paraId="2FD75928" w14:textId="28E565A7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Tickets: </w:t>
      </w:r>
      <w:r w:rsidRPr="00803486">
        <w:rPr>
          <w:rFonts w:cs="Arial"/>
          <w:color w:val="000000"/>
          <w:lang w:val="en-US"/>
        </w:rPr>
        <w:t>date, time, type of ticket (i.e. concert, theatre, etc.), description</w:t>
      </w:r>
      <w:r>
        <w:rPr>
          <w:rFonts w:cs="Arial"/>
          <w:color w:val="000000"/>
          <w:lang w:val="en-US"/>
        </w:rPr>
        <w:t>.</w:t>
      </w:r>
    </w:p>
    <w:p w14:paraId="7384311D" w14:textId="454F2534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Sports: </w:t>
      </w:r>
      <w:r w:rsidRPr="00803486">
        <w:rPr>
          <w:rFonts w:cs="Arial"/>
          <w:color w:val="000000"/>
          <w:lang w:val="en-US"/>
        </w:rPr>
        <w:t>brand, kind, condition, description</w:t>
      </w:r>
      <w:r>
        <w:rPr>
          <w:rFonts w:cs="Arial"/>
          <w:color w:val="000000"/>
          <w:lang w:val="en-US"/>
        </w:rPr>
        <w:t>.</w:t>
      </w:r>
    </w:p>
    <w:p w14:paraId="315D20B8" w14:textId="11A3D1C5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Grooming: </w:t>
      </w:r>
      <w:r>
        <w:rPr>
          <w:rFonts w:cs="Arial"/>
          <w:color w:val="000000"/>
          <w:lang w:val="en-US"/>
        </w:rPr>
        <w:t>kind</w:t>
      </w:r>
      <w:r w:rsidRPr="00803486">
        <w:rPr>
          <w:rFonts w:cs="Arial"/>
          <w:color w:val="000000"/>
          <w:lang w:val="en-US"/>
        </w:rPr>
        <w:t>, brand, description</w:t>
      </w:r>
      <w:r>
        <w:rPr>
          <w:rFonts w:cs="Arial"/>
          <w:color w:val="000000"/>
          <w:lang w:val="en-US"/>
        </w:rPr>
        <w:t>.</w:t>
      </w:r>
    </w:p>
    <w:p w14:paraId="5CBCFDFF" w14:textId="34CF9C88" w:rsidR="00803486" w:rsidRPr="00803486" w:rsidRDefault="00803486" w:rsidP="00803486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color w:val="000000"/>
          <w:lang w:val="en-US"/>
        </w:rPr>
      </w:pPr>
      <w:r w:rsidRPr="00803486">
        <w:rPr>
          <w:rFonts w:cs="Arial"/>
          <w:b/>
          <w:bCs/>
          <w:color w:val="000000"/>
          <w:lang w:val="en-US"/>
        </w:rPr>
        <w:t xml:space="preserve">Others: </w:t>
      </w:r>
      <w:r w:rsidRPr="00803486">
        <w:rPr>
          <w:rFonts w:cs="Arial"/>
          <w:color w:val="000000"/>
          <w:lang w:val="en-US"/>
        </w:rPr>
        <w:t>description</w:t>
      </w:r>
      <w:r>
        <w:rPr>
          <w:rFonts w:cs="Arial"/>
          <w:b/>
          <w:bCs/>
          <w:color w:val="000000"/>
          <w:lang w:val="en-US"/>
        </w:rPr>
        <w:t>.</w:t>
      </w:r>
    </w:p>
    <w:p w14:paraId="59690098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b/>
          <w:bCs/>
          <w:i/>
          <w:iCs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One Auction is held for one item for sale only.</w:t>
      </w:r>
    </w:p>
    <w:p w14:paraId="2C48A2B5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The active users participating in the auction are kept anonymous until a transaction is approved.</w:t>
      </w:r>
    </w:p>
    <w:p w14:paraId="7996CB46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When a transaction is approved the emails of both parties will be exchanged to deliver the item.</w:t>
      </w:r>
    </w:p>
    <w:p w14:paraId="29012E3F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seller can start an auction by putting an item for sale. Several buyers can participate in an auction</w:t>
      </w:r>
    </w:p>
    <w:p w14:paraId="2D57FD6E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An auction has a maximum active duration of 6 months. If the item is unsold by that period of time, the auction is automatically cancelled.</w:t>
      </w:r>
    </w:p>
    <w:p w14:paraId="23A236EF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An auction has a start time, an end time, an initial bid price and every buyer’s bid.</w:t>
      </w:r>
    </w:p>
    <w:p w14:paraId="21223DBA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An auction ends either by a transaction or by exceeding the duration limit or if the seller decides to remove the item before a transaction happens.</w:t>
      </w:r>
    </w:p>
    <w:p w14:paraId="39A6C650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transaction takes place when the seller approves exactly one buyer’s bid. (Not necessarily the highest bid)</w:t>
      </w:r>
    </w:p>
    <w:p w14:paraId="4E12B850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An item should have a status of available for bidding, inactive or sold.</w:t>
      </w:r>
    </w:p>
    <w:p w14:paraId="3F35B951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bidder can re-bid several times, the newest bid cancels the previous one.</w:t>
      </w:r>
    </w:p>
    <w:p w14:paraId="0B13339E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The buyer’s cart is a collection of auctions that a buyer is participating in.</w:t>
      </w:r>
    </w:p>
    <w:p w14:paraId="7AAFEA0B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The seller’s cart is a collection of auctions that a seller is selling.</w:t>
      </w:r>
    </w:p>
    <w:p w14:paraId="49B2AA4C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 transaction connects an item’s seller to its buyer. It also includes the approved bid price and the transaction date and time.</w:t>
      </w:r>
    </w:p>
    <w:p w14:paraId="663BFAA7" w14:textId="77777777" w:rsidR="00803486" w:rsidRPr="00803486" w:rsidRDefault="00803486" w:rsidP="0080348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cs="Arial"/>
          <w:color w:val="000000"/>
          <w:lang w:val="en-US"/>
        </w:rPr>
      </w:pPr>
      <w:r w:rsidRPr="00803486">
        <w:rPr>
          <w:rFonts w:cs="Arial"/>
          <w:color w:val="000000"/>
          <w:lang w:val="en-US"/>
        </w:rPr>
        <w:t>After a successful transaction, the sold item changes status from available to sold</w:t>
      </w:r>
    </w:p>
    <w:p w14:paraId="34C45C93" w14:textId="39579B93" w:rsidR="00803486" w:rsidRPr="00803486" w:rsidRDefault="00803486" w:rsidP="00803486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en-US"/>
        </w:rPr>
      </w:pPr>
      <w:r w:rsidRPr="00803486">
        <w:rPr>
          <w:rFonts w:eastAsia="Times New Roman" w:cs="Arial"/>
          <w:color w:val="000000"/>
          <w:lang w:val="en-US"/>
        </w:rPr>
        <w:t>The two users involved in a certain transaction can write a review concerning the other user, and provide them a rating on a scale from 1 to 5. These reviews will be available for any future users.</w:t>
      </w:r>
    </w:p>
    <w:p w14:paraId="2C3A7A6D" w14:textId="49B54485" w:rsidR="002E4F4C" w:rsidRPr="002E4F4C" w:rsidRDefault="00803486" w:rsidP="002E4F4C">
      <w:pPr>
        <w:pStyle w:val="Heading1"/>
        <w:jc w:val="both"/>
        <w:rPr>
          <w:rFonts w:asciiTheme="minorHAnsi" w:hAnsiTheme="minorHAnsi" w:cs="Arial"/>
        </w:rPr>
      </w:pPr>
      <w:bookmarkStart w:id="3" w:name="_Toc316796498"/>
      <w:r>
        <w:rPr>
          <w:rFonts w:asciiTheme="minorHAnsi" w:hAnsiTheme="minorHAnsi" w:cs="Arial"/>
        </w:rPr>
        <w:lastRenderedPageBreak/>
        <w:t>E/R Model</w:t>
      </w:r>
      <w:bookmarkEnd w:id="3"/>
    </w:p>
    <w:p w14:paraId="4BFEEED4" w14:textId="2FFEF802" w:rsidR="00803486" w:rsidRPr="00803486" w:rsidRDefault="002E4F4C" w:rsidP="00803486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637D3C04" wp14:editId="7FCEA530">
            <wp:extent cx="3467673" cy="74295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673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076" w14:textId="77777777" w:rsidR="00803486" w:rsidRDefault="00803486" w:rsidP="00803486"/>
    <w:p w14:paraId="65EEAE2C" w14:textId="4CD70AA0" w:rsidR="00803486" w:rsidRDefault="00803486" w:rsidP="00803486">
      <w:pPr>
        <w:pStyle w:val="Heading1"/>
        <w:jc w:val="both"/>
        <w:rPr>
          <w:rFonts w:asciiTheme="minorHAnsi" w:hAnsiTheme="minorHAnsi" w:cs="Arial"/>
        </w:rPr>
      </w:pPr>
      <w:bookmarkStart w:id="4" w:name="_Toc316796499"/>
      <w:r>
        <w:rPr>
          <w:rFonts w:asciiTheme="minorHAnsi" w:hAnsiTheme="minorHAnsi" w:cs="Arial"/>
        </w:rPr>
        <w:lastRenderedPageBreak/>
        <w:t>E/R Model Translation into Relations</w:t>
      </w:r>
      <w:bookmarkEnd w:id="4"/>
    </w:p>
    <w:p w14:paraId="1A361AA7" w14:textId="77777777" w:rsidR="00BE7CC0" w:rsidRDefault="00BE7CC0" w:rsidP="00BE7CC0"/>
    <w:p w14:paraId="75001AB2" w14:textId="49B1D901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User(</w:t>
      </w:r>
      <w:proofErr w:type="gramEnd"/>
      <w:r w:rsidRPr="00BE7CC0">
        <w:rPr>
          <w:rFonts w:cs="Arial"/>
          <w:color w:val="000000"/>
          <w:u w:val="single"/>
          <w:lang w:val="en-US"/>
        </w:rPr>
        <w:t>email</w:t>
      </w:r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BE7CC0">
        <w:rPr>
          <w:rFonts w:cs="Arial"/>
          <w:color w:val="000000"/>
          <w:lang w:val="en-US"/>
        </w:rPr>
        <w:t>fname</w:t>
      </w:r>
      <w:proofErr w:type="spellEnd"/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BE7CC0">
        <w:rPr>
          <w:rFonts w:cs="Arial"/>
          <w:color w:val="000000"/>
          <w:lang w:val="en-US"/>
        </w:rPr>
        <w:t>lname</w:t>
      </w:r>
      <w:proofErr w:type="spellEnd"/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BE7CC0">
        <w:rPr>
          <w:rFonts w:cs="Arial"/>
          <w:color w:val="000000"/>
          <w:lang w:val="en-US"/>
        </w:rPr>
        <w:t>DoB</w:t>
      </w:r>
      <w:proofErr w:type="spellEnd"/>
      <w:r w:rsidRPr="00BE7CC0">
        <w:rPr>
          <w:rFonts w:cs="Arial"/>
          <w:color w:val="000000"/>
          <w:lang w:val="en-US"/>
        </w:rPr>
        <w:t>, gender, university, address, rating</w:t>
      </w:r>
      <w:r w:rsidR="002E4F4C">
        <w:rPr>
          <w:rFonts w:cs="Arial"/>
          <w:color w:val="000000"/>
          <w:lang w:val="en-US"/>
        </w:rPr>
        <w:t>, picture</w:t>
      </w:r>
      <w:r w:rsidRPr="00BE7CC0">
        <w:rPr>
          <w:rFonts w:cs="Arial"/>
          <w:color w:val="000000"/>
          <w:lang w:val="en-US"/>
        </w:rPr>
        <w:t>)</w:t>
      </w:r>
    </w:p>
    <w:p w14:paraId="4B167025" w14:textId="5BB52609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Auction(</w:t>
      </w:r>
      <w:proofErr w:type="spellStart"/>
      <w:proofErr w:type="gramEnd"/>
      <w:r w:rsidRPr="00BE7CC0">
        <w:rPr>
          <w:rFonts w:cs="Arial"/>
          <w:color w:val="000000"/>
          <w:u w:val="single"/>
          <w:lang w:val="en-US"/>
        </w:rPr>
        <w:t>aID</w:t>
      </w:r>
      <w:proofErr w:type="spellEnd"/>
      <w:r w:rsidRPr="00BE7CC0">
        <w:rPr>
          <w:rFonts w:cs="Arial"/>
          <w:color w:val="000000"/>
          <w:u w:val="single"/>
          <w:lang w:val="en-US"/>
        </w:rPr>
        <w:t>,</w:t>
      </w:r>
      <w:r w:rsidRPr="00BE7CC0">
        <w:rPr>
          <w:rFonts w:cs="Arial"/>
          <w:color w:val="000000"/>
          <w:lang w:val="en-US"/>
        </w:rPr>
        <w:t xml:space="preserve"> status, </w:t>
      </w:r>
      <w:proofErr w:type="spellStart"/>
      <w:r w:rsidRPr="00BE7CC0">
        <w:rPr>
          <w:rFonts w:cs="Arial"/>
          <w:color w:val="000000"/>
          <w:lang w:val="en-US"/>
        </w:rPr>
        <w:t>initialPrice</w:t>
      </w:r>
      <w:proofErr w:type="spellEnd"/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BE7CC0">
        <w:rPr>
          <w:rFonts w:cs="Arial"/>
          <w:color w:val="000000"/>
          <w:lang w:val="en-US"/>
        </w:rPr>
        <w:t>startTime</w:t>
      </w:r>
      <w:proofErr w:type="spellEnd"/>
      <w:r w:rsidRPr="00BE7CC0">
        <w:rPr>
          <w:rFonts w:cs="Arial"/>
          <w:color w:val="000000"/>
          <w:lang w:val="en-US"/>
        </w:rPr>
        <w:t>, date</w:t>
      </w:r>
      <w:r w:rsidR="002E4F4C">
        <w:rPr>
          <w:rFonts w:cs="Arial"/>
          <w:color w:val="000000"/>
          <w:lang w:val="en-US"/>
        </w:rPr>
        <w:t xml:space="preserve">, </w:t>
      </w:r>
      <w:r w:rsidR="002E4F4C" w:rsidRPr="002E4F4C">
        <w:rPr>
          <w:rFonts w:cs="Arial"/>
          <w:i/>
          <w:color w:val="0000FF"/>
          <w:lang w:val="en-US"/>
        </w:rPr>
        <w:t>email</w:t>
      </w:r>
      <w:r w:rsidR="002E4F4C">
        <w:rPr>
          <w:rFonts w:cs="Arial"/>
          <w:color w:val="000000"/>
          <w:lang w:val="en-US"/>
        </w:rPr>
        <w:t xml:space="preserve">, </w:t>
      </w:r>
      <w:proofErr w:type="spellStart"/>
      <w:r w:rsidR="002E4F4C" w:rsidRPr="002E4F4C">
        <w:rPr>
          <w:rFonts w:cs="Arial"/>
          <w:i/>
          <w:color w:val="0000FF"/>
          <w:lang w:val="en-US"/>
        </w:rPr>
        <w:t>itemID</w:t>
      </w:r>
      <w:proofErr w:type="spellEnd"/>
      <w:r w:rsidR="00A755E4">
        <w:rPr>
          <w:rFonts w:cs="Arial"/>
          <w:color w:val="000000"/>
          <w:lang w:val="en-US"/>
        </w:rPr>
        <w:t xml:space="preserve">, </w:t>
      </w:r>
      <w:proofErr w:type="spellStart"/>
      <w:r w:rsidR="00A755E4">
        <w:rPr>
          <w:rFonts w:cs="Arial"/>
          <w:color w:val="000000"/>
          <w:lang w:val="en-US"/>
        </w:rPr>
        <w:t>highestBid</w:t>
      </w:r>
      <w:proofErr w:type="spellEnd"/>
      <w:r w:rsidRPr="00BE7CC0">
        <w:rPr>
          <w:rFonts w:cs="Arial"/>
          <w:color w:val="000000"/>
          <w:lang w:val="en-US"/>
        </w:rPr>
        <w:t>)</w:t>
      </w:r>
    </w:p>
    <w:p w14:paraId="36D9173B" w14:textId="6FFEC288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Bid</w:t>
      </w:r>
      <w:r w:rsidRPr="00BE7CC0">
        <w:rPr>
          <w:rFonts w:cs="Arial"/>
          <w:color w:val="000000"/>
          <w:u w:val="single"/>
          <w:lang w:val="en-US"/>
        </w:rPr>
        <w:t>(</w:t>
      </w:r>
      <w:proofErr w:type="spellStart"/>
      <w:proofErr w:type="gramEnd"/>
      <w:r w:rsidRPr="00BE7CC0">
        <w:rPr>
          <w:rFonts w:cs="Arial"/>
          <w:color w:val="000000"/>
          <w:u w:val="single"/>
          <w:lang w:val="en-US"/>
        </w:rPr>
        <w:t>bidID</w:t>
      </w:r>
      <w:proofErr w:type="spellEnd"/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BE7CC0">
        <w:rPr>
          <w:rFonts w:cs="Arial"/>
          <w:color w:val="000000"/>
          <w:lang w:val="en-US"/>
        </w:rPr>
        <w:t>bPrice</w:t>
      </w:r>
      <w:proofErr w:type="spellEnd"/>
      <w:r w:rsidRPr="00BE7CC0">
        <w:rPr>
          <w:rFonts w:cs="Arial"/>
          <w:color w:val="000000"/>
          <w:lang w:val="en-US"/>
        </w:rPr>
        <w:t>, time, date</w:t>
      </w:r>
      <w:r w:rsidR="002E4F4C">
        <w:rPr>
          <w:rFonts w:cs="Arial"/>
          <w:color w:val="000000"/>
          <w:lang w:val="en-US"/>
        </w:rPr>
        <w:t xml:space="preserve">, status, </w:t>
      </w:r>
      <w:r w:rsidR="002E4F4C" w:rsidRPr="002E4F4C">
        <w:rPr>
          <w:rFonts w:cs="Arial"/>
          <w:i/>
          <w:color w:val="0000FF"/>
          <w:lang w:val="en-US"/>
        </w:rPr>
        <w:t>email</w:t>
      </w:r>
      <w:r w:rsidR="002E4F4C">
        <w:rPr>
          <w:rFonts w:cs="Arial"/>
          <w:color w:val="000000"/>
          <w:lang w:val="en-US"/>
        </w:rPr>
        <w:t xml:space="preserve">, </w:t>
      </w:r>
      <w:proofErr w:type="spellStart"/>
      <w:r w:rsidR="002E4F4C" w:rsidRPr="002E4F4C">
        <w:rPr>
          <w:rFonts w:cs="Arial"/>
          <w:i/>
          <w:color w:val="0000FF"/>
          <w:lang w:val="en-US"/>
        </w:rPr>
        <w:t>aID</w:t>
      </w:r>
      <w:proofErr w:type="spellEnd"/>
      <w:r w:rsidRPr="00BE7CC0">
        <w:rPr>
          <w:rFonts w:cs="Arial"/>
          <w:color w:val="000000"/>
          <w:lang w:val="en-US"/>
        </w:rPr>
        <w:t xml:space="preserve">) </w:t>
      </w:r>
    </w:p>
    <w:p w14:paraId="415CF977" w14:textId="6500BF8C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Item(</w:t>
      </w:r>
      <w:proofErr w:type="spellStart"/>
      <w:proofErr w:type="gramEnd"/>
      <w:r w:rsidRPr="00BE7CC0">
        <w:rPr>
          <w:rFonts w:cs="Arial"/>
          <w:color w:val="000000"/>
          <w:u w:val="single"/>
          <w:lang w:val="en-US"/>
        </w:rPr>
        <w:t>itemID</w:t>
      </w:r>
      <w:proofErr w:type="spellEnd"/>
      <w:r w:rsidRPr="00BE7CC0">
        <w:rPr>
          <w:rFonts w:cs="Arial"/>
          <w:color w:val="000000"/>
          <w:lang w:val="en-US"/>
        </w:rPr>
        <w:t xml:space="preserve">, description, name, </w:t>
      </w:r>
      <w:proofErr w:type="spellStart"/>
      <w:r w:rsidRPr="00BE7CC0">
        <w:rPr>
          <w:rFonts w:cs="Arial"/>
          <w:color w:val="000000"/>
          <w:lang w:val="en-US"/>
        </w:rPr>
        <w:t>deliveryOption</w:t>
      </w:r>
      <w:proofErr w:type="spellEnd"/>
      <w:r w:rsidR="002E4F4C">
        <w:rPr>
          <w:rFonts w:cs="Arial"/>
          <w:color w:val="000000"/>
          <w:lang w:val="en-US"/>
        </w:rPr>
        <w:t>, category, picture</w:t>
      </w:r>
      <w:r w:rsidRPr="00BE7CC0">
        <w:rPr>
          <w:rFonts w:cs="Arial"/>
          <w:color w:val="000000"/>
          <w:lang w:val="en-US"/>
        </w:rPr>
        <w:t>)</w:t>
      </w:r>
    </w:p>
    <w:p w14:paraId="26DB2B90" w14:textId="7FAB35E7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Clothing(</w:t>
      </w:r>
      <w:proofErr w:type="gramEnd"/>
      <w:r w:rsidR="00371CA7">
        <w:rPr>
          <w:rFonts w:cs="Arial"/>
          <w:color w:val="000000"/>
          <w:lang w:val="en-US"/>
        </w:rPr>
        <w:t xml:space="preserve">size, condition, brand, </w:t>
      </w:r>
      <w:proofErr w:type="spellStart"/>
      <w:r w:rsidR="00371CA7">
        <w:rPr>
          <w:rFonts w:cs="Arial"/>
          <w:color w:val="000000"/>
          <w:lang w:val="en-US"/>
        </w:rPr>
        <w:t>colour</w:t>
      </w:r>
      <w:proofErr w:type="spellEnd"/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371CA7">
        <w:rPr>
          <w:rFonts w:cs="Arial"/>
          <w:color w:val="0000FF"/>
          <w:u w:val="single"/>
          <w:lang w:val="en-US"/>
        </w:rPr>
        <w:t>itemID</w:t>
      </w:r>
      <w:proofErr w:type="spellEnd"/>
      <w:r w:rsidRPr="00BE7CC0">
        <w:rPr>
          <w:rFonts w:cs="Arial"/>
          <w:color w:val="000000"/>
          <w:lang w:val="en-US"/>
        </w:rPr>
        <w:t>)</w:t>
      </w:r>
    </w:p>
    <w:p w14:paraId="41230B47" w14:textId="32DB8841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Books(</w:t>
      </w:r>
      <w:r w:rsidRPr="00BE7CC0">
        <w:rPr>
          <w:rFonts w:cs="Arial"/>
          <w:b/>
          <w:bCs/>
          <w:color w:val="000000"/>
          <w:lang w:val="en-US"/>
        </w:rPr>
        <w:t xml:space="preserve"> </w:t>
      </w:r>
      <w:r w:rsidRPr="00BE7CC0">
        <w:rPr>
          <w:rFonts w:cs="Arial"/>
          <w:color w:val="000000"/>
          <w:lang w:val="en-US"/>
        </w:rPr>
        <w:t>edition</w:t>
      </w:r>
      <w:proofErr w:type="gramEnd"/>
      <w:r w:rsidRPr="00BE7CC0">
        <w:rPr>
          <w:rFonts w:cs="Arial"/>
          <w:color w:val="000000"/>
          <w:lang w:val="en-US"/>
        </w:rPr>
        <w:t>,</w:t>
      </w:r>
      <w:r w:rsidR="00371CA7">
        <w:rPr>
          <w:rFonts w:cs="Arial"/>
          <w:color w:val="000000"/>
          <w:lang w:val="en-US"/>
        </w:rPr>
        <w:t xml:space="preserve"> author, title, literature type</w:t>
      </w:r>
      <w:r w:rsidR="00371CA7" w:rsidRPr="00BE7CC0">
        <w:rPr>
          <w:rFonts w:cs="Arial"/>
          <w:color w:val="000000"/>
          <w:lang w:val="en-US"/>
        </w:rPr>
        <w:t xml:space="preserve"> </w:t>
      </w:r>
      <w:r w:rsidRPr="00BE7CC0">
        <w:rPr>
          <w:rFonts w:cs="Arial"/>
          <w:color w:val="000000"/>
          <w:lang w:val="en-US"/>
        </w:rPr>
        <w:t xml:space="preserve">, </w:t>
      </w:r>
      <w:proofErr w:type="spellStart"/>
      <w:r w:rsidRPr="00371CA7">
        <w:rPr>
          <w:rFonts w:cs="Arial"/>
          <w:color w:val="0000FF"/>
          <w:u w:val="single"/>
          <w:lang w:val="en-US"/>
        </w:rPr>
        <w:t>itemID</w:t>
      </w:r>
      <w:proofErr w:type="spellEnd"/>
      <w:r w:rsidRPr="00BE7CC0">
        <w:rPr>
          <w:rFonts w:cs="Arial"/>
          <w:color w:val="000000"/>
          <w:lang w:val="en-US"/>
        </w:rPr>
        <w:t>)</w:t>
      </w:r>
    </w:p>
    <w:p w14:paraId="6880F0D5" w14:textId="339AF960" w:rsidR="00BE7CC0" w:rsidRPr="00BE7CC0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Reviews(</w:t>
      </w:r>
      <w:proofErr w:type="gramEnd"/>
      <w:r w:rsidRPr="00BE7CC0">
        <w:rPr>
          <w:rFonts w:cs="Arial"/>
          <w:color w:val="000000"/>
          <w:lang w:val="en-US"/>
        </w:rPr>
        <w:t>rating, description</w:t>
      </w:r>
      <w:r w:rsidR="002E4F4C">
        <w:rPr>
          <w:rFonts w:cs="Arial"/>
          <w:color w:val="000000"/>
          <w:lang w:val="en-US"/>
        </w:rPr>
        <w:t xml:space="preserve">, </w:t>
      </w:r>
      <w:proofErr w:type="spellStart"/>
      <w:r w:rsidR="002E4F4C" w:rsidRPr="002E4F4C">
        <w:rPr>
          <w:rFonts w:cs="Arial"/>
          <w:i/>
          <w:color w:val="0000FF"/>
          <w:lang w:val="en-US"/>
        </w:rPr>
        <w:t>revieweeEmail</w:t>
      </w:r>
      <w:proofErr w:type="spellEnd"/>
      <w:r w:rsidR="002E4F4C">
        <w:rPr>
          <w:rFonts w:cs="Arial"/>
          <w:color w:val="000000"/>
          <w:lang w:val="en-US"/>
        </w:rPr>
        <w:t xml:space="preserve">, </w:t>
      </w:r>
      <w:proofErr w:type="spellStart"/>
      <w:r w:rsidR="002E4F4C" w:rsidRPr="002E4F4C">
        <w:rPr>
          <w:rFonts w:cs="Arial"/>
          <w:i/>
          <w:color w:val="0000FF"/>
          <w:lang w:val="en-US"/>
        </w:rPr>
        <w:t>reviewerEmail</w:t>
      </w:r>
      <w:proofErr w:type="spellEnd"/>
      <w:r w:rsidRPr="00BE7CC0">
        <w:rPr>
          <w:rFonts w:cs="Arial"/>
          <w:color w:val="000000"/>
          <w:u w:val="single"/>
          <w:lang w:val="en-US"/>
        </w:rPr>
        <w:t>)</w:t>
      </w:r>
    </w:p>
    <w:p w14:paraId="35A40F25" w14:textId="4F811DE1" w:rsidR="00BE7CC0" w:rsidRPr="002E4F4C" w:rsidRDefault="00BE7CC0" w:rsidP="00BE7CC0">
      <w:pPr>
        <w:spacing w:after="0" w:line="240" w:lineRule="auto"/>
        <w:jc w:val="both"/>
        <w:rPr>
          <w:rFonts w:cs="Times New Roman"/>
          <w:lang w:val="en-US"/>
        </w:rPr>
      </w:pPr>
      <w:proofErr w:type="gramStart"/>
      <w:r w:rsidRPr="00BE7CC0">
        <w:rPr>
          <w:rFonts w:cs="Arial"/>
          <w:color w:val="000000"/>
          <w:lang w:val="en-US"/>
        </w:rPr>
        <w:t>Approves(</w:t>
      </w:r>
      <w:proofErr w:type="gramEnd"/>
      <w:r w:rsidRPr="00BE7CC0">
        <w:rPr>
          <w:rFonts w:cs="Arial"/>
          <w:color w:val="000000"/>
          <w:lang w:val="en-US"/>
        </w:rPr>
        <w:t>date, time,</w:t>
      </w:r>
      <w:r w:rsidR="002E4F4C">
        <w:rPr>
          <w:rFonts w:cs="Arial"/>
          <w:color w:val="000000"/>
          <w:lang w:val="en-US"/>
        </w:rPr>
        <w:t xml:space="preserve"> </w:t>
      </w:r>
      <w:proofErr w:type="spellStart"/>
      <w:r w:rsidR="002E4F4C" w:rsidRPr="002E4F4C">
        <w:rPr>
          <w:rFonts w:cs="Arial"/>
          <w:i/>
          <w:color w:val="0000FF"/>
          <w:lang w:val="en-US"/>
        </w:rPr>
        <w:t>buyerEmail</w:t>
      </w:r>
      <w:proofErr w:type="spellEnd"/>
      <w:r w:rsidR="002E4F4C">
        <w:rPr>
          <w:rFonts w:cs="Arial"/>
          <w:color w:val="000000"/>
          <w:lang w:val="en-US"/>
        </w:rPr>
        <w:t xml:space="preserve">, </w:t>
      </w:r>
      <w:proofErr w:type="spellStart"/>
      <w:r w:rsidR="002E4F4C" w:rsidRPr="002E4F4C">
        <w:rPr>
          <w:rFonts w:cs="Arial"/>
          <w:i/>
          <w:color w:val="0000FF"/>
          <w:lang w:val="en-US"/>
        </w:rPr>
        <w:t>sellerEmail</w:t>
      </w:r>
      <w:proofErr w:type="spellEnd"/>
      <w:r w:rsidR="00371CA7">
        <w:rPr>
          <w:rFonts w:cs="Arial"/>
          <w:i/>
          <w:color w:val="0000FF"/>
          <w:lang w:val="en-US"/>
        </w:rPr>
        <w:t xml:space="preserve">, </w:t>
      </w:r>
      <w:proofErr w:type="spellStart"/>
      <w:r w:rsidR="00371CA7">
        <w:rPr>
          <w:rFonts w:cs="Arial"/>
          <w:i/>
          <w:color w:val="0000FF"/>
          <w:lang w:val="en-US"/>
        </w:rPr>
        <w:t>bidID</w:t>
      </w:r>
      <w:proofErr w:type="spellEnd"/>
      <w:r w:rsidR="002E4F4C">
        <w:rPr>
          <w:rFonts w:cs="Arial"/>
          <w:color w:val="000000"/>
          <w:lang w:val="en-US"/>
        </w:rPr>
        <w:t>)</w:t>
      </w:r>
    </w:p>
    <w:p w14:paraId="28A93CEE" w14:textId="77777777" w:rsidR="00BE7CC0" w:rsidRPr="00BE7CC0" w:rsidRDefault="00BE7CC0" w:rsidP="00BE7CC0"/>
    <w:p w14:paraId="75E4CF39" w14:textId="77777777" w:rsidR="00803486" w:rsidRPr="00803486" w:rsidRDefault="00803486" w:rsidP="00803486"/>
    <w:p w14:paraId="55A9956C" w14:textId="77777777" w:rsidR="00AD63F0" w:rsidRPr="00C418A3" w:rsidRDefault="00AD63F0" w:rsidP="00674332">
      <w:pPr>
        <w:spacing w:after="0"/>
        <w:jc w:val="both"/>
        <w:rPr>
          <w:rFonts w:cs="Arial"/>
          <w:sz w:val="26"/>
          <w:szCs w:val="26"/>
        </w:rPr>
      </w:pPr>
    </w:p>
    <w:sectPr w:rsidR="00AD63F0" w:rsidRPr="00C418A3" w:rsidSect="000D36F7">
      <w:footerReference w:type="default" r:id="rId10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AE931" w14:textId="77777777" w:rsidR="00CD1EBD" w:rsidRDefault="00CD1EBD" w:rsidP="00316FF9">
      <w:pPr>
        <w:spacing w:after="0" w:line="240" w:lineRule="auto"/>
      </w:pPr>
      <w:r>
        <w:separator/>
      </w:r>
    </w:p>
  </w:endnote>
  <w:endnote w:type="continuationSeparator" w:id="0">
    <w:p w14:paraId="5E03465E" w14:textId="77777777" w:rsidR="00CD1EBD" w:rsidRDefault="00CD1EBD" w:rsidP="0031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388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E3C83" w14:textId="77777777" w:rsidR="00AB2A33" w:rsidRDefault="00AB2A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6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41707" w14:textId="77777777" w:rsidR="00AB2A33" w:rsidRDefault="00AB2A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6805F" w14:textId="77777777" w:rsidR="00CD1EBD" w:rsidRDefault="00CD1EBD" w:rsidP="00316FF9">
      <w:pPr>
        <w:spacing w:after="0" w:line="240" w:lineRule="auto"/>
      </w:pPr>
      <w:r>
        <w:separator/>
      </w:r>
    </w:p>
  </w:footnote>
  <w:footnote w:type="continuationSeparator" w:id="0">
    <w:p w14:paraId="1E910758" w14:textId="77777777" w:rsidR="00CD1EBD" w:rsidRDefault="00CD1EBD" w:rsidP="00316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A73"/>
    <w:multiLevelType w:val="multilevel"/>
    <w:tmpl w:val="E8C2F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D452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20B5648"/>
    <w:multiLevelType w:val="multilevel"/>
    <w:tmpl w:val="B934A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77EBB"/>
    <w:multiLevelType w:val="multilevel"/>
    <w:tmpl w:val="3704D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A222D"/>
    <w:multiLevelType w:val="multilevel"/>
    <w:tmpl w:val="BBDA19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E23FD"/>
    <w:multiLevelType w:val="hybridMultilevel"/>
    <w:tmpl w:val="8EA02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E04D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25450E"/>
    <w:multiLevelType w:val="multilevel"/>
    <w:tmpl w:val="DF10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F6A86"/>
    <w:multiLevelType w:val="hybridMultilevel"/>
    <w:tmpl w:val="AE58F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0045A"/>
    <w:multiLevelType w:val="multilevel"/>
    <w:tmpl w:val="34421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A6540"/>
    <w:multiLevelType w:val="multilevel"/>
    <w:tmpl w:val="371C7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D27A5A"/>
    <w:multiLevelType w:val="multilevel"/>
    <w:tmpl w:val="4E880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600BFC"/>
    <w:multiLevelType w:val="multilevel"/>
    <w:tmpl w:val="F4AAC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A4363C"/>
    <w:multiLevelType w:val="multilevel"/>
    <w:tmpl w:val="BB82F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1F7EF2"/>
    <w:multiLevelType w:val="multilevel"/>
    <w:tmpl w:val="CAA0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F15719"/>
    <w:multiLevelType w:val="multilevel"/>
    <w:tmpl w:val="286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2122D"/>
    <w:multiLevelType w:val="multilevel"/>
    <w:tmpl w:val="E3A25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9D1792"/>
    <w:multiLevelType w:val="multilevel"/>
    <w:tmpl w:val="D400B7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A002FD"/>
    <w:multiLevelType w:val="multilevel"/>
    <w:tmpl w:val="A03E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B23C86"/>
    <w:multiLevelType w:val="multilevel"/>
    <w:tmpl w:val="1E669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2A1CFB"/>
    <w:multiLevelType w:val="multilevel"/>
    <w:tmpl w:val="E4123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2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lvl w:ilvl="1">
        <w:numFmt w:val="decimal"/>
        <w:lvlText w:val="%2."/>
        <w:lvlJc w:val="left"/>
      </w:lvl>
    </w:lvlOverride>
  </w:num>
  <w:num w:numId="8">
    <w:abstractNumId w:val="2"/>
    <w:lvlOverride w:ilvl="2">
      <w:lvl w:ilvl="2">
        <w:numFmt w:val="decimal"/>
        <w:lvlText w:val="%3."/>
        <w:lvlJc w:val="left"/>
      </w:lvl>
    </w:lvlOverride>
  </w:num>
  <w:num w:numId="9">
    <w:abstractNumId w:val="11"/>
    <w:lvlOverride w:ilvl="2">
      <w:lvl w:ilvl="2">
        <w:numFmt w:val="decimal"/>
        <w:lvlText w:val="%3."/>
        <w:lvlJc w:val="left"/>
      </w:lvl>
    </w:lvlOverride>
  </w:num>
  <w:num w:numId="10">
    <w:abstractNumId w:val="13"/>
    <w:lvlOverride w:ilvl="2">
      <w:lvl w:ilvl="2">
        <w:numFmt w:val="decimal"/>
        <w:lvlText w:val="%3."/>
        <w:lvlJc w:val="left"/>
      </w:lvl>
    </w:lvlOverride>
  </w:num>
  <w:num w:numId="11">
    <w:abstractNumId w:val="4"/>
    <w:lvlOverride w:ilvl="2">
      <w:lvl w:ilvl="2">
        <w:numFmt w:val="decimal"/>
        <w:lvlText w:val="%3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1">
      <w:lvl w:ilvl="1">
        <w:numFmt w:val="decimal"/>
        <w:lvlText w:val="%2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1">
      <w:lvl w:ilvl="1">
        <w:numFmt w:val="decimal"/>
        <w:lvlText w:val="%2."/>
        <w:lvlJc w:val="left"/>
      </w:lvl>
    </w:lvlOverride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18"/>
  </w:num>
  <w:num w:numId="19">
    <w:abstractNumId w:val="7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F0"/>
    <w:rsid w:val="00015122"/>
    <w:rsid w:val="00060C0A"/>
    <w:rsid w:val="000768FE"/>
    <w:rsid w:val="000C7A3C"/>
    <w:rsid w:val="000D36F7"/>
    <w:rsid w:val="0011247F"/>
    <w:rsid w:val="001777A1"/>
    <w:rsid w:val="00210A83"/>
    <w:rsid w:val="00224CFF"/>
    <w:rsid w:val="002E4F4C"/>
    <w:rsid w:val="00300D6E"/>
    <w:rsid w:val="00316FF9"/>
    <w:rsid w:val="00350FC5"/>
    <w:rsid w:val="00371CA7"/>
    <w:rsid w:val="004160AF"/>
    <w:rsid w:val="00424AA1"/>
    <w:rsid w:val="004A1E5A"/>
    <w:rsid w:val="00530592"/>
    <w:rsid w:val="0053194C"/>
    <w:rsid w:val="005741A0"/>
    <w:rsid w:val="005E4A9B"/>
    <w:rsid w:val="00662F93"/>
    <w:rsid w:val="00674332"/>
    <w:rsid w:val="00721852"/>
    <w:rsid w:val="00803486"/>
    <w:rsid w:val="00880904"/>
    <w:rsid w:val="008C43F6"/>
    <w:rsid w:val="008C6B68"/>
    <w:rsid w:val="009407C2"/>
    <w:rsid w:val="00994783"/>
    <w:rsid w:val="00A15E8C"/>
    <w:rsid w:val="00A755E4"/>
    <w:rsid w:val="00AB2A33"/>
    <w:rsid w:val="00AD63F0"/>
    <w:rsid w:val="00B0439F"/>
    <w:rsid w:val="00B84747"/>
    <w:rsid w:val="00BE7CC0"/>
    <w:rsid w:val="00C418A3"/>
    <w:rsid w:val="00C42E1A"/>
    <w:rsid w:val="00CD1EBD"/>
    <w:rsid w:val="00D17A9E"/>
    <w:rsid w:val="00E16DD5"/>
    <w:rsid w:val="00F45137"/>
    <w:rsid w:val="00F64003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06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8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8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478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78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78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78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78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78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D63F0"/>
  </w:style>
  <w:style w:type="paragraph" w:styleId="ListParagraph">
    <w:name w:val="List Paragraph"/>
    <w:basedOn w:val="Normal"/>
    <w:uiPriority w:val="34"/>
    <w:qFormat/>
    <w:rsid w:val="00AD63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4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7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47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7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7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9947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F9"/>
  </w:style>
  <w:style w:type="paragraph" w:styleId="Footer">
    <w:name w:val="footer"/>
    <w:basedOn w:val="Normal"/>
    <w:link w:val="FooterChar"/>
    <w:uiPriority w:val="99"/>
    <w:unhideWhenUsed/>
    <w:rsid w:val="00316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F9"/>
  </w:style>
  <w:style w:type="paragraph" w:styleId="TOCHeading">
    <w:name w:val="TOC Heading"/>
    <w:basedOn w:val="Heading1"/>
    <w:next w:val="Normal"/>
    <w:uiPriority w:val="39"/>
    <w:unhideWhenUsed/>
    <w:qFormat/>
    <w:rsid w:val="00F8693B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69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9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69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69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9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9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1DB7-492B-3B49-8441-D6D1FBD5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Y</dc:creator>
  <cp:lastModifiedBy>Zeyad Saleh</cp:lastModifiedBy>
  <cp:revision>11</cp:revision>
  <cp:lastPrinted>2016-02-11T13:03:00Z</cp:lastPrinted>
  <dcterms:created xsi:type="dcterms:W3CDTF">2016-02-11T13:03:00Z</dcterms:created>
  <dcterms:modified xsi:type="dcterms:W3CDTF">2016-02-29T23:52:00Z</dcterms:modified>
</cp:coreProperties>
</file>