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F916" w14:textId="24F5F9EC" w:rsidR="00A36965" w:rsidRPr="00A829F6" w:rsidRDefault="00A829F6" w:rsidP="00A829F6">
      <w:pPr>
        <w:spacing w:line="360" w:lineRule="auto"/>
        <w:jc w:val="both"/>
        <w:rPr>
          <w:rFonts w:ascii="Arial" w:hAnsi="Arial" w:cs="Arial"/>
          <w:b/>
          <w:bCs/>
          <w:sz w:val="22"/>
          <w:szCs w:val="22"/>
        </w:rPr>
      </w:pPr>
      <w:r>
        <w:rPr>
          <w:rFonts w:ascii="Arial" w:hAnsi="Arial" w:cs="Arial"/>
          <w:b/>
          <w:bCs/>
          <w:sz w:val="22"/>
          <w:szCs w:val="22"/>
        </w:rPr>
        <w:t>C</w:t>
      </w:r>
      <w:r w:rsidR="00172175" w:rsidRPr="00A829F6">
        <w:rPr>
          <w:rFonts w:ascii="Arial" w:hAnsi="Arial" w:cs="Arial"/>
          <w:b/>
          <w:bCs/>
          <w:sz w:val="22"/>
          <w:szCs w:val="22"/>
        </w:rPr>
        <w:t>ONTESTA DEMANDA</w:t>
      </w:r>
    </w:p>
    <w:p w14:paraId="34D8BF38" w14:textId="23AC29B8" w:rsidR="00172175" w:rsidRPr="00A829F6" w:rsidRDefault="00172175" w:rsidP="00A829F6">
      <w:pPr>
        <w:spacing w:line="360" w:lineRule="auto"/>
        <w:jc w:val="both"/>
        <w:rPr>
          <w:rFonts w:ascii="Arial" w:hAnsi="Arial" w:cs="Arial"/>
          <w:sz w:val="22"/>
          <w:szCs w:val="22"/>
        </w:rPr>
      </w:pPr>
      <w:r w:rsidRPr="00A829F6">
        <w:rPr>
          <w:rFonts w:ascii="Arial" w:hAnsi="Arial" w:cs="Arial"/>
          <w:sz w:val="22"/>
          <w:szCs w:val="22"/>
        </w:rPr>
        <w:t xml:space="preserve">Señor </w:t>
      </w:r>
      <w:r w:rsidR="00F07DAB" w:rsidRPr="00A829F6">
        <w:rPr>
          <w:rFonts w:ascii="Arial" w:hAnsi="Arial" w:cs="Arial"/>
          <w:sz w:val="22"/>
          <w:szCs w:val="22"/>
        </w:rPr>
        <w:t>J</w:t>
      </w:r>
      <w:r w:rsidRPr="00A829F6">
        <w:rPr>
          <w:rFonts w:ascii="Arial" w:hAnsi="Arial" w:cs="Arial"/>
          <w:sz w:val="22"/>
          <w:szCs w:val="22"/>
        </w:rPr>
        <w:t>uez</w:t>
      </w:r>
      <w:r w:rsidR="00F07DAB" w:rsidRPr="00A829F6">
        <w:rPr>
          <w:rFonts w:ascii="Arial" w:hAnsi="Arial" w:cs="Arial"/>
          <w:sz w:val="22"/>
          <w:szCs w:val="22"/>
        </w:rPr>
        <w:t>:</w:t>
      </w:r>
    </w:p>
    <w:p w14:paraId="4A96047D" w14:textId="0BE50240" w:rsidR="00F07DAB" w:rsidRPr="00A829F6" w:rsidRDefault="00F07DAB" w:rsidP="00A829F6">
      <w:pPr>
        <w:spacing w:line="360" w:lineRule="auto"/>
        <w:ind w:firstLine="709"/>
        <w:jc w:val="both"/>
        <w:rPr>
          <w:rFonts w:ascii="Arial" w:hAnsi="Arial" w:cs="Arial"/>
          <w:sz w:val="22"/>
          <w:szCs w:val="22"/>
        </w:rPr>
      </w:pPr>
      <w:r w:rsidRPr="00A829F6">
        <w:rPr>
          <w:rFonts w:ascii="Arial" w:hAnsi="Arial" w:cs="Arial"/>
          <w:sz w:val="22"/>
          <w:szCs w:val="22"/>
        </w:rPr>
        <w:t>DIAZ MARIANA ALEJANDRA (T143 F 869 CPACF, CUIT 27 17029650-3, Monotributista), letrada</w:t>
      </w:r>
      <w:r w:rsidR="00AD728C" w:rsidRPr="00A829F6">
        <w:rPr>
          <w:rFonts w:ascii="Arial" w:hAnsi="Arial" w:cs="Arial"/>
          <w:sz w:val="22"/>
          <w:szCs w:val="22"/>
        </w:rPr>
        <w:t xml:space="preserve"> apoderada</w:t>
      </w:r>
      <w:r w:rsidRPr="00A829F6">
        <w:rPr>
          <w:rFonts w:ascii="Arial" w:hAnsi="Arial" w:cs="Arial"/>
          <w:sz w:val="22"/>
          <w:szCs w:val="22"/>
        </w:rPr>
        <w:t xml:space="preserve">, mail: </w:t>
      </w:r>
      <w:r w:rsidR="003F13AC">
        <w:rPr>
          <w:rFonts w:ascii="Arial" w:hAnsi="Arial" w:cs="Arial"/>
          <w:sz w:val="22"/>
          <w:szCs w:val="22"/>
        </w:rPr>
        <w:t>hbaez</w:t>
      </w:r>
      <w:r w:rsidRPr="00A829F6">
        <w:rPr>
          <w:rFonts w:ascii="Arial" w:hAnsi="Arial" w:cs="Arial"/>
          <w:sz w:val="22"/>
          <w:szCs w:val="22"/>
        </w:rPr>
        <w:t>@libraseguros.com, constituyendo domicilio legal en la calle Olazabal 1515 5to OF , CEL 1168973780 y con domicilio electrónico 27356400874, en los autos caratulados: "</w:t>
      </w:r>
      <w:r w:rsidR="005D73D9" w:rsidRPr="00A829F6">
        <w:rPr>
          <w:rFonts w:ascii="Arial" w:hAnsi="Arial" w:cs="Arial"/>
          <w:sz w:val="22"/>
          <w:szCs w:val="22"/>
        </w:rPr>
        <w:t>PROVINCIA ASEGURADORA DE RIESGOS DEL TRABAJO S.A</w:t>
      </w:r>
      <w:r w:rsidRPr="00A829F6">
        <w:rPr>
          <w:rFonts w:ascii="Arial" w:hAnsi="Arial" w:cs="Arial"/>
          <w:sz w:val="22"/>
          <w:szCs w:val="22"/>
        </w:rPr>
        <w:t xml:space="preserve"> c/ </w:t>
      </w:r>
      <w:r w:rsidR="005D73D9" w:rsidRPr="00A829F6">
        <w:rPr>
          <w:rFonts w:ascii="Arial" w:hAnsi="Arial" w:cs="Arial"/>
          <w:sz w:val="22"/>
          <w:szCs w:val="22"/>
        </w:rPr>
        <w:t>IBAÑEZ, LUIS ANTONIO</w:t>
      </w:r>
      <w:r w:rsidRPr="00A829F6">
        <w:rPr>
          <w:rFonts w:ascii="Arial" w:hAnsi="Arial" w:cs="Arial"/>
          <w:sz w:val="22"/>
          <w:szCs w:val="22"/>
        </w:rPr>
        <w:t xml:space="preserve"> </w:t>
      </w:r>
      <w:r w:rsidR="005D73D9" w:rsidRPr="00A829F6">
        <w:rPr>
          <w:rFonts w:ascii="Arial" w:hAnsi="Arial" w:cs="Arial"/>
          <w:sz w:val="22"/>
          <w:szCs w:val="22"/>
        </w:rPr>
        <w:t>S</w:t>
      </w:r>
      <w:r w:rsidRPr="00A829F6">
        <w:rPr>
          <w:rFonts w:ascii="Arial" w:hAnsi="Arial" w:cs="Arial"/>
          <w:sz w:val="22"/>
          <w:szCs w:val="22"/>
        </w:rPr>
        <w:t>/</w:t>
      </w:r>
      <w:r w:rsidR="005D73D9" w:rsidRPr="00A829F6">
        <w:rPr>
          <w:rFonts w:ascii="Arial" w:hAnsi="Arial" w:cs="Arial"/>
          <w:sz w:val="22"/>
          <w:szCs w:val="22"/>
        </w:rPr>
        <w:t xml:space="preserve"> REPETICION</w:t>
      </w:r>
      <w:r w:rsidRPr="00A829F6">
        <w:rPr>
          <w:rFonts w:ascii="Arial" w:hAnsi="Arial" w:cs="Arial"/>
          <w:sz w:val="22"/>
          <w:szCs w:val="22"/>
        </w:rPr>
        <w:t xml:space="preserve">" (Expediente: </w:t>
      </w:r>
      <w:r w:rsidR="005D73D9" w:rsidRPr="00A829F6">
        <w:rPr>
          <w:rFonts w:ascii="Arial" w:hAnsi="Arial" w:cs="Arial"/>
          <w:sz w:val="22"/>
          <w:szCs w:val="22"/>
        </w:rPr>
        <w:t>80224</w:t>
      </w:r>
      <w:r w:rsidRPr="00A829F6">
        <w:rPr>
          <w:rFonts w:ascii="Arial" w:hAnsi="Arial" w:cs="Arial"/>
          <w:sz w:val="22"/>
          <w:szCs w:val="22"/>
        </w:rPr>
        <w:t>/2025), a V.S. me presento y digo:</w:t>
      </w:r>
    </w:p>
    <w:p w14:paraId="78370A4C" w14:textId="77777777" w:rsidR="00F07DAB" w:rsidRPr="00A829F6" w:rsidRDefault="00F07DAB" w:rsidP="00A829F6">
      <w:pPr>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PERSONERIA</w:t>
      </w:r>
    </w:p>
    <w:p w14:paraId="7292EC1C" w14:textId="4E973208" w:rsidR="00F07DAB" w:rsidRPr="00A829F6" w:rsidRDefault="373E679A" w:rsidP="0A890485">
      <w:pPr>
        <w:spacing w:line="360" w:lineRule="auto"/>
        <w:ind w:firstLine="709"/>
        <w:jc w:val="both"/>
        <w:rPr>
          <w:rFonts w:ascii="Arial" w:hAnsi="Arial" w:cs="Arial"/>
          <w:sz w:val="22"/>
          <w:szCs w:val="22"/>
          <w:highlight w:val="yellow"/>
        </w:rPr>
      </w:pPr>
      <w:r w:rsidRPr="0A890485">
        <w:rPr>
          <w:rFonts w:ascii="Arial" w:hAnsi="Arial" w:cs="Arial"/>
          <w:sz w:val="22"/>
          <w:szCs w:val="22"/>
        </w:rPr>
        <w:t xml:space="preserve">Que tal como surge de la copia de poder general que acompaño, que declaro bajo juramento es fiel a su original que se encuentra vigente, soy mandataria de LIBRA COMPAÑIA ARGENTINA DE SEGUROS S.A., con domicilio real en Olazábal 1515, piso 5 of. 505, de la Ciudad de Buenos Aires. </w:t>
      </w:r>
    </w:p>
    <w:p w14:paraId="3DB49A9E" w14:textId="3DD2CB29" w:rsidR="00172175" w:rsidRPr="00A829F6" w:rsidRDefault="00172175" w:rsidP="00A829F6">
      <w:pPr>
        <w:pStyle w:val="Prrafodelista"/>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OBJETO</w:t>
      </w:r>
    </w:p>
    <w:p w14:paraId="01730DC6" w14:textId="02EFA87B" w:rsidR="00F07DAB" w:rsidRPr="00A829F6" w:rsidRDefault="00A829F6" w:rsidP="00A829F6">
      <w:pPr>
        <w:spacing w:line="360" w:lineRule="auto"/>
        <w:ind w:firstLine="709"/>
        <w:jc w:val="both"/>
        <w:rPr>
          <w:rFonts w:ascii="Arial" w:hAnsi="Arial" w:cs="Arial"/>
          <w:sz w:val="22"/>
          <w:szCs w:val="22"/>
        </w:rPr>
      </w:pPr>
      <w:r w:rsidRPr="00A829F6">
        <w:rPr>
          <w:rFonts w:ascii="Arial" w:hAnsi="Arial" w:cs="Arial"/>
          <w:sz w:val="22"/>
          <w:szCs w:val="22"/>
        </w:rPr>
        <w:t xml:space="preserve">Que, en el carácter invocado, vengo por el presente a contestar, en legal tiempo y forma, la citación en garantía cursada en estas actuaciones, </w:t>
      </w:r>
      <w:r w:rsidRPr="00A829F6">
        <w:rPr>
          <w:rFonts w:ascii="Arial" w:hAnsi="Arial" w:cs="Arial"/>
          <w:sz w:val="22"/>
          <w:szCs w:val="22"/>
          <w:u w:val="single"/>
        </w:rPr>
        <w:t>notificada por cédula el 30 de diciembre de 2025, cuyo vencimiento opera el 24 de febrero de 2026</w:t>
      </w:r>
      <w:r w:rsidR="00063552" w:rsidRPr="00063552">
        <w:rPr>
          <w:rFonts w:ascii="Arial" w:hAnsi="Arial" w:cs="Arial"/>
          <w:sz w:val="22"/>
          <w:szCs w:val="22"/>
          <w:u w:val="single"/>
        </w:rPr>
        <w:t>,</w:t>
      </w:r>
      <w:r w:rsidRPr="00063552">
        <w:rPr>
          <w:rFonts w:ascii="Arial" w:hAnsi="Arial" w:cs="Arial"/>
          <w:sz w:val="22"/>
          <w:szCs w:val="22"/>
          <w:u w:val="single"/>
        </w:rPr>
        <w:t> </w:t>
      </w:r>
      <w:r w:rsidR="00063552" w:rsidRPr="00063552">
        <w:rPr>
          <w:rFonts w:ascii="Arial" w:hAnsi="Arial" w:cs="Arial"/>
          <w:sz w:val="22"/>
          <w:szCs w:val="22"/>
        </w:rPr>
        <w:t>solicitando su total rechazo con costas. </w:t>
      </w:r>
    </w:p>
    <w:p w14:paraId="59665333" w14:textId="3345216D" w:rsidR="0083627A" w:rsidRPr="00A829F6" w:rsidRDefault="0083627A" w:rsidP="00A829F6">
      <w:pPr>
        <w:pStyle w:val="Prrafodelista"/>
        <w:numPr>
          <w:ilvl w:val="0"/>
          <w:numId w:val="2"/>
        </w:numPr>
        <w:spacing w:line="360" w:lineRule="auto"/>
        <w:ind w:left="0" w:firstLine="709"/>
        <w:jc w:val="both"/>
        <w:rPr>
          <w:rFonts w:ascii="Arial" w:hAnsi="Arial" w:cs="Arial"/>
          <w:i/>
          <w:iCs/>
          <w:sz w:val="22"/>
          <w:szCs w:val="22"/>
        </w:rPr>
      </w:pPr>
      <w:r w:rsidRPr="00A829F6">
        <w:rPr>
          <w:rFonts w:ascii="Arial" w:hAnsi="Arial" w:cs="Arial"/>
          <w:b/>
          <w:bCs/>
          <w:sz w:val="22"/>
          <w:szCs w:val="22"/>
        </w:rPr>
        <w:t xml:space="preserve">ASUME COBERTURA - DENUNCIA LÍMITE - FORMULA RESERVA </w:t>
      </w:r>
    </w:p>
    <w:p w14:paraId="796B0DC6" w14:textId="3B80DB35" w:rsidR="00F44327" w:rsidRPr="00A829F6" w:rsidRDefault="0059647E" w:rsidP="00A829F6">
      <w:pPr>
        <w:spacing w:line="360" w:lineRule="auto"/>
        <w:ind w:firstLine="709"/>
        <w:jc w:val="both"/>
        <w:rPr>
          <w:rFonts w:ascii="Arial" w:hAnsi="Arial" w:cs="Arial"/>
          <w:i/>
          <w:iCs/>
          <w:sz w:val="22"/>
          <w:szCs w:val="22"/>
        </w:rPr>
      </w:pPr>
      <w:r w:rsidRPr="00A829F6">
        <w:rPr>
          <w:rFonts w:ascii="Arial" w:hAnsi="Arial" w:cs="Arial"/>
          <w:sz w:val="22"/>
          <w:szCs w:val="22"/>
        </w:rPr>
        <w:t xml:space="preserve">En el caso de autos, la aquí demandada, Sr. IBAÑEZ, LUIS ANTONIO, contrató oportunamente una póliza de seguro automotor N° 559.800, con cobertura de "Responsabilidad Civil hacia terceros transportados y no transportados, respecto del automóvil CHERY TIGGO 2.0 4X2 CONFORT dominio OIY916, hasta la suma máxima por acontecimiento detallada en el riesgo". </w:t>
      </w:r>
      <w:r w:rsidR="00F44327" w:rsidRPr="00A829F6">
        <w:rPr>
          <w:rFonts w:ascii="Arial" w:hAnsi="Arial" w:cs="Arial"/>
          <w:sz w:val="22"/>
          <w:szCs w:val="22"/>
        </w:rPr>
        <w:t xml:space="preserve">Se limita a la suma de $ 23.000.000,00 </w:t>
      </w:r>
      <w:r w:rsidR="0083627A" w:rsidRPr="00A829F6">
        <w:rPr>
          <w:rFonts w:ascii="Arial" w:hAnsi="Arial" w:cs="Arial"/>
          <w:sz w:val="22"/>
          <w:szCs w:val="22"/>
        </w:rPr>
        <w:t>tal como se establece en el Frente de póliza y en la clausula CG-RC 01.1 - Responsabilidad Civil - Riesgo Cubierto:</w:t>
      </w:r>
      <w:r w:rsidR="0083627A" w:rsidRPr="00A829F6">
        <w:rPr>
          <w:rFonts w:ascii="Arial" w:hAnsi="Arial" w:cs="Arial"/>
          <w:b/>
          <w:bCs/>
          <w:sz w:val="22"/>
          <w:szCs w:val="22"/>
        </w:rPr>
        <w:t xml:space="preserve"> […]</w:t>
      </w:r>
      <w:r w:rsidR="0083627A" w:rsidRPr="00A829F6">
        <w:rPr>
          <w:rFonts w:ascii="Arial" w:hAnsi="Arial" w:cs="Arial"/>
          <w:sz w:val="22"/>
          <w:szCs w:val="22"/>
        </w:rPr>
        <w:t xml:space="preserve"> </w:t>
      </w:r>
      <w:r w:rsidR="0083627A" w:rsidRPr="00A829F6">
        <w:rPr>
          <w:rFonts w:ascii="Arial" w:hAnsi="Arial" w:cs="Arial"/>
          <w:b/>
          <w:bCs/>
          <w:i/>
          <w:iCs/>
          <w:sz w:val="22"/>
          <w:szCs w:val="22"/>
        </w:rPr>
        <w:t xml:space="preserve">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w:t>
      </w:r>
      <w:r w:rsidR="0083627A" w:rsidRPr="00A829F6">
        <w:rPr>
          <w:rFonts w:ascii="Arial" w:hAnsi="Arial" w:cs="Arial"/>
          <w:b/>
          <w:bCs/>
          <w:i/>
          <w:iCs/>
          <w:sz w:val="22"/>
          <w:szCs w:val="22"/>
        </w:rPr>
        <w:lastRenderedPageBreak/>
        <w:t xml:space="preserve">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Se entiende por acontecimiento todo evento que pueda ocasionar uno o más reclamos producto de un mismo hecho generador </w:t>
      </w:r>
      <w:r w:rsidR="0083627A" w:rsidRPr="00A829F6">
        <w:rPr>
          <w:rFonts w:ascii="Arial" w:hAnsi="Arial" w:cs="Arial"/>
          <w:b/>
          <w:bCs/>
          <w:sz w:val="22"/>
          <w:szCs w:val="22"/>
        </w:rPr>
        <w:t>[…]</w:t>
      </w:r>
    </w:p>
    <w:p w14:paraId="47F50EC7"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2EF0E126" w14:textId="423A0017" w:rsidR="00F44327" w:rsidRPr="00A829F6" w:rsidRDefault="0083627A" w:rsidP="00A829F6">
      <w:pPr>
        <w:spacing w:line="360" w:lineRule="auto"/>
        <w:ind w:firstLine="709"/>
        <w:jc w:val="both"/>
        <w:rPr>
          <w:rFonts w:ascii="Arial" w:hAnsi="Arial" w:cs="Arial"/>
          <w:sz w:val="22"/>
          <w:szCs w:val="22"/>
        </w:rPr>
      </w:pPr>
      <w:r w:rsidRPr="00A829F6">
        <w:rPr>
          <w:rFonts w:ascii="Arial" w:hAnsi="Arial" w:cs="Arial"/>
          <w:b/>
          <w:bCs/>
          <w:sz w:val="22"/>
          <w:szCs w:val="22"/>
        </w:rPr>
        <w:t xml:space="preserve">LIMITE DE COBERTURA: </w:t>
      </w:r>
      <w:r w:rsidR="00F44327" w:rsidRPr="00A829F6">
        <w:rPr>
          <w:rFonts w:ascii="Arial" w:hAnsi="Arial" w:cs="Arial"/>
          <w:sz w:val="22"/>
          <w:szCs w:val="22"/>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69FA4CEA"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De modo tal que, en caso de resultar condenado el asegurado, la condena solo podrá ser extendida en la medida del seguro y hasta el límite de cobertura contratado. Como se ha señalado “habrá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 (Stiglitz, Ruben S., Jurisprudencia anotada SJA 2/3/2005 JA 2005-I-786 Comentario al fallo de la C. Nac. Civ, Sala G, 6/7/2004 – Diaz, Elvira C v. Empresa Gutierrez SRL y otro).</w:t>
      </w:r>
    </w:p>
    <w:p w14:paraId="42658C3E"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 xml:space="preserve">En este sentido, reiteradamente la Corte Suprema de Justicia de la Nación ha sostenido que deben ser respetados los límites establecidos en los contratos de seguro y que las cláusulas contractuales del seguro son oponibles a la víctima de un accidente de tránsito. (Fallos:329:3054 y 3488;330:3483 y 331:379 y causas CSJ166/2007 (43-0) </w:t>
      </w:r>
      <w:r w:rsidRPr="00A829F6">
        <w:rPr>
          <w:rFonts w:ascii="Arial" w:hAnsi="Arial" w:cs="Arial"/>
          <w:sz w:val="22"/>
          <w:szCs w:val="22"/>
        </w:rPr>
        <w:lastRenderedPageBreak/>
        <w:t>/ CS1"Obarrio,MaríaPía c/ Microómnibus Norte S.A.y otros" y CSJ327/2007(43-G)/CS1 "Gauna, Agustín y su acumulado c/ La Economía Comercial S.A.de Seguros Generales y otro",sentencias de l4 de marzode 2008).</w:t>
      </w:r>
    </w:p>
    <w:p w14:paraId="4CC1FB31"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"Buffoni" - Fallos: 337:329).</w:t>
      </w:r>
    </w:p>
    <w:p w14:paraId="48CE6A61"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31D3F470"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w:t>
      </w:r>
    </w:p>
    <w:p w14:paraId="2B55476D"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Así, del Art. 68 de la Ley de Tránsito no surge que la cobertura deba 3 ser integral, irrestricta o limitada, en tanto la norma si bien establece la obligatoriedad del seguro de responsabilidad civil no determina la extensión de responsabilidad de la aseguradora.</w:t>
      </w:r>
    </w:p>
    <w:p w14:paraId="01A1F92B"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3DE08E8F"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lastRenderedPageBreak/>
        <w:t>Los límites de cobertura, sea en seguros obligatorios o voluntarios, constituyen un elementos esencial en la estructura técnica del seguro y su falta de consideración puede perjudicar la solvencia de las aseguradoras, la relación de estas con su reaseguro, el respaldo hacia los asegurados y, por consiguiente, al mercado asegurador en general.</w:t>
      </w:r>
    </w:p>
    <w:p w14:paraId="6AC9D6AB"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5C3D57CE"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385E5314"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 xml:space="preserve">Tampoco sirve que como fundamento invocar la Ley de Defensa del Consumidor (texto, según la ley 26.361), ya que la misma no condiciona en modo alguno lo expuesto en los anteriores parrafos, puesto que se trata de una ley general posterior que no deroga ni modifica una ley especial anterior, cuando dicha ley regula un régimen singular tal 4 como ocurre en el caso de los contratos de seguro. Y si bien prevé que </w:t>
      </w:r>
      <w:r w:rsidRPr="00A829F6">
        <w:rPr>
          <w:rFonts w:ascii="Arial" w:hAnsi="Arial" w:cs="Arial"/>
          <w:i/>
          <w:iCs/>
          <w:sz w:val="22"/>
          <w:szCs w:val="22"/>
        </w:rPr>
        <w:t>“Las relaciones de consumo se rigen por el régimen establecido en esta ley y sus reglamentaciones sin perjuicio de que el proveedor, por la actividad que desarrolle, esté alcanzado asimismo por otra normativa específica”</w:t>
      </w:r>
      <w:r w:rsidRPr="00A829F6">
        <w:rPr>
          <w:rFonts w:ascii="Arial" w:hAnsi="Arial" w:cs="Arial"/>
          <w:sz w:val="22"/>
          <w:szCs w:val="22"/>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diciembrede 2009 y "Buffoni"(Fa-llos:337:329).</w:t>
      </w:r>
    </w:p>
    <w:p w14:paraId="15A5E68F"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b/>
          <w:bCs/>
          <w:sz w:val="22"/>
          <w:szCs w:val="22"/>
        </w:rPr>
        <w:t xml:space="preserve">Tal como se pronunciara la CJSN los límites del contrato de seguro son plenamente válidos y oponible a las víctimas: “La obligación del asegurador de </w:t>
      </w:r>
      <w:r w:rsidRPr="00A829F6">
        <w:rPr>
          <w:rFonts w:ascii="Arial" w:hAnsi="Arial" w:cs="Arial"/>
          <w:b/>
          <w:bCs/>
          <w:sz w:val="22"/>
          <w:szCs w:val="22"/>
        </w:rPr>
        <w:lastRenderedPageBreak/>
        <w:t>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Gimenez, Marcelino Osvaldo y otro s/ Daños y perjuicios – acc. Tran. c/ les. O muerte). Ratificado el 24/04/2018 mediante causa 31171/2012 “Aimar, Maria Cristina y otro c/ Molina, Jose Alfredo y otros s/ Daños y Perjuicios”.</w:t>
      </w:r>
    </w:p>
    <w:p w14:paraId="188AA995"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b/>
          <w:bCs/>
          <w:sz w:val="22"/>
          <w:szCs w:val="22"/>
        </w:rPr>
        <w:t>En fecha el 14/12/2023 en los autos CIV 1728/2017/CS1 "Álvarez, Martín Lucero c/ Moscatelli, Emanuel Guillermo y otro s/ Daños y Perjuicios", la CSJN ha ratificado su doctrina, despejando nuevamente toda opinión en contrario.</w:t>
      </w:r>
    </w:p>
    <w:p w14:paraId="1A98845C"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En consecuencia, para el supuesto caso de prosperar la demanda entablada por la parte actora, solicito que la sentencia se haga extensiva a mi representada sólo hasta el límite de cobertura invocado.</w:t>
      </w:r>
    </w:p>
    <w:p w14:paraId="681A7EFB" w14:textId="77777777" w:rsidR="00F44327" w:rsidRPr="00A829F6" w:rsidRDefault="00F44327" w:rsidP="00A829F6">
      <w:pPr>
        <w:spacing w:line="360" w:lineRule="auto"/>
        <w:ind w:firstLine="709"/>
        <w:jc w:val="both"/>
        <w:rPr>
          <w:rFonts w:ascii="Arial" w:hAnsi="Arial" w:cs="Arial"/>
          <w:sz w:val="22"/>
          <w:szCs w:val="22"/>
        </w:rPr>
      </w:pPr>
      <w:r w:rsidRPr="00A829F6">
        <w:rPr>
          <w:rFonts w:ascii="Arial" w:hAnsi="Arial" w:cs="Arial"/>
          <w:b/>
          <w:bCs/>
          <w:sz w:val="22"/>
          <w:szCs w:val="22"/>
        </w:rPr>
        <w:t>DEFENSA EN JUICIO DEL ASEGURADO:</w:t>
      </w:r>
      <w:r w:rsidRPr="00A829F6">
        <w:rPr>
          <w:rFonts w:ascii="Arial" w:hAnsi="Arial" w:cs="Arial"/>
          <w:sz w:val="22"/>
          <w:szCs w:val="22"/>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14:paraId="1C0B52FD" w14:textId="4BCC1FF3" w:rsidR="000D6871" w:rsidRPr="00A829F6" w:rsidRDefault="00F44327" w:rsidP="00A829F6">
      <w:pPr>
        <w:spacing w:line="360" w:lineRule="auto"/>
        <w:ind w:firstLine="709"/>
        <w:jc w:val="both"/>
        <w:rPr>
          <w:rFonts w:ascii="Arial" w:hAnsi="Arial" w:cs="Arial"/>
          <w:sz w:val="22"/>
          <w:szCs w:val="22"/>
        </w:rPr>
      </w:pPr>
      <w:r w:rsidRPr="00A829F6">
        <w:rPr>
          <w:rFonts w:ascii="Arial" w:hAnsi="Arial" w:cs="Arial"/>
          <w:sz w:val="22"/>
          <w:szCs w:val="22"/>
        </w:rPr>
        <w:t> </w:t>
      </w:r>
    </w:p>
    <w:p w14:paraId="1005FDF3" w14:textId="31B5029E" w:rsidR="000D6871" w:rsidRPr="00A829F6" w:rsidRDefault="09C96875" w:rsidP="0A890485">
      <w:pPr>
        <w:pStyle w:val="Prrafodelista"/>
        <w:numPr>
          <w:ilvl w:val="0"/>
          <w:numId w:val="2"/>
        </w:numPr>
        <w:spacing w:line="360" w:lineRule="auto"/>
        <w:ind w:left="0" w:firstLine="709"/>
        <w:jc w:val="both"/>
        <w:rPr>
          <w:rFonts w:ascii="Arial" w:hAnsi="Arial" w:cs="Arial"/>
          <w:b/>
          <w:bCs/>
          <w:sz w:val="22"/>
          <w:szCs w:val="22"/>
          <w:u w:val="single"/>
        </w:rPr>
      </w:pPr>
      <w:r w:rsidRPr="0A890485">
        <w:rPr>
          <w:rFonts w:ascii="Arial" w:hAnsi="Arial" w:cs="Arial"/>
          <w:b/>
          <w:bCs/>
          <w:sz w:val="22"/>
          <w:szCs w:val="22"/>
          <w:u w:val="single"/>
        </w:rPr>
        <w:t>EXCEPCIONES</w:t>
      </w:r>
    </w:p>
    <w:p w14:paraId="683D3A7D" w14:textId="77777777" w:rsidR="008005D6" w:rsidRPr="00A829F6" w:rsidRDefault="008005D6" w:rsidP="00A829F6">
      <w:pPr>
        <w:pStyle w:val="Prrafodelista"/>
        <w:spacing w:line="360" w:lineRule="auto"/>
        <w:ind w:left="0" w:firstLine="709"/>
        <w:jc w:val="both"/>
        <w:rPr>
          <w:rFonts w:ascii="Arial" w:hAnsi="Arial" w:cs="Arial"/>
          <w:b/>
          <w:bCs/>
          <w:sz w:val="22"/>
          <w:szCs w:val="22"/>
        </w:rPr>
      </w:pPr>
    </w:p>
    <w:p w14:paraId="3A5951E6" w14:textId="52A1722A" w:rsidR="008005D6" w:rsidRPr="00A829F6" w:rsidRDefault="008005D6" w:rsidP="00A829F6">
      <w:pPr>
        <w:pStyle w:val="Prrafodelista"/>
        <w:numPr>
          <w:ilvl w:val="0"/>
          <w:numId w:val="14"/>
        </w:numPr>
        <w:spacing w:line="360" w:lineRule="auto"/>
        <w:ind w:left="0" w:firstLine="709"/>
        <w:jc w:val="both"/>
        <w:rPr>
          <w:rFonts w:ascii="Arial" w:hAnsi="Arial" w:cs="Arial"/>
          <w:b/>
          <w:bCs/>
          <w:sz w:val="22"/>
          <w:szCs w:val="22"/>
        </w:rPr>
      </w:pPr>
      <w:r w:rsidRPr="00A829F6">
        <w:rPr>
          <w:rFonts w:ascii="Arial" w:hAnsi="Arial" w:cs="Arial"/>
          <w:b/>
          <w:bCs/>
          <w:sz w:val="22"/>
          <w:szCs w:val="22"/>
        </w:rPr>
        <w:t>EXCEPCIÓN DE DEFECTO LEGAL EN EL MODO DE PROPONER LA DEMANDA</w:t>
      </w:r>
    </w:p>
    <w:p w14:paraId="037F99DB" w14:textId="188F4B94" w:rsidR="008005D6" w:rsidRPr="00EA08D8" w:rsidRDefault="5B6F7CCE" w:rsidP="00A829F6">
      <w:pPr>
        <w:spacing w:after="0" w:line="360" w:lineRule="auto"/>
        <w:ind w:firstLine="709"/>
        <w:jc w:val="both"/>
        <w:rPr>
          <w:rFonts w:ascii="Arial" w:eastAsia="Times New Roman" w:hAnsi="Arial" w:cs="Arial"/>
          <w:kern w:val="0"/>
          <w:sz w:val="22"/>
          <w:szCs w:val="22"/>
          <w:lang w:eastAsia="es-AR"/>
          <w14:ligatures w14:val="none"/>
        </w:rPr>
      </w:pPr>
      <w:r w:rsidRPr="00EA08D8">
        <w:rPr>
          <w:rFonts w:ascii="Arial" w:eastAsia="Times New Roman" w:hAnsi="Arial" w:cs="Arial"/>
          <w:kern w:val="0"/>
          <w:sz w:val="22"/>
          <w:szCs w:val="22"/>
          <w:lang w:eastAsia="es-AR"/>
          <w14:ligatures w14:val="none"/>
        </w:rPr>
        <w:t>D</w:t>
      </w:r>
      <w:r w:rsidR="367C6A57" w:rsidRPr="0A890485">
        <w:rPr>
          <w:rFonts w:ascii="Arial" w:eastAsia="Times New Roman" w:hAnsi="Arial" w:cs="Arial"/>
          <w:sz w:val="22"/>
          <w:szCs w:val="22"/>
          <w:lang w:eastAsia="es-AR"/>
        </w:rPr>
        <w:t>e conformidad con lo previsto en el artículo 347, inciso 5º del Código Procesal Civil y Comercial de la Nación, en virtud de que la demanda interpuesta por Provincia ART S.A. incumple los requisitos de claridad y precisión exigidos por el artículo 330, incisos 3 y 6 del CPCCN, sumiendo a esta parte en un estado de indefensión al no poder controvertir de manera eficaz el origen y cálculo de las sumas reclamadas.</w:t>
      </w:r>
    </w:p>
    <w:p w14:paraId="513E23C6" w14:textId="759287A9" w:rsidR="008005D6" w:rsidRPr="00EA08D8" w:rsidRDefault="008005D6" w:rsidP="00A829F6">
      <w:pPr>
        <w:spacing w:after="0" w:line="360" w:lineRule="auto"/>
        <w:ind w:firstLine="709"/>
        <w:jc w:val="both"/>
        <w:rPr>
          <w:rFonts w:ascii="Arial" w:eastAsia="Times New Roman" w:hAnsi="Arial" w:cs="Arial"/>
          <w:kern w:val="0"/>
          <w:sz w:val="22"/>
          <w:szCs w:val="22"/>
          <w:lang w:eastAsia="es-AR"/>
          <w14:ligatures w14:val="none"/>
        </w:rPr>
      </w:pPr>
      <w:r w:rsidRPr="00EA08D8">
        <w:rPr>
          <w:rFonts w:ascii="Arial" w:eastAsia="Times New Roman" w:hAnsi="Arial" w:cs="Arial"/>
          <w:kern w:val="0"/>
          <w:sz w:val="22"/>
          <w:szCs w:val="22"/>
          <w:lang w:eastAsia="es-AR"/>
          <w14:ligatures w14:val="none"/>
        </w:rPr>
        <w:lastRenderedPageBreak/>
        <w:t>Falta de precisión en el rubro "Incapacidad" (537.499,40 bajo el concepto de "Incapacidad". Sin embargo, de la propia prueba documental aportada por la ART —específicamente el informe de "Evolución de Siniestro"— surge que el Sr. Uriel Prezio posee un porcentaje de incapacidad permanente definitivo del 0%, homologado con fecha 16/08/2023. Existe una contradicción insalvable y una omisión absoluta de los parámetros de cálculo: no se explica cómo se arriba a una cifra superior al medio millón de pesos si la propia aseguradora determinó que no existen secuelas incapacitantes derivadas del siniestro.</w:t>
      </w:r>
    </w:p>
    <w:p w14:paraId="57EF4C21" w14:textId="413B96C0" w:rsidR="008005D6" w:rsidRPr="00EA08D8" w:rsidRDefault="008005D6" w:rsidP="00A829F6">
      <w:pPr>
        <w:spacing w:after="0" w:line="360" w:lineRule="auto"/>
        <w:ind w:firstLine="709"/>
        <w:jc w:val="both"/>
        <w:rPr>
          <w:rFonts w:ascii="Arial" w:eastAsia="Times New Roman" w:hAnsi="Arial" w:cs="Arial"/>
          <w:kern w:val="0"/>
          <w:sz w:val="22"/>
          <w:szCs w:val="22"/>
          <w:lang w:eastAsia="es-AR"/>
          <w14:ligatures w14:val="none"/>
        </w:rPr>
      </w:pPr>
      <w:r w:rsidRPr="00EA08D8">
        <w:rPr>
          <w:rFonts w:ascii="Arial" w:eastAsia="Times New Roman" w:hAnsi="Arial" w:cs="Arial"/>
          <w:kern w:val="0"/>
          <w:sz w:val="22"/>
          <w:szCs w:val="22"/>
          <w:lang w:eastAsia="es-AR"/>
          <w14:ligatures w14:val="none"/>
        </w:rPr>
        <w:t>Ambigüedad en la cuantificación de las prestaciones médicas En el detalle de la liquidación, se agrupan conceptos bajo la denominación genérica de "Prestaciones Médicas" por un total de $237.920,03. Al analizar los "volantes" de pago, se observan múltiples ítems por "Internaciones Clínicas" y "Prácticas Especiales" con montos redondos que no se encuentran debidamente desglosados ni justificados mediante facturas detalladas que permitan verificar el costo unitario de cada prestación. Esta falta de especificidad impide a mi mandante auditar si los valores reclamados se ajustan a los aranceles vigentes o si corresponden efectivamente a la atención del cuadro de "policontusión" informado inicialmente.</w:t>
      </w:r>
    </w:p>
    <w:p w14:paraId="124868BB" w14:textId="71DC4DA0" w:rsidR="008005D6" w:rsidRPr="00A829F6" w:rsidRDefault="008005D6" w:rsidP="00A829F6">
      <w:pPr>
        <w:spacing w:after="0" w:line="360" w:lineRule="auto"/>
        <w:ind w:firstLine="709"/>
        <w:jc w:val="both"/>
        <w:rPr>
          <w:rFonts w:ascii="Arial" w:eastAsia="Times New Roman" w:hAnsi="Arial" w:cs="Arial"/>
          <w:kern w:val="0"/>
          <w:sz w:val="22"/>
          <w:szCs w:val="22"/>
          <w:lang w:eastAsia="es-AR"/>
          <w14:ligatures w14:val="none"/>
        </w:rPr>
      </w:pPr>
      <w:r w:rsidRPr="00EA08D8">
        <w:rPr>
          <w:rFonts w:ascii="Arial" w:eastAsia="Times New Roman" w:hAnsi="Arial" w:cs="Arial"/>
          <w:kern w:val="0"/>
          <w:sz w:val="22"/>
          <w:szCs w:val="22"/>
          <w:lang w:eastAsia="es-AR"/>
          <w14:ligatures w14:val="none"/>
        </w:rPr>
        <w:t>Indeterminación del reclamo por "Daño Futuro" La actora hace reserva de ampliar la demanda basándose en un juicio laboral en trámite (Expte. 47068), pretendiendo trasladar a mi asegurado un riesgo económico eventual sin precisar qué rubros de dicho proceso serían repetibles contra un tercero civil. Esta pretensión de dejar el monto de la sentencia "abierto" o sujeto a lo que ocurra en otra jurisdicción constituye un claro supuesto de defecto legal, pues el objeto del pleito debe quedar fijado con precisión en la etapa de traba de la litis</w:t>
      </w:r>
      <w:r w:rsidR="00834C68" w:rsidRPr="00EA08D8">
        <w:rPr>
          <w:rFonts w:ascii="Arial" w:eastAsia="Times New Roman" w:hAnsi="Arial" w:cs="Arial"/>
          <w:kern w:val="0"/>
          <w:sz w:val="22"/>
          <w:szCs w:val="22"/>
          <w:lang w:eastAsia="es-AR"/>
          <w14:ligatures w14:val="none"/>
        </w:rPr>
        <w:t>.</w:t>
      </w:r>
    </w:p>
    <w:p w14:paraId="02B820FD" w14:textId="77777777" w:rsidR="0059647E" w:rsidRPr="00A829F6" w:rsidRDefault="0059647E" w:rsidP="00BF3A87">
      <w:pPr>
        <w:spacing w:line="360" w:lineRule="auto"/>
        <w:jc w:val="both"/>
        <w:rPr>
          <w:rFonts w:ascii="Arial" w:hAnsi="Arial" w:cs="Arial"/>
          <w:sz w:val="22"/>
          <w:szCs w:val="22"/>
          <w:highlight w:val="yellow"/>
        </w:rPr>
      </w:pPr>
    </w:p>
    <w:p w14:paraId="7F19DE33" w14:textId="77777777" w:rsidR="009B1050" w:rsidRPr="00063552" w:rsidRDefault="33348ECE" w:rsidP="0A890485">
      <w:pPr>
        <w:pStyle w:val="Prrafodelista"/>
        <w:numPr>
          <w:ilvl w:val="0"/>
          <w:numId w:val="2"/>
        </w:numPr>
        <w:spacing w:line="360" w:lineRule="auto"/>
        <w:ind w:left="0" w:firstLine="709"/>
        <w:jc w:val="both"/>
        <w:rPr>
          <w:rFonts w:ascii="Arial" w:hAnsi="Arial" w:cs="Arial"/>
          <w:sz w:val="22"/>
          <w:szCs w:val="22"/>
        </w:rPr>
      </w:pPr>
      <w:r w:rsidRPr="00063552">
        <w:rPr>
          <w:rFonts w:ascii="Arial" w:hAnsi="Arial" w:cs="Arial"/>
          <w:b/>
          <w:bCs/>
          <w:sz w:val="22"/>
          <w:szCs w:val="22"/>
        </w:rPr>
        <w:t xml:space="preserve">EL RIESGO ASUMIDO EN LA CONDUCCIÓN DE MOTOCICLETAS </w:t>
      </w:r>
    </w:p>
    <w:p w14:paraId="687B29E1" w14:textId="42D1A0FD" w:rsidR="009B1050" w:rsidRPr="00063552" w:rsidRDefault="33348ECE" w:rsidP="0A890485">
      <w:pPr>
        <w:spacing w:line="360" w:lineRule="auto"/>
        <w:ind w:firstLine="709"/>
        <w:jc w:val="both"/>
        <w:rPr>
          <w:rFonts w:ascii="Arial" w:hAnsi="Arial" w:cs="Arial"/>
          <w:sz w:val="22"/>
          <w:szCs w:val="22"/>
        </w:rPr>
      </w:pPr>
      <w:r w:rsidRPr="00063552">
        <w:rPr>
          <w:rFonts w:ascii="Arial" w:hAnsi="Arial" w:cs="Arial"/>
          <w:sz w:val="22"/>
          <w:szCs w:val="22"/>
        </w:rPr>
        <w:t xml:space="preserve">Cabe señalar que las motos y los ciclomotores, casi no tienen medidas de protección para su ocupante y tan sólo como paliativo, los propios conductores están obligados a utilizar cascos. A su vez todas ellas se caracterizan por tener una amplia maniobrabilidad y estabilidad precaria, sin dejar de notarse que estas últimas características se agudizan en los casos de ciclomotores, de pequeño porte y muy fácil manejo.- Estos hechos notorios y objetivos, tienen un efecto común: multiplican, aumentan y potencian la probabilidad de daño a su conductor.- Así, el riesgo o vicio de la cosa implica un consumo de seguridad, y las motos no sólo consumen la seguridad </w:t>
      </w:r>
      <w:r w:rsidRPr="00063552">
        <w:rPr>
          <w:rFonts w:ascii="Arial" w:hAnsi="Arial" w:cs="Arial"/>
          <w:sz w:val="22"/>
          <w:szCs w:val="22"/>
        </w:rPr>
        <w:lastRenderedPageBreak/>
        <w:t>de los demás, sino que también consumen la seguridad de sus propios ocupantes, o sea que tienen un riesgo intrínseco (riesgo pasivo de la cosa). Así lo ha dispuesto la jurisprudencia al establecer que "una vez producido un accidente, al participar una moto o un ciclomotor, las consecuencias son, generalmente, mucho más graves que lo que normalmente acontece, al quedar el cuerpo del conductor expuesto a cualquier lesión, a la que no se arriesgaría de conducir otro tipo de vehículo, por lo cual existe una participación causal de la víctima, por circular en una moto, y como contracara de ello, la atenuación de la responsabilidad que podría caber al dañador (ver "Responsabilidad Objetiva art. 1113 Cód. Civil: eximente parcial por riesgo pasivo de la cosa -especialmente en motos-", Sobrino, Augusto R., J.A. 7-9-94 Nº 5897, pag. 16).- De tal modo, la presunción derivada del artículo mencionado, y la mensura de la responsabilidad correspondiente, se verá atenuada en medida considerable, por la participación de la motocicleta en el evento de marras" (Cfr. Juzgado Nacional de Primera Instancia en lo civil 53 expediente "Gimenez H.D.N. c/Alles G.M. y otros s/daños y perjuicios")</w:t>
      </w:r>
    </w:p>
    <w:p w14:paraId="7EF6FC52" w14:textId="361B32F7" w:rsidR="009B1050" w:rsidRPr="00A829F6" w:rsidRDefault="009B1050" w:rsidP="00A829F6">
      <w:pPr>
        <w:spacing w:line="360" w:lineRule="auto"/>
        <w:ind w:firstLine="709"/>
        <w:jc w:val="both"/>
        <w:rPr>
          <w:rFonts w:ascii="Arial" w:hAnsi="Arial" w:cs="Arial"/>
          <w:sz w:val="22"/>
          <w:szCs w:val="22"/>
        </w:rPr>
      </w:pPr>
    </w:p>
    <w:p w14:paraId="15D7EC32" w14:textId="4B50B8BD" w:rsidR="00032084" w:rsidRPr="00A829F6" w:rsidRDefault="00032084" w:rsidP="00A829F6">
      <w:pPr>
        <w:pStyle w:val="Prrafodelista"/>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CONTESTA DEMANDA EN SUBSIDIO – NEGATIVAS</w:t>
      </w:r>
    </w:p>
    <w:p w14:paraId="3E819C98" w14:textId="722197D8" w:rsidR="0017702B" w:rsidRPr="00A829F6" w:rsidRDefault="2A35D4DE" w:rsidP="2E655C31">
      <w:pPr>
        <w:spacing w:line="360" w:lineRule="auto"/>
        <w:ind w:firstLine="709"/>
        <w:jc w:val="both"/>
        <w:rPr>
          <w:rFonts w:ascii="Arial" w:hAnsi="Arial" w:cs="Arial"/>
          <w:sz w:val="20"/>
          <w:szCs w:val="20"/>
          <w:highlight w:val="yellow"/>
        </w:rPr>
      </w:pPr>
      <w:r w:rsidRPr="0A890485">
        <w:rPr>
          <w:rFonts w:ascii="Arial" w:hAnsi="Arial" w:cs="Arial"/>
          <w:sz w:val="22"/>
          <w:szCs w:val="22"/>
        </w:rPr>
        <w:t>Siguiendo expresas instrucciones de mi mandante, niego todos y cada uno de los hechos invocados en la demanda que no sean objeto de expreso reconocimiento en este escrito</w:t>
      </w:r>
      <w:r w:rsidR="3E4BD7F6" w:rsidRPr="0A890485">
        <w:rPr>
          <w:rFonts w:ascii="Arial" w:hAnsi="Arial" w:cs="Arial"/>
          <w:sz w:val="20"/>
          <w:szCs w:val="20"/>
        </w:rPr>
        <w:t xml:space="preserve">. En particular, niego y desconozco: </w:t>
      </w:r>
    </w:p>
    <w:p w14:paraId="2452F958" w14:textId="3830DB57" w:rsidR="0072373C" w:rsidRPr="00EB3884" w:rsidRDefault="2638A722" w:rsidP="00EB3884">
      <w:pPr>
        <w:pStyle w:val="Prrafodelista"/>
        <w:numPr>
          <w:ilvl w:val="0"/>
          <w:numId w:val="29"/>
        </w:numPr>
        <w:spacing w:line="360" w:lineRule="auto"/>
        <w:jc w:val="both"/>
        <w:rPr>
          <w:rFonts w:ascii="Arial" w:hAnsi="Arial" w:cs="Arial"/>
          <w:sz w:val="22"/>
          <w:szCs w:val="22"/>
        </w:rPr>
      </w:pPr>
      <w:commentRangeStart w:id="0"/>
      <w:r w:rsidRPr="0A890485">
        <w:rPr>
          <w:rFonts w:ascii="Arial" w:hAnsi="Arial" w:cs="Arial"/>
          <w:b/>
          <w:bCs/>
          <w:sz w:val="22"/>
          <w:szCs w:val="22"/>
        </w:rPr>
        <w:t>NIEGO</w:t>
      </w:r>
      <w:r w:rsidRPr="0A890485">
        <w:rPr>
          <w:rFonts w:ascii="Arial" w:hAnsi="Arial" w:cs="Arial"/>
          <w:sz w:val="22"/>
          <w:szCs w:val="22"/>
        </w:rPr>
        <w:t xml:space="preserve"> que el Sr. Uriel Prezio haya sufrido el accidente de tránsito en las circunstancias de tiempo, modo y lugar descriptas en la demanda.</w:t>
      </w:r>
    </w:p>
    <w:p w14:paraId="5159D9E6" w14:textId="5CC3E31D" w:rsidR="0072373C" w:rsidRPr="00DF3E11" w:rsidRDefault="2638A722" w:rsidP="0A890485">
      <w:pPr>
        <w:pStyle w:val="Prrafodelista"/>
        <w:numPr>
          <w:ilvl w:val="0"/>
          <w:numId w:val="29"/>
        </w:numPr>
        <w:spacing w:line="360" w:lineRule="auto"/>
        <w:jc w:val="both"/>
        <w:rPr>
          <w:rFonts w:ascii="Arial" w:hAnsi="Arial" w:cs="Arial"/>
          <w:sz w:val="22"/>
          <w:szCs w:val="22"/>
        </w:rPr>
      </w:pPr>
      <w:r w:rsidRPr="00DF3E11">
        <w:rPr>
          <w:rFonts w:ascii="Arial" w:hAnsi="Arial" w:cs="Arial"/>
          <w:b/>
          <w:bCs/>
          <w:sz w:val="22"/>
          <w:szCs w:val="22"/>
        </w:rPr>
        <w:t>NIEGO</w:t>
      </w:r>
      <w:r w:rsidRPr="00DF3E11">
        <w:rPr>
          <w:rFonts w:ascii="Arial" w:hAnsi="Arial" w:cs="Arial"/>
          <w:sz w:val="22"/>
          <w:szCs w:val="22"/>
        </w:rPr>
        <w:t xml:space="preserve"> que el día 28 de diciembre de 2022, a las 13:35 hs., el Sr. Prezio se encontrara circulando de manera reglamentaria</w:t>
      </w:r>
    </w:p>
    <w:p w14:paraId="188ED6F8" w14:textId="5514F679" w:rsidR="0072373C" w:rsidRPr="00DF3E11" w:rsidRDefault="2638A722" w:rsidP="0A890485">
      <w:pPr>
        <w:pStyle w:val="Prrafodelista"/>
        <w:numPr>
          <w:ilvl w:val="0"/>
          <w:numId w:val="29"/>
        </w:numPr>
        <w:spacing w:line="360" w:lineRule="auto"/>
        <w:jc w:val="both"/>
        <w:rPr>
          <w:rFonts w:ascii="Arial" w:hAnsi="Arial" w:cs="Arial"/>
          <w:sz w:val="22"/>
          <w:szCs w:val="22"/>
        </w:rPr>
      </w:pPr>
      <w:r w:rsidRPr="00DF3E11">
        <w:rPr>
          <w:rFonts w:ascii="Arial" w:hAnsi="Arial" w:cs="Arial"/>
          <w:sz w:val="22"/>
          <w:szCs w:val="22"/>
        </w:rPr>
        <w:t xml:space="preserve"> </w:t>
      </w:r>
      <w:r w:rsidR="00DF3E11" w:rsidRPr="00DF3E11">
        <w:rPr>
          <w:rFonts w:ascii="Arial" w:hAnsi="Arial" w:cs="Arial"/>
          <w:b/>
          <w:bCs/>
          <w:sz w:val="22"/>
          <w:szCs w:val="22"/>
        </w:rPr>
        <w:t>NIEGO</w:t>
      </w:r>
      <w:r w:rsidR="00DF3E11" w:rsidRPr="00DF3E11">
        <w:rPr>
          <w:rFonts w:ascii="Arial" w:hAnsi="Arial" w:cs="Arial"/>
          <w:sz w:val="22"/>
          <w:szCs w:val="22"/>
        </w:rPr>
        <w:t xml:space="preserve"> que el Sr. Prezio circulara </w:t>
      </w:r>
      <w:r w:rsidRPr="00DF3E11">
        <w:rPr>
          <w:rFonts w:ascii="Arial" w:hAnsi="Arial" w:cs="Arial"/>
          <w:sz w:val="22"/>
          <w:szCs w:val="22"/>
        </w:rPr>
        <w:t>a velocidad moderada</w:t>
      </w:r>
    </w:p>
    <w:p w14:paraId="1E346842" w14:textId="0F4A6837" w:rsidR="0072373C" w:rsidRPr="00DF3E11" w:rsidRDefault="00DF3E11" w:rsidP="0A890485">
      <w:pPr>
        <w:pStyle w:val="Prrafodelista"/>
        <w:numPr>
          <w:ilvl w:val="0"/>
          <w:numId w:val="29"/>
        </w:numPr>
        <w:spacing w:line="360" w:lineRule="auto"/>
        <w:jc w:val="both"/>
        <w:rPr>
          <w:rFonts w:ascii="Arial" w:hAnsi="Arial" w:cs="Arial"/>
          <w:sz w:val="22"/>
          <w:szCs w:val="22"/>
        </w:rPr>
      </w:pPr>
      <w:r w:rsidRPr="00DF3E11">
        <w:rPr>
          <w:rFonts w:ascii="Arial" w:hAnsi="Arial" w:cs="Arial"/>
          <w:b/>
          <w:bCs/>
          <w:sz w:val="22"/>
          <w:szCs w:val="22"/>
        </w:rPr>
        <w:t>NIEGO</w:t>
      </w:r>
      <w:r w:rsidRPr="00DF3E11">
        <w:rPr>
          <w:rFonts w:ascii="Arial" w:hAnsi="Arial" w:cs="Arial"/>
          <w:sz w:val="22"/>
          <w:szCs w:val="22"/>
        </w:rPr>
        <w:t xml:space="preserve"> que el Sr. Prezio circulara </w:t>
      </w:r>
      <w:r w:rsidR="2638A722" w:rsidRPr="00DF3E11">
        <w:rPr>
          <w:rFonts w:ascii="Arial" w:hAnsi="Arial" w:cs="Arial"/>
          <w:sz w:val="22"/>
          <w:szCs w:val="22"/>
        </w:rPr>
        <w:t>con casco colocado,</w:t>
      </w:r>
    </w:p>
    <w:p w14:paraId="23B87D2D" w14:textId="2935831B" w:rsidR="0072373C" w:rsidRPr="00EB3884" w:rsidRDefault="2638A722" w:rsidP="00EB3884">
      <w:pPr>
        <w:pStyle w:val="Prrafodelista"/>
        <w:numPr>
          <w:ilvl w:val="0"/>
          <w:numId w:val="29"/>
        </w:numPr>
        <w:spacing w:line="360" w:lineRule="auto"/>
        <w:jc w:val="both"/>
        <w:rPr>
          <w:rFonts w:ascii="Arial" w:hAnsi="Arial" w:cs="Arial"/>
          <w:sz w:val="22"/>
          <w:szCs w:val="22"/>
        </w:rPr>
      </w:pPr>
      <w:r w:rsidRPr="0A890485">
        <w:rPr>
          <w:rFonts w:ascii="Arial" w:hAnsi="Arial" w:cs="Arial"/>
          <w:b/>
          <w:bCs/>
          <w:sz w:val="22"/>
          <w:szCs w:val="22"/>
        </w:rPr>
        <w:t>NIEGO</w:t>
      </w:r>
      <w:r w:rsidRPr="0A890485">
        <w:rPr>
          <w:rFonts w:ascii="Arial" w:hAnsi="Arial" w:cs="Arial"/>
          <w:sz w:val="22"/>
          <w:szCs w:val="22"/>
        </w:rPr>
        <w:t xml:space="preserve"> que el actor circulara correctamente por la arteria Valentín Gómez,</w:t>
      </w:r>
    </w:p>
    <w:p w14:paraId="5B9063CC" w14:textId="73A66F44" w:rsidR="0072373C" w:rsidRPr="00EB3884" w:rsidRDefault="2638A722" w:rsidP="00EB3884">
      <w:pPr>
        <w:pStyle w:val="Prrafodelista"/>
        <w:numPr>
          <w:ilvl w:val="0"/>
          <w:numId w:val="29"/>
        </w:numPr>
        <w:spacing w:line="360" w:lineRule="auto"/>
        <w:jc w:val="both"/>
        <w:rPr>
          <w:rFonts w:ascii="Arial" w:hAnsi="Arial" w:cs="Arial"/>
          <w:sz w:val="22"/>
          <w:szCs w:val="22"/>
        </w:rPr>
      </w:pPr>
      <w:r w:rsidRPr="0A890485">
        <w:rPr>
          <w:rFonts w:ascii="Arial" w:hAnsi="Arial" w:cs="Arial"/>
          <w:sz w:val="22"/>
          <w:szCs w:val="22"/>
        </w:rPr>
        <w:t xml:space="preserve"> ni que gozara de prioridad de paso alguna al momento del supuesto siniestro.</w:t>
      </w:r>
    </w:p>
    <w:p w14:paraId="56D6F832" w14:textId="4CFCC109" w:rsidR="0072373C" w:rsidRPr="00DF3E11" w:rsidRDefault="2638A722" w:rsidP="0A890485">
      <w:pPr>
        <w:pStyle w:val="Prrafodelista"/>
        <w:numPr>
          <w:ilvl w:val="0"/>
          <w:numId w:val="29"/>
        </w:numPr>
        <w:spacing w:line="360" w:lineRule="auto"/>
        <w:jc w:val="both"/>
        <w:rPr>
          <w:rFonts w:ascii="Arial" w:hAnsi="Arial" w:cs="Arial"/>
          <w:sz w:val="22"/>
          <w:szCs w:val="22"/>
        </w:rPr>
      </w:pPr>
      <w:r w:rsidRPr="00DF3E11">
        <w:rPr>
          <w:rFonts w:ascii="Arial" w:hAnsi="Arial" w:cs="Arial"/>
          <w:b/>
          <w:bCs/>
          <w:sz w:val="22"/>
          <w:szCs w:val="22"/>
        </w:rPr>
        <w:t>NIEGO</w:t>
      </w:r>
      <w:r w:rsidRPr="00DF3E11">
        <w:rPr>
          <w:rFonts w:ascii="Arial" w:hAnsi="Arial" w:cs="Arial"/>
          <w:sz w:val="22"/>
          <w:szCs w:val="22"/>
        </w:rPr>
        <w:t xml:space="preserve"> que el vehículo marca Chery modelo Tiggo 2.0 Comfort dominio OIY-916 haya efectuado un giro intempestivo</w:t>
      </w:r>
      <w:r w:rsidR="00DF3E11" w:rsidRPr="00DF3E11">
        <w:rPr>
          <w:rFonts w:ascii="Arial" w:hAnsi="Arial" w:cs="Arial"/>
          <w:sz w:val="22"/>
          <w:szCs w:val="22"/>
        </w:rPr>
        <w:t>,</w:t>
      </w:r>
      <w:r w:rsidRPr="00DF3E11">
        <w:rPr>
          <w:rFonts w:ascii="Arial" w:hAnsi="Arial" w:cs="Arial"/>
          <w:sz w:val="22"/>
          <w:szCs w:val="22"/>
        </w:rPr>
        <w:t xml:space="preserve"> antirreglamentario o sin previo aviso.</w:t>
      </w:r>
      <w:commentRangeEnd w:id="0"/>
      <w:r w:rsidR="0072373C" w:rsidRPr="00DF3E11">
        <w:commentReference w:id="0"/>
      </w:r>
    </w:p>
    <w:p w14:paraId="40EBD47E" w14:textId="77777777" w:rsidR="00850D2E" w:rsidRPr="00A829F6" w:rsidRDefault="00850D2E" w:rsidP="00EB3884">
      <w:pPr>
        <w:numPr>
          <w:ilvl w:val="0"/>
          <w:numId w:val="29"/>
        </w:numPr>
        <w:spacing w:line="360" w:lineRule="auto"/>
        <w:jc w:val="both"/>
        <w:rPr>
          <w:rFonts w:ascii="Arial" w:hAnsi="Arial" w:cs="Arial"/>
          <w:sz w:val="22"/>
          <w:szCs w:val="22"/>
        </w:rPr>
      </w:pPr>
      <w:r w:rsidRPr="00A829F6">
        <w:rPr>
          <w:rFonts w:ascii="Arial" w:hAnsi="Arial" w:cs="Arial"/>
          <w:b/>
          <w:bCs/>
          <w:sz w:val="22"/>
          <w:szCs w:val="22"/>
        </w:rPr>
        <w:lastRenderedPageBreak/>
        <w:t>NIEGO</w:t>
      </w:r>
      <w:r w:rsidRPr="00A829F6">
        <w:rPr>
          <w:rFonts w:ascii="Arial" w:hAnsi="Arial" w:cs="Arial"/>
          <w:sz w:val="22"/>
          <w:szCs w:val="22"/>
        </w:rPr>
        <w:t xml:space="preserve"> la mecánica del hecho relatada en el escrito de inicio.</w:t>
      </w:r>
    </w:p>
    <w:p w14:paraId="3243AEAE" w14:textId="77777777" w:rsidR="00850D2E" w:rsidRPr="00A829F6" w:rsidRDefault="00850D2E" w:rsidP="00EB3884">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mi mandante sea el causante del siniestro.</w:t>
      </w:r>
    </w:p>
    <w:p w14:paraId="699118EF" w14:textId="77777777" w:rsidR="00850D2E" w:rsidRPr="00A829F6" w:rsidRDefault="00850D2E" w:rsidP="00EB3884">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vehículo asegurado haya realizado una maniobra intempestiva.</w:t>
      </w:r>
    </w:p>
    <w:p w14:paraId="7E766CDA" w14:textId="77777777" w:rsidR="00850D2E" w:rsidRPr="00A829F6" w:rsidRDefault="00850D2E" w:rsidP="00EB3884">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Sr. Ibañez haya girado sin previo aviso.</w:t>
      </w:r>
    </w:p>
    <w:p w14:paraId="203AD3D8" w14:textId="0880C7C8" w:rsidR="00850D2E" w:rsidRPr="006F5F9E" w:rsidRDefault="00850D2E" w:rsidP="006F5F9E">
      <w:pPr>
        <w:pStyle w:val="Prrafodelista"/>
        <w:numPr>
          <w:ilvl w:val="0"/>
          <w:numId w:val="29"/>
        </w:numPr>
        <w:spacing w:line="360" w:lineRule="auto"/>
        <w:jc w:val="both"/>
        <w:rPr>
          <w:rFonts w:ascii="Arial" w:hAnsi="Arial" w:cs="Arial"/>
          <w:sz w:val="22"/>
          <w:szCs w:val="22"/>
        </w:rPr>
      </w:pPr>
      <w:r w:rsidRPr="006F5F9E">
        <w:rPr>
          <w:rFonts w:ascii="Arial" w:hAnsi="Arial" w:cs="Arial"/>
          <w:b/>
          <w:bCs/>
          <w:sz w:val="22"/>
          <w:szCs w:val="22"/>
        </w:rPr>
        <w:t>NIEGO</w:t>
      </w:r>
      <w:r w:rsidRPr="006F5F9E">
        <w:rPr>
          <w:rFonts w:ascii="Arial" w:hAnsi="Arial" w:cs="Arial"/>
          <w:sz w:val="22"/>
          <w:szCs w:val="22"/>
        </w:rPr>
        <w:t xml:space="preserve"> que se haya omitido accionar la luz de giro izquierda.</w:t>
      </w:r>
    </w:p>
    <w:p w14:paraId="0BDDC7A2" w14:textId="77777777" w:rsidR="00850D2E" w:rsidRPr="00A829F6" w:rsidRDefault="00850D2E" w:rsidP="00EB3884">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la señalización lumínica fuera defectuosa o inexistente.</w:t>
      </w:r>
    </w:p>
    <w:p w14:paraId="5640543D" w14:textId="65D18486" w:rsidR="00850D2E" w:rsidRPr="006F5F9E" w:rsidRDefault="00850D2E" w:rsidP="006F5F9E">
      <w:pPr>
        <w:pStyle w:val="Prrafodelista"/>
        <w:numPr>
          <w:ilvl w:val="0"/>
          <w:numId w:val="29"/>
        </w:numPr>
        <w:spacing w:line="360" w:lineRule="auto"/>
        <w:jc w:val="both"/>
        <w:rPr>
          <w:rFonts w:ascii="Arial" w:hAnsi="Arial" w:cs="Arial"/>
          <w:sz w:val="22"/>
          <w:szCs w:val="22"/>
        </w:rPr>
      </w:pPr>
      <w:r w:rsidRPr="006F5F9E">
        <w:rPr>
          <w:rFonts w:ascii="Arial" w:hAnsi="Arial" w:cs="Arial"/>
          <w:b/>
          <w:bCs/>
          <w:sz w:val="22"/>
          <w:szCs w:val="22"/>
        </w:rPr>
        <w:t>NIEGO</w:t>
      </w:r>
      <w:r w:rsidRPr="006F5F9E">
        <w:rPr>
          <w:rFonts w:ascii="Arial" w:hAnsi="Arial" w:cs="Arial"/>
          <w:sz w:val="22"/>
          <w:szCs w:val="22"/>
        </w:rPr>
        <w:t xml:space="preserve"> que mi mandante circulara a velocidad excesiva.</w:t>
      </w:r>
    </w:p>
    <w:p w14:paraId="7CEC7F73" w14:textId="77777777" w:rsidR="00850D2E" w:rsidRPr="00A829F6" w:rsidRDefault="00850D2E" w:rsidP="00EB3884">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asegurado careciera de dominio sobre el rodado.</w:t>
      </w:r>
    </w:p>
    <w:p w14:paraId="17E25012"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se haya omitido visualizar los espejos retrovisores.</w:t>
      </w:r>
    </w:p>
    <w:p w14:paraId="60268E97"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vehículo Chery Tiggo sea el "embistente" físico.</w:t>
      </w:r>
    </w:p>
    <w:p w14:paraId="42391EB5"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se haya interceptado el paso de la motocicleta bruscamente.</w:t>
      </w:r>
    </w:p>
    <w:p w14:paraId="245BD627"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la maniobra de ingreso al domicilio fuera ilegítima.</w:t>
      </w:r>
    </w:p>
    <w:p w14:paraId="72336C2F"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lugar permitiera el adelantamiento por la izquierda.</w:t>
      </w:r>
    </w:p>
    <w:p w14:paraId="39CA34FF"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motociclista tuviera prioridad de paso en esa instancia.</w:t>
      </w:r>
    </w:p>
    <w:p w14:paraId="1D5FE019"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la visión del conductor estuviera obstaculizada.</w:t>
      </w:r>
    </w:p>
    <w:p w14:paraId="0224E12C"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mi parte haya violado el art. 43 de la Ley 24.449.</w:t>
      </w:r>
    </w:p>
    <w:p w14:paraId="5BDF1067"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que el accidente fuera imprevisible para el conductor de la moto.</w:t>
      </w:r>
    </w:p>
    <w:p w14:paraId="17851AD6" w14:textId="77777777" w:rsidR="00850D2E" w:rsidRPr="00A829F6" w:rsidRDefault="00850D2E" w:rsidP="006F5F9E">
      <w:pPr>
        <w:numPr>
          <w:ilvl w:val="0"/>
          <w:numId w:val="29"/>
        </w:numPr>
        <w:spacing w:line="360" w:lineRule="auto"/>
        <w:ind w:left="0" w:firstLine="709"/>
        <w:jc w:val="both"/>
        <w:rPr>
          <w:rFonts w:ascii="Arial" w:hAnsi="Arial" w:cs="Arial"/>
          <w:sz w:val="22"/>
          <w:szCs w:val="22"/>
        </w:rPr>
      </w:pPr>
      <w:r w:rsidRPr="00A829F6">
        <w:rPr>
          <w:rFonts w:ascii="Arial" w:hAnsi="Arial" w:cs="Arial"/>
          <w:b/>
          <w:bCs/>
          <w:sz w:val="22"/>
          <w:szCs w:val="22"/>
        </w:rPr>
        <w:t>NIEGO</w:t>
      </w:r>
      <w:r w:rsidRPr="00A829F6">
        <w:rPr>
          <w:rFonts w:ascii="Arial" w:hAnsi="Arial" w:cs="Arial"/>
          <w:sz w:val="22"/>
          <w:szCs w:val="22"/>
        </w:rPr>
        <w:t xml:space="preserve"> cualquier responsabilidad civil, penal o contravencional de mi parte.</w:t>
      </w:r>
    </w:p>
    <w:p w14:paraId="325818EE"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19. </w:t>
      </w:r>
      <w:r w:rsidRPr="00A829F6">
        <w:rPr>
          <w:rFonts w:ascii="Arial" w:hAnsi="Arial" w:cs="Arial"/>
          <w:b/>
          <w:bCs/>
          <w:sz w:val="22"/>
          <w:szCs w:val="22"/>
        </w:rPr>
        <w:t>NIEGO</w:t>
      </w:r>
      <w:r w:rsidRPr="00A829F6">
        <w:rPr>
          <w:rFonts w:ascii="Arial" w:hAnsi="Arial" w:cs="Arial"/>
          <w:sz w:val="22"/>
          <w:szCs w:val="22"/>
        </w:rPr>
        <w:t xml:space="preserve"> que el Sr. Prezio circulara con la diligencia debida. </w:t>
      </w:r>
    </w:p>
    <w:p w14:paraId="27C5EC90"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20. </w:t>
      </w:r>
      <w:r w:rsidRPr="00A829F6">
        <w:rPr>
          <w:rFonts w:ascii="Arial" w:hAnsi="Arial" w:cs="Arial"/>
          <w:b/>
          <w:bCs/>
          <w:sz w:val="22"/>
          <w:szCs w:val="22"/>
        </w:rPr>
        <w:t>NIEGO</w:t>
      </w:r>
      <w:r w:rsidRPr="00A829F6">
        <w:rPr>
          <w:rFonts w:ascii="Arial" w:hAnsi="Arial" w:cs="Arial"/>
          <w:sz w:val="22"/>
          <w:szCs w:val="22"/>
        </w:rPr>
        <w:t xml:space="preserve"> que el tercero respetara las velocidades precautorias. </w:t>
      </w:r>
    </w:p>
    <w:p w14:paraId="7B32A965"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21. </w:t>
      </w:r>
      <w:r w:rsidRPr="00A829F6">
        <w:rPr>
          <w:rFonts w:ascii="Arial" w:hAnsi="Arial" w:cs="Arial"/>
          <w:b/>
          <w:bCs/>
          <w:sz w:val="22"/>
          <w:szCs w:val="22"/>
        </w:rPr>
        <w:t>NIEGO</w:t>
      </w:r>
      <w:r w:rsidRPr="00A829F6">
        <w:rPr>
          <w:rFonts w:ascii="Arial" w:hAnsi="Arial" w:cs="Arial"/>
          <w:sz w:val="22"/>
          <w:szCs w:val="22"/>
        </w:rPr>
        <w:t xml:space="preserve"> que la motocicleta conservara su línea de marcha. </w:t>
      </w:r>
    </w:p>
    <w:p w14:paraId="5AB725A9"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22. </w:t>
      </w:r>
      <w:r w:rsidRPr="00A829F6">
        <w:rPr>
          <w:rFonts w:ascii="Arial" w:hAnsi="Arial" w:cs="Arial"/>
          <w:b/>
          <w:bCs/>
          <w:sz w:val="22"/>
          <w:szCs w:val="22"/>
        </w:rPr>
        <w:t>NIEGO</w:t>
      </w:r>
      <w:r w:rsidRPr="00A829F6">
        <w:rPr>
          <w:rFonts w:ascii="Arial" w:hAnsi="Arial" w:cs="Arial"/>
          <w:sz w:val="22"/>
          <w:szCs w:val="22"/>
        </w:rPr>
        <w:t xml:space="preserve"> que el adelantamiento intentado por la víctima fuera reglamentario. </w:t>
      </w:r>
    </w:p>
    <w:p w14:paraId="2F7141F1"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23. </w:t>
      </w:r>
      <w:r w:rsidRPr="00A829F6">
        <w:rPr>
          <w:rFonts w:ascii="Arial" w:hAnsi="Arial" w:cs="Arial"/>
          <w:b/>
          <w:bCs/>
          <w:sz w:val="22"/>
          <w:szCs w:val="22"/>
        </w:rPr>
        <w:t>NIEGO</w:t>
      </w:r>
      <w:r w:rsidRPr="00A829F6">
        <w:rPr>
          <w:rFonts w:ascii="Arial" w:hAnsi="Arial" w:cs="Arial"/>
          <w:sz w:val="22"/>
          <w:szCs w:val="22"/>
        </w:rPr>
        <w:t xml:space="preserve"> que el tercero tuviera pleno dominio de su conducido. </w:t>
      </w:r>
    </w:p>
    <w:p w14:paraId="1B228164"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24. </w:t>
      </w:r>
      <w:r w:rsidRPr="00A829F6">
        <w:rPr>
          <w:rFonts w:ascii="Arial" w:hAnsi="Arial" w:cs="Arial"/>
          <w:b/>
          <w:bCs/>
          <w:sz w:val="22"/>
          <w:szCs w:val="22"/>
        </w:rPr>
        <w:t>NIEGO</w:t>
      </w:r>
      <w:r w:rsidRPr="00A829F6">
        <w:rPr>
          <w:rFonts w:ascii="Arial" w:hAnsi="Arial" w:cs="Arial"/>
          <w:sz w:val="22"/>
          <w:szCs w:val="22"/>
        </w:rPr>
        <w:t xml:space="preserve"> que el motociclista llevara casco protector colocado. </w:t>
      </w:r>
    </w:p>
    <w:p w14:paraId="1AF7F96D"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lastRenderedPageBreak/>
        <w:t xml:space="preserve">25. </w:t>
      </w:r>
      <w:r w:rsidRPr="00A829F6">
        <w:rPr>
          <w:rFonts w:ascii="Arial" w:hAnsi="Arial" w:cs="Arial"/>
          <w:b/>
          <w:bCs/>
          <w:sz w:val="22"/>
          <w:szCs w:val="22"/>
        </w:rPr>
        <w:t>NIEGO</w:t>
      </w:r>
      <w:r w:rsidRPr="00A829F6">
        <w:rPr>
          <w:rFonts w:ascii="Arial" w:hAnsi="Arial" w:cs="Arial"/>
          <w:sz w:val="22"/>
          <w:szCs w:val="22"/>
        </w:rPr>
        <w:t xml:space="preserve"> que el casco estuviera debidamente abrochado al momento del impacto. </w:t>
      </w:r>
    </w:p>
    <w:p w14:paraId="4DACABB7" w14:textId="77777777"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26. </w:t>
      </w:r>
      <w:r w:rsidRPr="00A829F6">
        <w:rPr>
          <w:rFonts w:ascii="Arial" w:hAnsi="Arial" w:cs="Arial"/>
          <w:b/>
          <w:bCs/>
          <w:sz w:val="22"/>
          <w:szCs w:val="22"/>
        </w:rPr>
        <w:t>NIEGO</w:t>
      </w:r>
      <w:r w:rsidRPr="00A829F6">
        <w:rPr>
          <w:rFonts w:ascii="Arial" w:hAnsi="Arial" w:cs="Arial"/>
          <w:sz w:val="22"/>
          <w:szCs w:val="22"/>
        </w:rPr>
        <w:t xml:space="preserve"> que el tercero haya accionado los frenos a tiempo. </w:t>
      </w:r>
    </w:p>
    <w:p w14:paraId="68633EEF" w14:textId="3628936E" w:rsidR="00850D2E" w:rsidRPr="00A829F6" w:rsidRDefault="00850D2E"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27. </w:t>
      </w:r>
      <w:r w:rsidRPr="00A829F6">
        <w:rPr>
          <w:rFonts w:ascii="Arial" w:hAnsi="Arial" w:cs="Arial"/>
          <w:b/>
          <w:bCs/>
          <w:sz w:val="22"/>
          <w:szCs w:val="22"/>
        </w:rPr>
        <w:t>NIEGO</w:t>
      </w:r>
      <w:r w:rsidRPr="00A829F6">
        <w:rPr>
          <w:rFonts w:ascii="Arial" w:hAnsi="Arial" w:cs="Arial"/>
          <w:sz w:val="22"/>
          <w:szCs w:val="22"/>
        </w:rPr>
        <w:t xml:space="preserve"> que el motociclista circulara con luces reglamentarias encendidas.</w:t>
      </w:r>
    </w:p>
    <w:p w14:paraId="135ECC10"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28. </w:t>
      </w:r>
      <w:r w:rsidRPr="00A829F6">
        <w:rPr>
          <w:rFonts w:ascii="Arial" w:hAnsi="Arial" w:cs="Arial"/>
          <w:b/>
          <w:bCs/>
          <w:sz w:val="22"/>
          <w:szCs w:val="22"/>
        </w:rPr>
        <w:t>NIEGO</w:t>
      </w:r>
      <w:r w:rsidRPr="00A829F6">
        <w:rPr>
          <w:rFonts w:ascii="Arial" w:hAnsi="Arial" w:cs="Arial"/>
          <w:sz w:val="22"/>
          <w:szCs w:val="22"/>
        </w:rPr>
        <w:t xml:space="preserve"> el nexo causal entre el choque y la totalidad de las lesiones. </w:t>
      </w:r>
    </w:p>
    <w:p w14:paraId="16EEEE69"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29. </w:t>
      </w:r>
      <w:r w:rsidRPr="00A829F6">
        <w:rPr>
          <w:rFonts w:ascii="Arial" w:hAnsi="Arial" w:cs="Arial"/>
          <w:b/>
          <w:bCs/>
          <w:sz w:val="22"/>
          <w:szCs w:val="22"/>
        </w:rPr>
        <w:t>NIEGO</w:t>
      </w:r>
      <w:r w:rsidRPr="00A829F6">
        <w:rPr>
          <w:rFonts w:ascii="Arial" w:hAnsi="Arial" w:cs="Arial"/>
          <w:sz w:val="22"/>
          <w:szCs w:val="22"/>
        </w:rPr>
        <w:t xml:space="preserve"> que todas las patologías reclamadas sean agudas y traumáticas. </w:t>
      </w:r>
    </w:p>
    <w:p w14:paraId="29A02FA3"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30. </w:t>
      </w:r>
      <w:r w:rsidRPr="00A829F6">
        <w:rPr>
          <w:rFonts w:ascii="Arial" w:hAnsi="Arial" w:cs="Arial"/>
          <w:b/>
          <w:bCs/>
          <w:sz w:val="22"/>
          <w:szCs w:val="22"/>
        </w:rPr>
        <w:t>NIEGO</w:t>
      </w:r>
      <w:r w:rsidRPr="00A829F6">
        <w:rPr>
          <w:rFonts w:ascii="Arial" w:hAnsi="Arial" w:cs="Arial"/>
          <w:sz w:val="22"/>
          <w:szCs w:val="22"/>
        </w:rPr>
        <w:t xml:space="preserve"> que la fractura de calcáneo sea consecuencia de este hecho. </w:t>
      </w:r>
    </w:p>
    <w:p w14:paraId="013CEC8A"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31. </w:t>
      </w:r>
      <w:r w:rsidRPr="00A829F6">
        <w:rPr>
          <w:rFonts w:ascii="Arial" w:hAnsi="Arial" w:cs="Arial"/>
          <w:b/>
          <w:bCs/>
          <w:sz w:val="22"/>
          <w:szCs w:val="22"/>
        </w:rPr>
        <w:t>NIEGO</w:t>
      </w:r>
      <w:r w:rsidRPr="00A829F6">
        <w:rPr>
          <w:rFonts w:ascii="Arial" w:hAnsi="Arial" w:cs="Arial"/>
          <w:sz w:val="22"/>
          <w:szCs w:val="22"/>
        </w:rPr>
        <w:t xml:space="preserve"> la inexistencia de patologías preexistentes en el actor. </w:t>
      </w:r>
    </w:p>
    <w:p w14:paraId="7245C0A2"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32. </w:t>
      </w:r>
      <w:r w:rsidRPr="00A829F6">
        <w:rPr>
          <w:rFonts w:ascii="Arial" w:hAnsi="Arial" w:cs="Arial"/>
          <w:b/>
          <w:bCs/>
          <w:sz w:val="22"/>
          <w:szCs w:val="22"/>
        </w:rPr>
        <w:t>NIEGO</w:t>
      </w:r>
      <w:r w:rsidRPr="00A829F6">
        <w:rPr>
          <w:rFonts w:ascii="Arial" w:hAnsi="Arial" w:cs="Arial"/>
          <w:sz w:val="22"/>
          <w:szCs w:val="22"/>
        </w:rPr>
        <w:t xml:space="preserve"> el valor probatorio de los certificados médicos unilaterales. </w:t>
      </w:r>
    </w:p>
    <w:p w14:paraId="756FBF56"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33. </w:t>
      </w:r>
      <w:r w:rsidRPr="00A829F6">
        <w:rPr>
          <w:rFonts w:ascii="Arial" w:hAnsi="Arial" w:cs="Arial"/>
          <w:b/>
          <w:bCs/>
          <w:sz w:val="22"/>
          <w:szCs w:val="22"/>
        </w:rPr>
        <w:t>NIEGO</w:t>
      </w:r>
      <w:r w:rsidRPr="00A829F6">
        <w:rPr>
          <w:rFonts w:ascii="Arial" w:hAnsi="Arial" w:cs="Arial"/>
          <w:sz w:val="22"/>
          <w:szCs w:val="22"/>
        </w:rPr>
        <w:t xml:space="preserve"> que la RMN acredite lesión reciente en el pie afectado. </w:t>
      </w:r>
    </w:p>
    <w:p w14:paraId="7CEC83B7"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34. </w:t>
      </w:r>
      <w:r w:rsidRPr="00A829F6">
        <w:rPr>
          <w:rFonts w:ascii="Arial" w:hAnsi="Arial" w:cs="Arial"/>
          <w:b/>
          <w:bCs/>
          <w:sz w:val="22"/>
          <w:szCs w:val="22"/>
        </w:rPr>
        <w:t>NIEGO</w:t>
      </w:r>
      <w:r w:rsidRPr="00A829F6">
        <w:rPr>
          <w:rFonts w:ascii="Arial" w:hAnsi="Arial" w:cs="Arial"/>
          <w:sz w:val="22"/>
          <w:szCs w:val="22"/>
        </w:rPr>
        <w:t xml:space="preserve"> el porcentaje de incapacidad (ILT/ILP) fijado por la ART. </w:t>
      </w:r>
    </w:p>
    <w:p w14:paraId="675F4CDF"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35. </w:t>
      </w:r>
      <w:r w:rsidRPr="00A829F6">
        <w:rPr>
          <w:rFonts w:ascii="Arial" w:hAnsi="Arial" w:cs="Arial"/>
          <w:b/>
          <w:bCs/>
          <w:sz w:val="22"/>
          <w:szCs w:val="22"/>
        </w:rPr>
        <w:t>NIEGO</w:t>
      </w:r>
      <w:r w:rsidRPr="00A829F6">
        <w:rPr>
          <w:rFonts w:ascii="Arial" w:hAnsi="Arial" w:cs="Arial"/>
          <w:sz w:val="22"/>
          <w:szCs w:val="22"/>
        </w:rPr>
        <w:t xml:space="preserve"> la necesidad de todas las prestaciones farmacéuticas detalladas. </w:t>
      </w:r>
    </w:p>
    <w:p w14:paraId="12507961"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36. </w:t>
      </w:r>
      <w:r w:rsidRPr="00A829F6">
        <w:rPr>
          <w:rFonts w:ascii="Arial" w:hAnsi="Arial" w:cs="Arial"/>
          <w:b/>
          <w:bCs/>
          <w:sz w:val="22"/>
          <w:szCs w:val="22"/>
        </w:rPr>
        <w:t>NIEGO</w:t>
      </w:r>
      <w:r w:rsidRPr="00A829F6">
        <w:rPr>
          <w:rFonts w:ascii="Arial" w:hAnsi="Arial" w:cs="Arial"/>
          <w:sz w:val="22"/>
          <w:szCs w:val="22"/>
        </w:rPr>
        <w:t xml:space="preserve"> que la convalecencia se haya extendido por el plazo invocado. </w:t>
      </w:r>
    </w:p>
    <w:p w14:paraId="3CC1C403" w14:textId="4E14E2E0"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37. </w:t>
      </w:r>
      <w:r w:rsidRPr="00A829F6">
        <w:rPr>
          <w:rFonts w:ascii="Arial" w:hAnsi="Arial" w:cs="Arial"/>
          <w:b/>
          <w:bCs/>
          <w:sz w:val="22"/>
          <w:szCs w:val="22"/>
        </w:rPr>
        <w:t>NIEGO</w:t>
      </w:r>
      <w:r w:rsidRPr="00A829F6">
        <w:rPr>
          <w:rFonts w:ascii="Arial" w:hAnsi="Arial" w:cs="Arial"/>
          <w:sz w:val="22"/>
          <w:szCs w:val="22"/>
        </w:rPr>
        <w:t xml:space="preserve"> la irreversibilidad de las secuelas denunciadas.</w:t>
      </w:r>
    </w:p>
    <w:p w14:paraId="5561D63B"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38. </w:t>
      </w:r>
      <w:r w:rsidRPr="00A829F6">
        <w:rPr>
          <w:rFonts w:ascii="Arial" w:hAnsi="Arial" w:cs="Arial"/>
          <w:b/>
          <w:bCs/>
          <w:sz w:val="22"/>
          <w:szCs w:val="22"/>
        </w:rPr>
        <w:t>NIEGO</w:t>
      </w:r>
      <w:r w:rsidRPr="00A829F6">
        <w:rPr>
          <w:rFonts w:ascii="Arial" w:hAnsi="Arial" w:cs="Arial"/>
          <w:sz w:val="22"/>
          <w:szCs w:val="22"/>
        </w:rPr>
        <w:t xml:space="preserve"> la procedencia de los montos reclamados en la demanda. </w:t>
      </w:r>
    </w:p>
    <w:p w14:paraId="1B2FE089" w14:textId="77777777" w:rsidR="000D6871" w:rsidRPr="00A829F6" w:rsidRDefault="000D6871" w:rsidP="00A829F6">
      <w:pPr>
        <w:spacing w:line="360" w:lineRule="auto"/>
        <w:ind w:firstLine="709"/>
        <w:jc w:val="both"/>
        <w:rPr>
          <w:rFonts w:ascii="Arial" w:hAnsi="Arial" w:cs="Arial"/>
          <w:sz w:val="22"/>
          <w:szCs w:val="22"/>
        </w:rPr>
      </w:pPr>
      <w:r w:rsidRPr="00A829F6">
        <w:rPr>
          <w:rFonts w:ascii="Arial" w:hAnsi="Arial" w:cs="Arial"/>
          <w:sz w:val="22"/>
          <w:szCs w:val="22"/>
        </w:rPr>
        <w:t xml:space="preserve">39. </w:t>
      </w:r>
      <w:r w:rsidRPr="00A829F6">
        <w:rPr>
          <w:rFonts w:ascii="Arial" w:hAnsi="Arial" w:cs="Arial"/>
          <w:b/>
          <w:bCs/>
          <w:sz w:val="22"/>
          <w:szCs w:val="22"/>
        </w:rPr>
        <w:t>NIEGO</w:t>
      </w:r>
      <w:r w:rsidRPr="00A829F6">
        <w:rPr>
          <w:rFonts w:ascii="Arial" w:hAnsi="Arial" w:cs="Arial"/>
          <w:sz w:val="22"/>
          <w:szCs w:val="22"/>
        </w:rPr>
        <w:t xml:space="preserve"> la liquidación practicada por la actora. </w:t>
      </w:r>
    </w:p>
    <w:p w14:paraId="37D89AED" w14:textId="77777777" w:rsidR="000D6871" w:rsidRPr="00DF3E11" w:rsidRDefault="09C96875" w:rsidP="0A890485">
      <w:pPr>
        <w:spacing w:line="360" w:lineRule="auto"/>
        <w:ind w:firstLine="709"/>
        <w:jc w:val="both"/>
        <w:rPr>
          <w:rFonts w:ascii="Arial" w:hAnsi="Arial" w:cs="Arial"/>
          <w:sz w:val="22"/>
          <w:szCs w:val="22"/>
        </w:rPr>
      </w:pPr>
      <w:r w:rsidRPr="0A890485">
        <w:rPr>
          <w:rFonts w:ascii="Arial" w:hAnsi="Arial" w:cs="Arial"/>
          <w:sz w:val="22"/>
          <w:szCs w:val="22"/>
        </w:rPr>
        <w:t xml:space="preserve">40. </w:t>
      </w:r>
      <w:r w:rsidRPr="00DF3E11">
        <w:rPr>
          <w:rFonts w:ascii="Arial" w:hAnsi="Arial" w:cs="Arial"/>
          <w:b/>
          <w:bCs/>
          <w:sz w:val="22"/>
          <w:szCs w:val="22"/>
        </w:rPr>
        <w:t>NIEGO</w:t>
      </w:r>
      <w:r w:rsidRPr="00DF3E11">
        <w:rPr>
          <w:rFonts w:ascii="Arial" w:hAnsi="Arial" w:cs="Arial"/>
          <w:sz w:val="22"/>
          <w:szCs w:val="22"/>
        </w:rPr>
        <w:t xml:space="preserve"> que los valores médicos se ajusten a los de mercado. </w:t>
      </w:r>
    </w:p>
    <w:p w14:paraId="536A4F50"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41. </w:t>
      </w:r>
      <w:r w:rsidRPr="00DF3E11">
        <w:rPr>
          <w:rFonts w:ascii="Arial" w:hAnsi="Arial" w:cs="Arial"/>
          <w:b/>
          <w:bCs/>
          <w:sz w:val="22"/>
          <w:szCs w:val="22"/>
        </w:rPr>
        <w:t>NIEGO</w:t>
      </w:r>
      <w:r w:rsidRPr="00DF3E11">
        <w:rPr>
          <w:rFonts w:ascii="Arial" w:hAnsi="Arial" w:cs="Arial"/>
          <w:sz w:val="22"/>
          <w:szCs w:val="22"/>
        </w:rPr>
        <w:t xml:space="preserve"> la legitimación para repetir gastos administrativos o de gestión. </w:t>
      </w:r>
    </w:p>
    <w:p w14:paraId="1208AEF6"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42. </w:t>
      </w:r>
      <w:r w:rsidRPr="00DF3E11">
        <w:rPr>
          <w:rFonts w:ascii="Arial" w:hAnsi="Arial" w:cs="Arial"/>
          <w:b/>
          <w:bCs/>
          <w:sz w:val="22"/>
          <w:szCs w:val="22"/>
        </w:rPr>
        <w:t>NIEGO</w:t>
      </w:r>
      <w:r w:rsidRPr="00DF3E11">
        <w:rPr>
          <w:rFonts w:ascii="Arial" w:hAnsi="Arial" w:cs="Arial"/>
          <w:sz w:val="22"/>
          <w:szCs w:val="22"/>
        </w:rPr>
        <w:t xml:space="preserve"> que mi parte deba abonar "gastos sanatoriales" no acreditados. </w:t>
      </w:r>
    </w:p>
    <w:p w14:paraId="3945901E"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43. </w:t>
      </w:r>
      <w:r w:rsidRPr="00DF3E11">
        <w:rPr>
          <w:rFonts w:ascii="Arial" w:hAnsi="Arial" w:cs="Arial"/>
          <w:b/>
          <w:bCs/>
          <w:sz w:val="22"/>
          <w:szCs w:val="22"/>
        </w:rPr>
        <w:t>NIEGO</w:t>
      </w:r>
      <w:r w:rsidRPr="00DF3E11">
        <w:rPr>
          <w:rFonts w:ascii="Arial" w:hAnsi="Arial" w:cs="Arial"/>
          <w:sz w:val="22"/>
          <w:szCs w:val="22"/>
        </w:rPr>
        <w:t xml:space="preserve"> la aplicación de tasas de interés activas o sancionatorias. </w:t>
      </w:r>
    </w:p>
    <w:p w14:paraId="46013181"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44. </w:t>
      </w:r>
      <w:r w:rsidRPr="00DF3E11">
        <w:rPr>
          <w:rFonts w:ascii="Arial" w:hAnsi="Arial" w:cs="Arial"/>
          <w:b/>
          <w:bCs/>
          <w:sz w:val="22"/>
          <w:szCs w:val="22"/>
        </w:rPr>
        <w:t>NIEGO</w:t>
      </w:r>
      <w:r w:rsidRPr="00DF3E11">
        <w:rPr>
          <w:rFonts w:ascii="Arial" w:hAnsi="Arial" w:cs="Arial"/>
          <w:sz w:val="22"/>
          <w:szCs w:val="22"/>
        </w:rPr>
        <w:t xml:space="preserve"> la fecha de mora invocada por la actora. </w:t>
      </w:r>
    </w:p>
    <w:p w14:paraId="256CA72F"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45. </w:t>
      </w:r>
      <w:r w:rsidRPr="00DF3E11">
        <w:rPr>
          <w:rFonts w:ascii="Arial" w:hAnsi="Arial" w:cs="Arial"/>
          <w:b/>
          <w:bCs/>
          <w:sz w:val="22"/>
          <w:szCs w:val="22"/>
        </w:rPr>
        <w:t>NIEGO</w:t>
      </w:r>
      <w:r w:rsidRPr="00DF3E11">
        <w:rPr>
          <w:rFonts w:ascii="Arial" w:hAnsi="Arial" w:cs="Arial"/>
          <w:sz w:val="22"/>
          <w:szCs w:val="22"/>
        </w:rPr>
        <w:t xml:space="preserve"> que la subrogación alcance rubros ajenos al daño directo. </w:t>
      </w:r>
    </w:p>
    <w:p w14:paraId="13DC83B9" w14:textId="77777777"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46. </w:t>
      </w:r>
      <w:r w:rsidRPr="00DF3E11">
        <w:rPr>
          <w:rFonts w:ascii="Arial" w:hAnsi="Arial" w:cs="Arial"/>
          <w:b/>
          <w:bCs/>
          <w:sz w:val="22"/>
          <w:szCs w:val="22"/>
        </w:rPr>
        <w:t>NIEGO</w:t>
      </w:r>
      <w:r w:rsidRPr="00DF3E11">
        <w:rPr>
          <w:rFonts w:ascii="Arial" w:hAnsi="Arial" w:cs="Arial"/>
          <w:sz w:val="22"/>
          <w:szCs w:val="22"/>
        </w:rPr>
        <w:t xml:space="preserve"> la autenticidad de la documentación contable acompañada. </w:t>
      </w:r>
    </w:p>
    <w:p w14:paraId="10FA6556" w14:textId="5456753D" w:rsidR="000D6871" w:rsidRPr="00DF3E11" w:rsidRDefault="09C96875" w:rsidP="0A890485">
      <w:pPr>
        <w:spacing w:line="360" w:lineRule="auto"/>
        <w:ind w:firstLine="709"/>
        <w:jc w:val="both"/>
        <w:rPr>
          <w:rFonts w:ascii="Arial" w:hAnsi="Arial" w:cs="Arial"/>
          <w:sz w:val="22"/>
          <w:szCs w:val="22"/>
        </w:rPr>
      </w:pPr>
      <w:r w:rsidRPr="00DF3E11">
        <w:rPr>
          <w:rFonts w:ascii="Arial" w:hAnsi="Arial" w:cs="Arial"/>
          <w:sz w:val="22"/>
          <w:szCs w:val="22"/>
        </w:rPr>
        <w:t xml:space="preserve">47. </w:t>
      </w:r>
      <w:r w:rsidRPr="00DF3E11">
        <w:rPr>
          <w:rFonts w:ascii="Arial" w:hAnsi="Arial" w:cs="Arial"/>
          <w:b/>
          <w:bCs/>
          <w:sz w:val="22"/>
          <w:szCs w:val="22"/>
        </w:rPr>
        <w:t>NIEGO</w:t>
      </w:r>
      <w:r w:rsidRPr="00DF3E11">
        <w:rPr>
          <w:rFonts w:ascii="Arial" w:hAnsi="Arial" w:cs="Arial"/>
          <w:sz w:val="22"/>
          <w:szCs w:val="22"/>
        </w:rPr>
        <w:t xml:space="preserve"> que mi mandante deba cargar con las costas del proceso.</w:t>
      </w:r>
    </w:p>
    <w:p w14:paraId="488EFAF7" w14:textId="07215F28" w:rsidR="00AD728C" w:rsidRPr="00A829F6" w:rsidRDefault="00AD728C" w:rsidP="00A829F6">
      <w:pPr>
        <w:spacing w:line="360" w:lineRule="auto"/>
        <w:ind w:firstLine="709"/>
        <w:jc w:val="both"/>
        <w:rPr>
          <w:rFonts w:ascii="Arial" w:hAnsi="Arial" w:cs="Arial"/>
          <w:sz w:val="22"/>
          <w:szCs w:val="22"/>
        </w:rPr>
      </w:pPr>
      <w:r w:rsidRPr="00A829F6">
        <w:rPr>
          <w:rFonts w:ascii="Arial" w:hAnsi="Arial" w:cs="Arial"/>
          <w:sz w:val="22"/>
          <w:szCs w:val="22"/>
        </w:rPr>
        <w:t xml:space="preserve">48. </w:t>
      </w:r>
      <w:r w:rsidRPr="00A829F6">
        <w:rPr>
          <w:rFonts w:ascii="Arial" w:hAnsi="Arial" w:cs="Arial"/>
          <w:b/>
          <w:bCs/>
          <w:sz w:val="22"/>
          <w:szCs w:val="22"/>
        </w:rPr>
        <w:t>NIEGO</w:t>
      </w:r>
      <w:r w:rsidRPr="00A829F6">
        <w:rPr>
          <w:rFonts w:ascii="Arial" w:hAnsi="Arial" w:cs="Arial"/>
          <w:sz w:val="22"/>
          <w:szCs w:val="22"/>
        </w:rPr>
        <w:t xml:space="preserve"> que la prueba aportada por la actora sea autentica</w:t>
      </w:r>
    </w:p>
    <w:p w14:paraId="54B71E1B" w14:textId="252E0B83" w:rsidR="00AD728C" w:rsidRPr="00A829F6" w:rsidRDefault="00AD728C" w:rsidP="00A829F6">
      <w:pPr>
        <w:spacing w:line="360" w:lineRule="auto"/>
        <w:ind w:firstLine="709"/>
        <w:jc w:val="both"/>
        <w:rPr>
          <w:rFonts w:ascii="Arial" w:hAnsi="Arial" w:cs="Arial"/>
          <w:sz w:val="22"/>
          <w:szCs w:val="22"/>
        </w:rPr>
      </w:pPr>
      <w:r w:rsidRPr="00A829F6">
        <w:rPr>
          <w:rFonts w:ascii="Arial" w:hAnsi="Arial" w:cs="Arial"/>
          <w:sz w:val="22"/>
          <w:szCs w:val="22"/>
        </w:rPr>
        <w:lastRenderedPageBreak/>
        <w:t xml:space="preserve">49. </w:t>
      </w:r>
      <w:r w:rsidRPr="00A829F6">
        <w:rPr>
          <w:rFonts w:ascii="Arial" w:hAnsi="Arial" w:cs="Arial"/>
          <w:b/>
          <w:bCs/>
          <w:sz w:val="22"/>
          <w:szCs w:val="22"/>
        </w:rPr>
        <w:t>NIEGO</w:t>
      </w:r>
      <w:r w:rsidRPr="00A829F6">
        <w:rPr>
          <w:rFonts w:ascii="Arial" w:hAnsi="Arial" w:cs="Arial"/>
          <w:sz w:val="22"/>
          <w:szCs w:val="22"/>
        </w:rPr>
        <w:t xml:space="preserve"> </w:t>
      </w:r>
      <w:r w:rsidR="003515C5" w:rsidRPr="00A829F6">
        <w:rPr>
          <w:rFonts w:ascii="Arial" w:hAnsi="Arial" w:cs="Arial"/>
          <w:sz w:val="22"/>
          <w:szCs w:val="22"/>
        </w:rPr>
        <w:t>la veracidad de la liquidación contenida en el acápite de "Indemnización ILT"</w:t>
      </w:r>
    </w:p>
    <w:p w14:paraId="297AC1C7" w14:textId="28946905" w:rsidR="003515C5" w:rsidRPr="00A829F6" w:rsidRDefault="72C5DA47" w:rsidP="00A829F6">
      <w:pPr>
        <w:spacing w:line="360" w:lineRule="auto"/>
        <w:ind w:firstLine="709"/>
        <w:jc w:val="both"/>
        <w:rPr>
          <w:rFonts w:ascii="Arial" w:hAnsi="Arial" w:cs="Arial"/>
          <w:sz w:val="22"/>
          <w:szCs w:val="22"/>
        </w:rPr>
      </w:pPr>
      <w:r w:rsidRPr="00DF3E11">
        <w:rPr>
          <w:rFonts w:ascii="Arial" w:hAnsi="Arial" w:cs="Arial"/>
          <w:sz w:val="22"/>
          <w:szCs w:val="22"/>
        </w:rPr>
        <w:t xml:space="preserve">50. </w:t>
      </w:r>
      <w:r w:rsidRPr="00DF3E11">
        <w:rPr>
          <w:rFonts w:ascii="Arial" w:hAnsi="Arial" w:cs="Arial"/>
          <w:b/>
          <w:bCs/>
          <w:sz w:val="22"/>
          <w:szCs w:val="22"/>
        </w:rPr>
        <w:t>NIEGO</w:t>
      </w:r>
      <w:r w:rsidRPr="00DF3E11">
        <w:rPr>
          <w:rFonts w:ascii="Arial" w:hAnsi="Arial" w:cs="Arial"/>
          <w:sz w:val="22"/>
          <w:szCs w:val="22"/>
        </w:rPr>
        <w:t xml:space="preserve"> la autenticidad de toda fotocopia o reproducción digital que no cuente con el respectivo sello de “copia fiel”</w:t>
      </w:r>
    </w:p>
    <w:p w14:paraId="7C52F6ED" w14:textId="77777777" w:rsidR="00032084" w:rsidRPr="00A829F6" w:rsidRDefault="00032084" w:rsidP="00A829F6">
      <w:pPr>
        <w:spacing w:line="360" w:lineRule="auto"/>
        <w:ind w:firstLine="709"/>
        <w:jc w:val="both"/>
        <w:rPr>
          <w:rFonts w:ascii="Arial" w:hAnsi="Arial" w:cs="Arial"/>
          <w:b/>
          <w:bCs/>
          <w:sz w:val="22"/>
          <w:szCs w:val="22"/>
        </w:rPr>
      </w:pPr>
    </w:p>
    <w:p w14:paraId="4EECB715" w14:textId="17781B7E" w:rsidR="00602302" w:rsidRPr="00A829F6" w:rsidRDefault="00602302" w:rsidP="00A829F6">
      <w:pPr>
        <w:pStyle w:val="Prrafodelista"/>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LA VERDAD DE LOS HECHOS</w:t>
      </w:r>
    </w:p>
    <w:p w14:paraId="18D41EBA" w14:textId="1DB1BFE7" w:rsidR="00602302" w:rsidRPr="00A829F6" w:rsidRDefault="00602302" w:rsidP="00A829F6">
      <w:pPr>
        <w:spacing w:line="360" w:lineRule="auto"/>
        <w:ind w:firstLine="709"/>
        <w:jc w:val="both"/>
        <w:rPr>
          <w:rFonts w:ascii="Arial" w:hAnsi="Arial" w:cs="Arial"/>
          <w:sz w:val="22"/>
          <w:szCs w:val="22"/>
        </w:rPr>
      </w:pPr>
      <w:r w:rsidRPr="00A829F6">
        <w:rPr>
          <w:rFonts w:ascii="Arial" w:hAnsi="Arial" w:cs="Arial"/>
          <w:sz w:val="22"/>
          <w:szCs w:val="22"/>
        </w:rPr>
        <w:t>El día 28 de diciembre de 2022, aproximadamente a las 13:45 horas, el Sr. Ibáñez circulaba al mando de su vehículo Chery Tiggo 2.0 (OIY-916) por la calle Valentín Gómez en la localidad de Haedo. Al aproximarse a la altura del número 210, domicilio donde se encuentra su lugar de trabajo, el asegurado realizó las maniobras de rigor: disminuyó la velocidad y activó la luz de giro reglamentaria con la antelación necesaria para señalizar su ingreso al establecimiento.</w:t>
      </w:r>
    </w:p>
    <w:p w14:paraId="1CAB735B" w14:textId="6BF18007" w:rsidR="00602302" w:rsidRPr="00A829F6" w:rsidRDefault="5F5622D3" w:rsidP="00A829F6">
      <w:pPr>
        <w:spacing w:line="360" w:lineRule="auto"/>
        <w:ind w:firstLine="709"/>
        <w:jc w:val="both"/>
        <w:rPr>
          <w:rFonts w:ascii="Arial" w:hAnsi="Arial" w:cs="Arial"/>
          <w:sz w:val="22"/>
          <w:szCs w:val="22"/>
        </w:rPr>
      </w:pPr>
      <w:r w:rsidRPr="0A890485">
        <w:rPr>
          <w:rFonts w:ascii="Arial" w:hAnsi="Arial" w:cs="Arial"/>
          <w:sz w:val="22"/>
          <w:szCs w:val="22"/>
        </w:rPr>
        <w:t>Mientras iniciaba el giro hacia su izquierda de forma lícita y reglamentaria,</w:t>
      </w:r>
      <w:r w:rsidR="34205888" w:rsidRPr="0A890485">
        <w:rPr>
          <w:rFonts w:ascii="Arial" w:hAnsi="Arial" w:cs="Arial"/>
          <w:sz w:val="22"/>
          <w:szCs w:val="22"/>
        </w:rPr>
        <w:t xml:space="preserve"> giro que se encuentra permitido, </w:t>
      </w:r>
      <w:r w:rsidRPr="0A890485">
        <w:rPr>
          <w:rFonts w:ascii="Arial" w:hAnsi="Arial" w:cs="Arial"/>
          <w:sz w:val="22"/>
          <w:szCs w:val="22"/>
        </w:rPr>
        <w:t>el Sr. Uriel Prezio, quien circulaba en la misma dirección a bordo de su motovehículo Corven Triax 150 (A129ODX), realizó una maniobra de extrema imprudencia al intentar un sobrepaso indebido por el lateral izquierdo del automóvil que ya estaba señalizando la maniobra. Como consecuencia de esta conducta temeraria del motociclista, este impactó contra la parte delantera izquierda del automotor, provocando daños en la puerta izquierda, guardabarros, paragolpe y capot del vehículo del asegurado.</w:t>
      </w:r>
    </w:p>
    <w:p w14:paraId="78751CDB" w14:textId="3741023C" w:rsidR="00602302" w:rsidRPr="00A829F6" w:rsidRDefault="00602302" w:rsidP="00A829F6">
      <w:pPr>
        <w:pStyle w:val="Prrafodelista"/>
        <w:numPr>
          <w:ilvl w:val="0"/>
          <w:numId w:val="15"/>
        </w:numPr>
        <w:spacing w:line="360" w:lineRule="auto"/>
        <w:ind w:left="0" w:firstLine="709"/>
        <w:jc w:val="both"/>
        <w:rPr>
          <w:rFonts w:ascii="Arial" w:hAnsi="Arial" w:cs="Arial"/>
          <w:b/>
          <w:bCs/>
          <w:sz w:val="22"/>
          <w:szCs w:val="22"/>
        </w:rPr>
      </w:pPr>
      <w:r w:rsidRPr="00A829F6">
        <w:rPr>
          <w:rFonts w:ascii="Arial" w:hAnsi="Arial" w:cs="Arial"/>
          <w:b/>
          <w:bCs/>
          <w:sz w:val="22"/>
          <w:szCs w:val="22"/>
        </w:rPr>
        <w:t>CONTRASTE CON LA DENUNCIA DEL TERCERO Y LA ACTORA</w:t>
      </w:r>
    </w:p>
    <w:p w14:paraId="3FE1039B" w14:textId="4C622FDA" w:rsidR="00602302" w:rsidRPr="00A829F6" w:rsidRDefault="00602302" w:rsidP="00A829F6">
      <w:pPr>
        <w:spacing w:line="360" w:lineRule="auto"/>
        <w:ind w:firstLine="709"/>
        <w:jc w:val="both"/>
        <w:rPr>
          <w:rFonts w:ascii="Arial" w:hAnsi="Arial" w:cs="Arial"/>
          <w:sz w:val="22"/>
          <w:szCs w:val="22"/>
        </w:rPr>
      </w:pPr>
      <w:r w:rsidRPr="00A829F6">
        <w:rPr>
          <w:rFonts w:ascii="Arial" w:hAnsi="Arial" w:cs="Arial"/>
          <w:sz w:val="22"/>
          <w:szCs w:val="22"/>
        </w:rPr>
        <w:t>Al confrontar el relato fáctico del asegurado con las constancias de la demanda y la causa penal, surgen contradicciones que desvirtúan la pretensión de la actora:</w:t>
      </w:r>
    </w:p>
    <w:p w14:paraId="72C9F9E6" w14:textId="2859FAC7" w:rsidR="008D17F4" w:rsidRPr="00A829F6" w:rsidRDefault="19C1D7D5" w:rsidP="00A829F6">
      <w:pPr>
        <w:spacing w:line="360" w:lineRule="auto"/>
        <w:ind w:firstLine="709"/>
        <w:jc w:val="both"/>
        <w:rPr>
          <w:rFonts w:ascii="Arial" w:hAnsi="Arial" w:cs="Arial"/>
          <w:sz w:val="22"/>
          <w:szCs w:val="22"/>
        </w:rPr>
      </w:pPr>
      <w:r w:rsidRPr="0A890485">
        <w:rPr>
          <w:rFonts w:ascii="Arial" w:hAnsi="Arial" w:cs="Arial"/>
          <w:b/>
          <w:bCs/>
          <w:sz w:val="22"/>
          <w:szCs w:val="22"/>
        </w:rPr>
        <w:t>Reconocimiento fáctico de la conducta temeraria: La confesión extrajudicial del "filtrado" de carril.</w:t>
      </w:r>
      <w:r w:rsidRPr="0A890485">
        <w:rPr>
          <w:rFonts w:ascii="Arial" w:hAnsi="Arial" w:cs="Arial"/>
          <w:sz w:val="22"/>
          <w:szCs w:val="22"/>
        </w:rPr>
        <w:t xml:space="preserve"> Corresponde destacar la confesión vertida por el propio Sr. Uriel Prezio en sede penal, pieza probatoria que resulta dirimente para el progreso de la defensa de mi mandante. En su declaración testimonial ante la Instrucción (IPP 10-00-061704-22/00), el </w:t>
      </w:r>
      <w:r w:rsidR="42B33DD3" w:rsidRPr="0A890485">
        <w:rPr>
          <w:rFonts w:ascii="Arial" w:hAnsi="Arial" w:cs="Arial"/>
          <w:sz w:val="22"/>
          <w:szCs w:val="22"/>
        </w:rPr>
        <w:t>supuest</w:t>
      </w:r>
      <w:r w:rsidRPr="0A890485">
        <w:rPr>
          <w:rFonts w:ascii="Arial" w:hAnsi="Arial" w:cs="Arial"/>
          <w:sz w:val="22"/>
          <w:szCs w:val="22"/>
        </w:rPr>
        <w:t xml:space="preserve">o </w:t>
      </w:r>
      <w:r w:rsidR="42B33DD3" w:rsidRPr="0A890485">
        <w:rPr>
          <w:rFonts w:ascii="Arial" w:hAnsi="Arial" w:cs="Arial"/>
          <w:sz w:val="22"/>
          <w:szCs w:val="22"/>
        </w:rPr>
        <w:t xml:space="preserve">damnificado </w:t>
      </w:r>
      <w:r w:rsidRPr="0A890485">
        <w:rPr>
          <w:rFonts w:ascii="Arial" w:hAnsi="Arial" w:cs="Arial"/>
          <w:sz w:val="22"/>
          <w:szCs w:val="22"/>
        </w:rPr>
        <w:t xml:space="preserve">admitió de forma espontánea que, ante la congestión del flujo vehicular en su carril, tomó la decisión de "comenzar a filtrar a la izquierda". Esta conducta desvirtúa la plataforma fáctica de la demanda, donde la actora afirma una supuesta circulación "reglamentaria", pues el acto </w:t>
      </w:r>
      <w:r w:rsidRPr="0A890485">
        <w:rPr>
          <w:rFonts w:ascii="Arial" w:hAnsi="Arial" w:cs="Arial"/>
          <w:sz w:val="22"/>
          <w:szCs w:val="22"/>
        </w:rPr>
        <w:lastRenderedPageBreak/>
        <w:t>de "filtrar" — desplazarse por espacios intermedios no delimitados como carriles— constituye una flagrante violación a las reglas de adelantamiento previstas en el Art. 42 de la Ley 24.449, la cual exige constatar fehacientemente que la "vía libre" existe antes de iniciar cualquier sobrepaso.</w:t>
      </w:r>
    </w:p>
    <w:p w14:paraId="4984D408" w14:textId="618A9459" w:rsidR="008D17F4" w:rsidRPr="00A829F6" w:rsidRDefault="008D17F4" w:rsidP="00A829F6">
      <w:pPr>
        <w:spacing w:line="360" w:lineRule="auto"/>
        <w:ind w:firstLine="709"/>
        <w:jc w:val="both"/>
        <w:rPr>
          <w:rFonts w:ascii="Arial" w:hAnsi="Arial" w:cs="Arial"/>
          <w:sz w:val="22"/>
          <w:szCs w:val="22"/>
        </w:rPr>
      </w:pPr>
      <w:r w:rsidRPr="00A829F6">
        <w:rPr>
          <w:rFonts w:ascii="Arial" w:hAnsi="Arial" w:cs="Arial"/>
          <w:b/>
          <w:bCs/>
          <w:sz w:val="22"/>
          <w:szCs w:val="22"/>
        </w:rPr>
        <w:t>Mecánica del impacto y determinación del agente embistente físico</w:t>
      </w:r>
      <w:r w:rsidRPr="00A829F6">
        <w:rPr>
          <w:rFonts w:ascii="Arial" w:hAnsi="Arial" w:cs="Arial"/>
          <w:sz w:val="22"/>
          <w:szCs w:val="22"/>
        </w:rPr>
        <w:t xml:space="preserve"> Frente a la arbitraria afirmación de la demanda que sostiene que mi mandate "embistió" al moto vehículo, la realidad técnica del impacto arroja una conclusión diametralmente opuesta. De la denuncia administrativa del Sr. Ibáñez y de las inspecciones oculares realizadas, se desprende que el vehículo Chery Tiggo presentó daños localizados en su lateral delantero izquierdo, específicamente en la puerta del conductor, guardabarros, paragolpe y capot. Esta ubicación de las improntas demuestra que el automóvil ya se encontraba en el desarrollo de su trayectoria de giro, siendo el Sr. Prezio quien, con su rodado menor, impactó contra el lateral del auto al intentar un sobrepaso antirreglamentario por la izquierda. Si mi asegurado hubiera sido el embistente frontal, los daños se concentrarían en el frente de la unidad y no en el lateral del habitáculo del conductor.</w:t>
      </w:r>
    </w:p>
    <w:p w14:paraId="07C70AE8" w14:textId="3EF4E4C5" w:rsidR="008D17F4" w:rsidRDefault="19C1D7D5" w:rsidP="00A829F6">
      <w:pPr>
        <w:spacing w:line="360" w:lineRule="auto"/>
        <w:ind w:firstLine="709"/>
        <w:jc w:val="both"/>
        <w:rPr>
          <w:rFonts w:ascii="Arial" w:hAnsi="Arial" w:cs="Arial"/>
          <w:sz w:val="22"/>
          <w:szCs w:val="22"/>
        </w:rPr>
      </w:pPr>
      <w:r w:rsidRPr="0A890485">
        <w:rPr>
          <w:rFonts w:ascii="Arial" w:hAnsi="Arial" w:cs="Arial"/>
          <w:b/>
          <w:bCs/>
          <w:sz w:val="22"/>
          <w:szCs w:val="22"/>
        </w:rPr>
        <w:t>Señalización reglamentaria vs. la alegada maniobra imprevista</w:t>
      </w:r>
      <w:r w:rsidRPr="0A890485">
        <w:rPr>
          <w:rFonts w:ascii="Arial" w:hAnsi="Arial" w:cs="Arial"/>
          <w:sz w:val="22"/>
          <w:szCs w:val="22"/>
        </w:rPr>
        <w:t xml:space="preserve"> Mientras que la actora invoca un giro "imprevisto", mi mandante es categórico al afirmar que, al aproximarse a su destino laboral en Valentín Gómez 210, disminuyó la velocidad y accionó el dispositivo de giro reglamentario. La pretendida "sorpresa" alegada por la víctima no es más que la consecuencia de su propia desatención y de la conducción </w:t>
      </w:r>
      <w:r w:rsidRPr="00DF3E11">
        <w:rPr>
          <w:rFonts w:ascii="Arial" w:hAnsi="Arial" w:cs="Arial"/>
          <w:sz w:val="22"/>
          <w:szCs w:val="22"/>
        </w:rPr>
        <w:t xml:space="preserve">irregular </w:t>
      </w:r>
      <w:r w:rsidR="5A79A77B" w:rsidRPr="00DF3E11">
        <w:rPr>
          <w:rFonts w:ascii="Arial" w:hAnsi="Arial" w:cs="Arial"/>
          <w:sz w:val="22"/>
          <w:szCs w:val="22"/>
        </w:rPr>
        <w:t xml:space="preserve">y temeraria </w:t>
      </w:r>
      <w:r w:rsidRPr="00DF3E11">
        <w:rPr>
          <w:rFonts w:ascii="Arial" w:hAnsi="Arial" w:cs="Arial"/>
          <w:sz w:val="22"/>
          <w:szCs w:val="22"/>
        </w:rPr>
        <w:t>que realizaba al "filtrar" entre vehículos, rompiendo la previsibilidad del flujo vehicular. Al violar el deber de cuidado y prevención (Art. 39, Ley 24.449), el tercero se constituyó en el único responsable de la colisión, toda vez que mi asegurado cumplió estrictamente con los recaudos de seguridad exigidos por el Art. 43 de la Ley de Tránsito para las maniobras de giro.</w:t>
      </w:r>
    </w:p>
    <w:p w14:paraId="0ABABD02" w14:textId="77777777" w:rsidR="00BF3A87" w:rsidRPr="00B564C0" w:rsidRDefault="00BF3A87" w:rsidP="00BF3A87">
      <w:pPr>
        <w:pStyle w:val="Prrafodelista"/>
        <w:numPr>
          <w:ilvl w:val="0"/>
          <w:numId w:val="14"/>
        </w:numPr>
        <w:spacing w:after="0" w:line="360" w:lineRule="auto"/>
        <w:ind w:left="0" w:firstLine="709"/>
        <w:jc w:val="both"/>
        <w:rPr>
          <w:rFonts w:ascii="Arial" w:eastAsia="Times New Roman" w:hAnsi="Arial" w:cs="Arial"/>
          <w:b/>
          <w:bCs/>
          <w:kern w:val="0"/>
          <w:sz w:val="22"/>
          <w:szCs w:val="22"/>
          <w:lang w:eastAsia="es-AR"/>
          <w14:ligatures w14:val="none"/>
        </w:rPr>
      </w:pPr>
      <w:r w:rsidRPr="00B564C0">
        <w:rPr>
          <w:rFonts w:ascii="Arial" w:eastAsia="Times New Roman" w:hAnsi="Arial" w:cs="Arial"/>
          <w:b/>
          <w:bCs/>
          <w:kern w:val="0"/>
          <w:sz w:val="22"/>
          <w:szCs w:val="22"/>
          <w:lang w:eastAsia="es-AR"/>
          <w14:ligatures w14:val="none"/>
        </w:rPr>
        <w:t>CULPA DE LA VICTIMA</w:t>
      </w:r>
      <w:r w:rsidRPr="00B564C0">
        <w:rPr>
          <w:rFonts w:ascii="Arial" w:eastAsia="Times New Roman" w:hAnsi="Arial" w:cs="Arial"/>
          <w:b/>
          <w:bCs/>
          <w:sz w:val="22"/>
          <w:szCs w:val="22"/>
          <w:lang w:eastAsia="es-AR"/>
        </w:rPr>
        <w:t xml:space="preserve"> </w:t>
      </w:r>
    </w:p>
    <w:p w14:paraId="38F1A17C" w14:textId="77777777" w:rsidR="00BF3A87" w:rsidRPr="00B564C0" w:rsidRDefault="00BF3A87" w:rsidP="00BF3A87">
      <w:pPr>
        <w:spacing w:after="0" w:line="360" w:lineRule="auto"/>
        <w:ind w:firstLine="709"/>
        <w:jc w:val="both"/>
        <w:rPr>
          <w:rFonts w:ascii="Arial" w:eastAsia="Times New Roman" w:hAnsi="Arial" w:cs="Arial"/>
          <w:kern w:val="0"/>
          <w:sz w:val="22"/>
          <w:szCs w:val="22"/>
          <w:lang w:eastAsia="es-AR"/>
          <w14:ligatures w14:val="none"/>
        </w:rPr>
      </w:pPr>
      <w:r w:rsidRPr="00B564C0">
        <w:rPr>
          <w:rFonts w:ascii="Arial" w:eastAsia="Times New Roman" w:hAnsi="Arial" w:cs="Arial"/>
          <w:kern w:val="0"/>
          <w:sz w:val="22"/>
          <w:szCs w:val="22"/>
          <w:lang w:eastAsia="es-AR"/>
          <w14:ligatures w14:val="none"/>
        </w:rPr>
        <w:t>La realidad de los hechos difiere completamente de la forma relatada en la demanda, versión que carece de veracidad y precisión.</w:t>
      </w:r>
      <w:r w:rsidRPr="00B564C0">
        <w:rPr>
          <w:rFonts w:ascii="Arial" w:eastAsia="Times New Roman" w:hAnsi="Arial" w:cs="Arial"/>
          <w:sz w:val="22"/>
          <w:szCs w:val="22"/>
          <w:lang w:eastAsia="es-AR"/>
        </w:rPr>
        <w:t xml:space="preserve"> La accionante ha modificado las circunstancias en que ha ocurrido el accidente de autos. </w:t>
      </w:r>
    </w:p>
    <w:p w14:paraId="28CCEEE3" w14:textId="0F888F81" w:rsidR="00BF3A87" w:rsidRPr="00B564C0" w:rsidRDefault="00BF3A87" w:rsidP="00BF3A87">
      <w:pPr>
        <w:spacing w:after="0" w:line="360" w:lineRule="auto"/>
        <w:ind w:firstLine="709"/>
        <w:jc w:val="both"/>
        <w:rPr>
          <w:rFonts w:ascii="Arial" w:eastAsia="Times New Roman" w:hAnsi="Arial" w:cs="Arial"/>
          <w:kern w:val="0"/>
          <w:sz w:val="22"/>
          <w:szCs w:val="22"/>
          <w:lang w:eastAsia="es-AR"/>
          <w14:ligatures w14:val="none"/>
        </w:rPr>
      </w:pPr>
      <w:r w:rsidRPr="00B564C0">
        <w:rPr>
          <w:rFonts w:ascii="Arial" w:eastAsia="Times New Roman" w:hAnsi="Arial" w:cs="Arial"/>
          <w:kern w:val="0"/>
          <w:sz w:val="22"/>
          <w:szCs w:val="22"/>
          <w:lang w:eastAsia="es-AR"/>
          <w14:ligatures w14:val="none"/>
        </w:rPr>
        <w:t xml:space="preserve">En primer lugar, tanto del relato de los hechos y localización de los daños sufridos por el moto vehículo en el que circulaba el Sr. URIEL PREZIO, fue él quien </w:t>
      </w:r>
      <w:r w:rsidRPr="00B564C0">
        <w:rPr>
          <w:rFonts w:ascii="Arial" w:eastAsia="Times New Roman" w:hAnsi="Arial" w:cs="Arial"/>
          <w:kern w:val="0"/>
          <w:sz w:val="22"/>
          <w:szCs w:val="22"/>
          <w:lang w:eastAsia="es-AR"/>
          <w14:ligatures w14:val="none"/>
        </w:rPr>
        <w:lastRenderedPageBreak/>
        <w:t>ocasionó el hecho de autos, embistiendo al vehículo del demandado en su lateral delantero izquierdo.</w:t>
      </w:r>
      <w:r w:rsidRPr="00B564C0">
        <w:rPr>
          <w:rFonts w:ascii="Arial" w:eastAsia="Times New Roman" w:hAnsi="Arial" w:cs="Arial"/>
          <w:sz w:val="22"/>
          <w:szCs w:val="22"/>
          <w:lang w:eastAsia="es-AR"/>
        </w:rPr>
        <w:t xml:space="preserve"> </w:t>
      </w:r>
    </w:p>
    <w:p w14:paraId="58F52FF6" w14:textId="77777777" w:rsidR="00BF3A87" w:rsidRPr="00B564C0" w:rsidRDefault="00BF3A87" w:rsidP="00BF3A87">
      <w:pPr>
        <w:spacing w:after="0" w:line="360" w:lineRule="auto"/>
        <w:ind w:firstLine="709"/>
        <w:jc w:val="both"/>
        <w:rPr>
          <w:rFonts w:ascii="Arial" w:eastAsia="Times New Roman" w:hAnsi="Arial" w:cs="Arial"/>
          <w:kern w:val="0"/>
          <w:sz w:val="22"/>
          <w:szCs w:val="22"/>
          <w:lang w:eastAsia="es-AR"/>
          <w14:ligatures w14:val="none"/>
        </w:rPr>
      </w:pPr>
      <w:r w:rsidRPr="00B564C0">
        <w:rPr>
          <w:rFonts w:ascii="Arial" w:eastAsia="Times New Roman" w:hAnsi="Arial" w:cs="Arial"/>
          <w:kern w:val="0"/>
          <w:sz w:val="22"/>
          <w:szCs w:val="22"/>
          <w:lang w:eastAsia="es-AR"/>
          <w14:ligatures w14:val="none"/>
        </w:rPr>
        <w:t>En realidad, era el Sr. PREZIO quien circulaba a excesiva velocidad y “filtrando” vehículos (tal como se desprende de la causa penal anexada en el legajo de autos) de modo tal que no pudo dominar su rodado. El demandado circulaba por VALENTIN PAEZ ALTURA 210 cuando de forma totalmente sorpresiva e intempestiva es impactado en el guardabarros delantero izquierdo por el Sr. PREZIO, a pesar de que el demandado señalizo correctamente la maniobra de giro a la izquierda para acceder a su lugar de trabajo. De la descripción realizada, se desprende que el Sr. PREZIO no mantenía el pleno dominio del mismo y que omitió tomar los recaudos necesarios para evitar el hecho de autos, en tanto es esperable que el conductor de un rodado actué con diligencia ante las contingencias del tránsito. Tal como surge de la denuncia de siniestro adjunta, el demandado se encontraba circulando correctamente cuando fue embestido por el Sr. PREZIO. Resulta evidente que el vehículo conducido por el Sr. PREZIO no se encontraba bajo su control, ya que de haber sido así hubiera podido evitar la colisión. Es más que notorio de los hechos expuestos, que por una falta de atención o distracción del conductor, no pudo y no supo conservar el dominio de su vehículo embistiendo a otro que se encontraba circulando correctamente. De lo dicho se deduce que al no poder controlar o conservar el pleno dominio del mismo, conlleva su exclusiva responsabilidad en el siniestro.</w:t>
      </w:r>
      <w:r w:rsidRPr="00B564C0">
        <w:rPr>
          <w:rFonts w:ascii="Arial" w:eastAsia="Times New Roman" w:hAnsi="Arial" w:cs="Arial"/>
          <w:sz w:val="22"/>
          <w:szCs w:val="22"/>
          <w:lang w:eastAsia="es-AR"/>
        </w:rPr>
        <w:t xml:space="preserve"> </w:t>
      </w:r>
    </w:p>
    <w:p w14:paraId="513DE4BB" w14:textId="77777777" w:rsidR="00BF3A87" w:rsidRPr="00B564C0" w:rsidRDefault="00BF3A87" w:rsidP="00BF3A87">
      <w:pPr>
        <w:spacing w:after="0" w:line="360" w:lineRule="auto"/>
        <w:ind w:firstLine="709"/>
        <w:jc w:val="both"/>
        <w:rPr>
          <w:rFonts w:ascii="Arial" w:eastAsia="Times New Roman" w:hAnsi="Arial" w:cs="Arial"/>
          <w:kern w:val="0"/>
          <w:sz w:val="22"/>
          <w:szCs w:val="22"/>
          <w:lang w:eastAsia="es-AR"/>
          <w14:ligatures w14:val="none"/>
        </w:rPr>
      </w:pPr>
      <w:r w:rsidRPr="00B564C0">
        <w:rPr>
          <w:rFonts w:ascii="Arial" w:eastAsia="Times New Roman" w:hAnsi="Arial" w:cs="Arial"/>
          <w:kern w:val="0"/>
          <w:sz w:val="22"/>
          <w:szCs w:val="22"/>
          <w:lang w:eastAsia="es-AR"/>
          <w14:ligatures w14:val="none"/>
        </w:rPr>
        <w:t xml:space="preserve">Todo ello se superlativiza, considerando que conducía una máquina peligrosa, que obliga en todo momento a conservar el control de la misma, para poder detenerla en cualquier eventualidad o contingencia del tránsito, y no producir daños a terceros, lo que implicaría dar cumplimiento al deber de prudencia y atención al tráfico y a sus normas, que en esta situación, a todas luces no fuera tenido en cuenta por el Sr. PREZIO, y denota culpa notoria del mismo.- La maniobra del Sr. PREZIO resultó totalmente imprevista e inevitable para el demandado, quien realmente no pudo evitar el contacto en tanto fue embestido en el lateral de su vehículo. Por lo tanto, el hecho ocurre exclusivamente por culpa del Sr. PREZIO quien realiza una maniobra imprudente y antirreglamentaria en franca violación con las normas de tránsito así como las normas de seguridad y precaución para quien conduce un vehículo. </w:t>
      </w:r>
      <w:r w:rsidRPr="00B564C0">
        <w:rPr>
          <w:rFonts w:ascii="Arial" w:eastAsia="Times New Roman" w:hAnsi="Arial" w:cs="Arial"/>
          <w:sz w:val="22"/>
          <w:szCs w:val="22"/>
          <w:lang w:eastAsia="es-AR"/>
        </w:rPr>
        <w:t xml:space="preserve">Solicito en consecuencia la aplicación del art. 1729 del CCCN, excluyendo la responsabilidad del demandado y de mi mandante por la incidencia que el obrar del damnificado tuvo en la producción del daño.- El hecho ocurre por culpa exclusiva de la víctima, por lo que la acción intentada </w:t>
      </w:r>
      <w:r w:rsidRPr="00B564C0">
        <w:rPr>
          <w:rFonts w:ascii="Arial" w:eastAsia="Times New Roman" w:hAnsi="Arial" w:cs="Arial"/>
          <w:sz w:val="22"/>
          <w:szCs w:val="22"/>
          <w:lang w:eastAsia="es-AR"/>
        </w:rPr>
        <w:lastRenderedPageBreak/>
        <w:t xml:space="preserve">carece de sustento.- Por lo tanto, mi representada no tiene obligación de responder, en tanto no resulta su obrar la causa eficiente del hecho reclamado en autos, resultando </w:t>
      </w:r>
      <w:r w:rsidRPr="00B564C0">
        <w:rPr>
          <w:rFonts w:ascii="Arial" w:eastAsia="Times New Roman" w:hAnsi="Arial" w:cs="Arial"/>
          <w:kern w:val="0"/>
          <w:sz w:val="22"/>
          <w:szCs w:val="22"/>
          <w:lang w:eastAsia="es-AR"/>
          <w14:ligatures w14:val="none"/>
        </w:rPr>
        <w:t>completamente improcedente el reclamo de la actora.</w:t>
      </w:r>
      <w:r w:rsidRPr="00B564C0">
        <w:rPr>
          <w:rFonts w:ascii="Arial" w:eastAsia="Times New Roman" w:hAnsi="Arial" w:cs="Arial"/>
          <w:sz w:val="22"/>
          <w:szCs w:val="22"/>
          <w:lang w:eastAsia="es-AR"/>
        </w:rPr>
        <w:t xml:space="preserve"> La prestación que pretende la actora le sea repuesta por el pago de los gastos que denuncia -y que mi parte niega por no constarle - deviene de una obligación contractual por la cual debe responder con independencia de la repetición que pueda o no realizar en virtud de dicho pago. Y su repetición, en este caso infundada, en tanto no se dan los supuestos fácticos de responsabilidad que autoriza la ley para su procedencia. Ello, en tanto no existe responsabilidad del demandado por el hecho de autos. Por lo tanto, solicito se rechace la demanda íntegramente, con costas</w:t>
      </w:r>
    </w:p>
    <w:p w14:paraId="2A24D88D" w14:textId="77777777" w:rsidR="00955F1D" w:rsidRPr="00A829F6" w:rsidRDefault="00955F1D" w:rsidP="00A829F6">
      <w:pPr>
        <w:spacing w:line="360" w:lineRule="auto"/>
        <w:ind w:firstLine="709"/>
        <w:jc w:val="both"/>
        <w:rPr>
          <w:rFonts w:ascii="Arial" w:hAnsi="Arial" w:cs="Arial"/>
          <w:b/>
          <w:bCs/>
          <w:sz w:val="22"/>
          <w:szCs w:val="22"/>
        </w:rPr>
      </w:pPr>
    </w:p>
    <w:p w14:paraId="36421571" w14:textId="7CC8384E" w:rsidR="00955F1D" w:rsidRPr="00A829F6" w:rsidRDefault="00955F1D" w:rsidP="00A829F6">
      <w:pPr>
        <w:pStyle w:val="Prrafodelista"/>
        <w:numPr>
          <w:ilvl w:val="0"/>
          <w:numId w:val="2"/>
        </w:numPr>
        <w:spacing w:line="360" w:lineRule="auto"/>
        <w:ind w:left="0" w:firstLine="709"/>
        <w:jc w:val="both"/>
        <w:rPr>
          <w:rFonts w:ascii="Arial" w:hAnsi="Arial" w:cs="Arial"/>
          <w:sz w:val="22"/>
          <w:szCs w:val="22"/>
        </w:rPr>
      </w:pPr>
      <w:r w:rsidRPr="00A829F6">
        <w:rPr>
          <w:rFonts w:ascii="Arial" w:hAnsi="Arial" w:cs="Arial"/>
          <w:b/>
          <w:bCs/>
          <w:sz w:val="22"/>
          <w:szCs w:val="22"/>
        </w:rPr>
        <w:t xml:space="preserve">IMPUGNA RUBROS </w:t>
      </w:r>
    </w:p>
    <w:p w14:paraId="39554D1B" w14:textId="77777777"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Sin perjuicio de la inexistente responsabilidad civil de mi representada, procederé a impugnar el reclamo patrimonial realizado, el que desde ya es a simple vista excesivo, irrazonable e infundado. </w:t>
      </w:r>
    </w:p>
    <w:p w14:paraId="6352D563" w14:textId="77777777"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En primer término, cabe señalar que será el actor quien deba acreditar el daño que invoca, demostrando que el mismo ha sido efectivamente causado por la demandada y la relación de causalidad. </w:t>
      </w:r>
    </w:p>
    <w:p w14:paraId="225C36D1" w14:textId="77777777"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Por tal motivo impugno la totalidad de la liquidación realizada por el actor, particularmente por lo expuesto a continuación. </w:t>
      </w:r>
    </w:p>
    <w:p w14:paraId="40C5CEC8" w14:textId="7F9A953C" w:rsidR="00955F1D" w:rsidRPr="00A829F6" w:rsidRDefault="00955F1D" w:rsidP="00A829F6">
      <w:pPr>
        <w:pStyle w:val="Prrafodelista"/>
        <w:numPr>
          <w:ilvl w:val="1"/>
          <w:numId w:val="4"/>
        </w:numPr>
        <w:spacing w:line="360" w:lineRule="auto"/>
        <w:ind w:left="0" w:firstLine="709"/>
        <w:jc w:val="both"/>
        <w:rPr>
          <w:rFonts w:ascii="Arial" w:hAnsi="Arial" w:cs="Arial"/>
          <w:sz w:val="22"/>
          <w:szCs w:val="22"/>
        </w:rPr>
      </w:pPr>
      <w:r w:rsidRPr="00A829F6">
        <w:rPr>
          <w:rFonts w:ascii="Arial" w:hAnsi="Arial" w:cs="Arial"/>
          <w:b/>
          <w:bCs/>
          <w:sz w:val="22"/>
          <w:szCs w:val="22"/>
        </w:rPr>
        <w:t>El daño</w:t>
      </w:r>
      <w:r w:rsidRPr="00A829F6">
        <w:rPr>
          <w:rFonts w:ascii="Arial" w:hAnsi="Arial" w:cs="Arial"/>
          <w:sz w:val="22"/>
          <w:szCs w:val="22"/>
        </w:rPr>
        <w:t xml:space="preserve">. </w:t>
      </w:r>
    </w:p>
    <w:p w14:paraId="20188DBE" w14:textId="77777777"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La indemnización por daños y perjuicios tiene una finalidad de equilibrio patrimonial, está destinada a colocar al patrimonio dañado en las mismas condiciones que se encontraba temporalmente anterior al hecho o evento dañoso. </w:t>
      </w:r>
    </w:p>
    <w:p w14:paraId="1CA6498B" w14:textId="77777777"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Por lo tanto, se debe verificar y probar la existencia de daño con la correspondiente relación causal con algún factor de atribución de responsabilidad. Y luego, cuantificar el daño verdaderamente sufrido. El daño debe ser cierto y subsistente, debe ser personal y afectar intereses legítimos de la víctima a los fines de ser resarcible. </w:t>
      </w:r>
    </w:p>
    <w:p w14:paraId="6B990997" w14:textId="326025ED" w:rsidR="00955F1D" w:rsidRPr="00A829F6" w:rsidRDefault="00955F1D" w:rsidP="00A829F6">
      <w:pPr>
        <w:spacing w:line="360" w:lineRule="auto"/>
        <w:ind w:firstLine="709"/>
        <w:jc w:val="both"/>
        <w:rPr>
          <w:rFonts w:ascii="Arial" w:hAnsi="Arial" w:cs="Arial"/>
          <w:sz w:val="22"/>
          <w:szCs w:val="22"/>
        </w:rPr>
      </w:pPr>
      <w:r w:rsidRPr="00A829F6">
        <w:rPr>
          <w:rFonts w:ascii="Arial" w:hAnsi="Arial" w:cs="Arial"/>
          <w:i/>
          <w:iCs/>
          <w:sz w:val="22"/>
          <w:szCs w:val="22"/>
        </w:rPr>
        <w:t>"Para ser indemnizable el daño debe ser cierto, el daño cierto es aquel cuyo acaecimiento no es conjetural o dudoso, sino demostrable en cuanto a su existencia y extensión (Teoría general de la responsabilidad Civil - Bustamante Alsina, Jorge)"</w:t>
      </w:r>
      <w:r w:rsidRPr="00A829F6">
        <w:rPr>
          <w:rFonts w:ascii="Arial" w:hAnsi="Arial" w:cs="Arial"/>
          <w:sz w:val="22"/>
          <w:szCs w:val="22"/>
        </w:rPr>
        <w:t xml:space="preserve"> Es </w:t>
      </w:r>
      <w:r w:rsidRPr="00A829F6">
        <w:rPr>
          <w:rFonts w:ascii="Arial" w:hAnsi="Arial" w:cs="Arial"/>
          <w:sz w:val="22"/>
          <w:szCs w:val="22"/>
        </w:rPr>
        <w:lastRenderedPageBreak/>
        <w:t xml:space="preserve">por esto que no debe ser indemnizado el daño que ha quedado compensado con una ganancia o lucro. El daño debe tener relación causal con el hecho invocado. </w:t>
      </w:r>
      <w:r w:rsidRPr="00A829F6">
        <w:rPr>
          <w:rFonts w:ascii="Arial" w:hAnsi="Arial" w:cs="Arial"/>
          <w:i/>
          <w:iCs/>
          <w:sz w:val="22"/>
          <w:szCs w:val="22"/>
        </w:rPr>
        <w:t xml:space="preserve">"El daño cuya representación se pretende debe estar en relación causal adecuada con el hecho de la persona o de la cosa a las cuales se atribuye su producción (Bustamante Alsina - Teoría general de la responsabilidad Civil)" </w:t>
      </w:r>
      <w:r w:rsidRPr="00A829F6">
        <w:rPr>
          <w:rFonts w:ascii="Arial" w:hAnsi="Arial" w:cs="Arial"/>
          <w:sz w:val="22"/>
          <w:szCs w:val="22"/>
        </w:rPr>
        <w:t xml:space="preserve">Es por esto que la jurisprudencia y doctrina mayoritaria establecen que no es suficiente con solo probar el daño padecido, sino que también debe probarse el nexo de causalidad. </w:t>
      </w:r>
      <w:r w:rsidRPr="00A829F6">
        <w:rPr>
          <w:rFonts w:ascii="Arial" w:hAnsi="Arial" w:cs="Arial"/>
          <w:i/>
          <w:iCs/>
          <w:sz w:val="22"/>
          <w:szCs w:val="22"/>
        </w:rPr>
        <w:t>"La responsabilidad civil no puede declarase en el vacío y éste se presenta no sólo en ausencia del daño, sino también cuando se carece de sustento para identificar su contenido específico, pues sólo es resarcible el daño “causado por el accidente”</w:t>
      </w:r>
      <w:r w:rsidRPr="00A829F6">
        <w:rPr>
          <w:rFonts w:ascii="Arial" w:hAnsi="Arial" w:cs="Arial"/>
          <w:sz w:val="22"/>
          <w:szCs w:val="22"/>
        </w:rPr>
        <w:t xml:space="preserve"> que se atribuye al responsable y la prueba de la relación causal asume máxima importancia, ya que determina quien responde (autoría del daño) y por cuáles consecuencias responde (Cfr. Alterini, López Cabana, “Presunciones de causalidad y de responsabilidad”, L.L. 1986 - E - 984)" Por otro lado, el onus probandi ('carga de la prueba') se encuentra a cargo del reclamante, quien debe probar la cuantificación y la existencia del daño padecido, ya que a esta materia es de total aplicación el principio «affirmanti incumbit probatio»: 'a quien afirma, incumbe la prueba' Por último, debemos decir que la indemnización no debe producir el enriquecimiento indebido del actor, ya que estaríamos ante la figura del enriquecimiento sin causa. Al desplazarse los bienes de un patrimonio a otro, sin causa o título jurídico que justifique, sin cumplirse los requisitos expuestos, estaríamos ante esta figura. La finalidad que se busca es colocar a la víctima en la misma situación patrimonial que hubiera estado de no ocurrir el hecho dañoso.</w:t>
      </w:r>
    </w:p>
    <w:p w14:paraId="78E0793D" w14:textId="56980F19" w:rsidR="00955F1D" w:rsidRPr="00A829F6" w:rsidRDefault="00955F1D" w:rsidP="00A829F6">
      <w:pPr>
        <w:pStyle w:val="Prrafodelista"/>
        <w:numPr>
          <w:ilvl w:val="1"/>
          <w:numId w:val="4"/>
        </w:numPr>
        <w:spacing w:line="360" w:lineRule="auto"/>
        <w:ind w:left="0" w:firstLine="709"/>
        <w:jc w:val="both"/>
        <w:rPr>
          <w:rFonts w:ascii="Arial" w:hAnsi="Arial" w:cs="Arial"/>
          <w:sz w:val="22"/>
          <w:szCs w:val="22"/>
        </w:rPr>
      </w:pPr>
      <w:r w:rsidRPr="00A829F6">
        <w:rPr>
          <w:rFonts w:ascii="Arial" w:hAnsi="Arial" w:cs="Arial"/>
          <w:b/>
          <w:bCs/>
          <w:sz w:val="22"/>
          <w:szCs w:val="22"/>
        </w:rPr>
        <w:t>Del rubro reclamado por incapacidad.</w:t>
      </w:r>
      <w:r w:rsidRPr="00A829F6">
        <w:rPr>
          <w:rFonts w:ascii="Arial" w:hAnsi="Arial" w:cs="Arial"/>
          <w:sz w:val="22"/>
          <w:szCs w:val="22"/>
        </w:rPr>
        <w:t xml:space="preserve"> </w:t>
      </w:r>
    </w:p>
    <w:p w14:paraId="330DBC98" w14:textId="36269445" w:rsidR="003C39D0" w:rsidRPr="00A829F6" w:rsidRDefault="3EFBC913" w:rsidP="00A829F6">
      <w:pPr>
        <w:spacing w:line="360" w:lineRule="auto"/>
        <w:ind w:firstLine="709"/>
        <w:jc w:val="both"/>
        <w:rPr>
          <w:rFonts w:ascii="Arial" w:hAnsi="Arial" w:cs="Arial"/>
          <w:sz w:val="22"/>
          <w:szCs w:val="22"/>
        </w:rPr>
      </w:pPr>
      <w:r w:rsidRPr="0A890485">
        <w:rPr>
          <w:rFonts w:ascii="Arial" w:hAnsi="Arial" w:cs="Arial"/>
          <w:sz w:val="22"/>
          <w:szCs w:val="22"/>
        </w:rPr>
        <w:t>Mi parte impugna la procedencia del presente rubro toda vez que el mismo resulta excesivo, irrazonable e infundado. Al respecto cabe señalar que la ART deberá acreditar todos y cada un</w:t>
      </w:r>
      <w:r w:rsidR="59100D5E" w:rsidRPr="0A890485">
        <w:rPr>
          <w:rFonts w:ascii="Arial" w:hAnsi="Arial" w:cs="Arial"/>
          <w:sz w:val="22"/>
          <w:szCs w:val="22"/>
        </w:rPr>
        <w:t>o</w:t>
      </w:r>
      <w:r w:rsidRPr="0A890485">
        <w:rPr>
          <w:rFonts w:ascii="Arial" w:hAnsi="Arial" w:cs="Arial"/>
          <w:sz w:val="22"/>
          <w:szCs w:val="22"/>
        </w:rPr>
        <w:t xml:space="preserve"> de los gastos que reclama. En virtud de lo expuesto esta parte impugna la suma reclama por $</w:t>
      </w:r>
      <w:r w:rsidR="1184C05B" w:rsidRPr="0A890485">
        <w:rPr>
          <w:rFonts w:ascii="Arial" w:hAnsi="Arial" w:cs="Arial"/>
          <w:sz w:val="22"/>
          <w:szCs w:val="22"/>
        </w:rPr>
        <w:t xml:space="preserve">537.499,40 </w:t>
      </w:r>
      <w:r w:rsidRPr="0A890485">
        <w:rPr>
          <w:rFonts w:ascii="Arial" w:hAnsi="Arial" w:cs="Arial"/>
          <w:sz w:val="22"/>
          <w:szCs w:val="22"/>
        </w:rPr>
        <w:t>por los motivos expuestos</w:t>
      </w:r>
      <w:r w:rsidR="52751206" w:rsidRPr="0A890485">
        <w:rPr>
          <w:rFonts w:ascii="Arial" w:hAnsi="Arial" w:cs="Arial"/>
          <w:sz w:val="22"/>
          <w:szCs w:val="22"/>
        </w:rPr>
        <w:t xml:space="preserve"> a continuación</w:t>
      </w:r>
      <w:r w:rsidR="59100D5E" w:rsidRPr="0A890485">
        <w:rPr>
          <w:rFonts w:ascii="Arial" w:hAnsi="Arial" w:cs="Arial"/>
          <w:sz w:val="22"/>
          <w:szCs w:val="22"/>
        </w:rPr>
        <w:t>:</w:t>
      </w:r>
    </w:p>
    <w:p w14:paraId="1C5C2E2E" w14:textId="4861201A" w:rsidR="0083627A" w:rsidRPr="00462740" w:rsidRDefault="0083627A" w:rsidP="003C39D0">
      <w:pPr>
        <w:spacing w:line="360" w:lineRule="auto"/>
        <w:ind w:firstLine="709"/>
        <w:jc w:val="both"/>
        <w:rPr>
          <w:rFonts w:ascii="Arial" w:hAnsi="Arial" w:cs="Arial"/>
          <w:sz w:val="22"/>
          <w:szCs w:val="22"/>
        </w:rPr>
      </w:pPr>
      <w:r w:rsidRPr="00462740">
        <w:rPr>
          <w:rFonts w:ascii="Arial" w:hAnsi="Arial" w:cs="Arial"/>
          <w:b/>
          <w:bCs/>
          <w:sz w:val="22"/>
          <w:szCs w:val="22"/>
        </w:rPr>
        <w:t xml:space="preserve">Ruptura del nexo de causalidad. Preexistencias y ausencia de incapacidad: </w:t>
      </w:r>
      <w:r w:rsidRPr="00462740">
        <w:rPr>
          <w:rFonts w:ascii="Arial" w:hAnsi="Arial" w:cs="Arial"/>
          <w:sz w:val="22"/>
          <w:szCs w:val="22"/>
        </w:rPr>
        <w:t xml:space="preserve">se impugna la relación de causalidad adecuada entre el siniestro y las lesiones reclamadas por la ART. La actora peticiona sumas basadas en una supuesta incapacidad derivada de una fractura, omitiendo deliberadamente que, según surge de la historia clínica, el Sr. Prezio reconoció padecer antecedentes previos de fractura de </w:t>
      </w:r>
      <w:r w:rsidRPr="00462740">
        <w:rPr>
          <w:rFonts w:ascii="Arial" w:hAnsi="Arial" w:cs="Arial"/>
          <w:sz w:val="22"/>
          <w:szCs w:val="22"/>
        </w:rPr>
        <w:lastRenderedPageBreak/>
        <w:t>calcáneo en el mismo pie derecho. Asimismo, los informes de RMN y TAC realizados tras el choque informaron taxativamente: "sin patología aguda". Esta orfandad de sustento médico se ve sellada por la propia ART actora, quien homologó para el damnificado un grado de incapacidad permanente definitivo del 0%, resultando jurídica y éticamente improcedente el reclamo por sumas de incapacidad</w:t>
      </w:r>
      <w:r w:rsidR="001F57D9" w:rsidRPr="00462740">
        <w:rPr>
          <w:rFonts w:ascii="Arial" w:hAnsi="Arial" w:cs="Arial"/>
          <w:sz w:val="22"/>
          <w:szCs w:val="22"/>
        </w:rPr>
        <w:t xml:space="preserve"> de $537.499,40 que</w:t>
      </w:r>
      <w:r w:rsidRPr="00462740">
        <w:rPr>
          <w:rFonts w:ascii="Arial" w:hAnsi="Arial" w:cs="Arial"/>
          <w:sz w:val="22"/>
          <w:szCs w:val="22"/>
        </w:rPr>
        <w:t xml:space="preserve"> la propia aseguradora calificó como inexistentes.</w:t>
      </w:r>
      <w:r w:rsidR="001F57D9" w:rsidRPr="00462740">
        <w:rPr>
          <w:rFonts w:ascii="Arial" w:hAnsi="Arial" w:cs="Arial"/>
          <w:sz w:val="22"/>
          <w:szCs w:val="22"/>
        </w:rPr>
        <w:t xml:space="preserve"> </w:t>
      </w:r>
    </w:p>
    <w:p w14:paraId="6A9D4E45" w14:textId="2CA4751E" w:rsidR="00955F1D" w:rsidRPr="00A829F6" w:rsidRDefault="00955F1D" w:rsidP="00A829F6">
      <w:pPr>
        <w:spacing w:line="360" w:lineRule="auto"/>
        <w:ind w:firstLine="709"/>
        <w:jc w:val="both"/>
        <w:rPr>
          <w:rFonts w:ascii="Arial" w:hAnsi="Arial" w:cs="Arial"/>
          <w:sz w:val="22"/>
          <w:szCs w:val="22"/>
        </w:rPr>
      </w:pPr>
    </w:p>
    <w:p w14:paraId="78944028" w14:textId="6A6E34D7" w:rsidR="00955F1D" w:rsidRPr="00A829F6" w:rsidRDefault="00955F1D" w:rsidP="00A829F6">
      <w:pPr>
        <w:pStyle w:val="Prrafodelista"/>
        <w:numPr>
          <w:ilvl w:val="1"/>
          <w:numId w:val="4"/>
        </w:numPr>
        <w:spacing w:line="360" w:lineRule="auto"/>
        <w:ind w:left="0" w:firstLine="709"/>
        <w:jc w:val="both"/>
        <w:rPr>
          <w:rFonts w:ascii="Arial" w:hAnsi="Arial" w:cs="Arial"/>
          <w:b/>
          <w:bCs/>
          <w:sz w:val="22"/>
          <w:szCs w:val="22"/>
        </w:rPr>
      </w:pPr>
      <w:r w:rsidRPr="00A829F6">
        <w:rPr>
          <w:rFonts w:ascii="Arial" w:hAnsi="Arial" w:cs="Arial"/>
          <w:b/>
          <w:bCs/>
          <w:sz w:val="22"/>
          <w:szCs w:val="22"/>
        </w:rPr>
        <w:t>Del rubro reclamado por prestaciones médicas</w:t>
      </w:r>
    </w:p>
    <w:p w14:paraId="1AD65895" w14:textId="77777777" w:rsidR="00283FE9"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Mi parte desconoce los gastos invocados en concepto de prestaciones dinerarias y/o gastos médicos, varios y destaca que la parte actora no ha acompañado comprobantes para acreditar los mismos. </w:t>
      </w:r>
    </w:p>
    <w:p w14:paraId="4F3156DC" w14:textId="77777777" w:rsidR="00283FE9"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Ahora bien, no sólo la parte actora no ha acompañado documental alguna a fin de respaldar su </w:t>
      </w:r>
      <w:r w:rsidR="001F57D9" w:rsidRPr="00A829F6">
        <w:rPr>
          <w:rFonts w:ascii="Arial" w:hAnsi="Arial" w:cs="Arial"/>
          <w:sz w:val="22"/>
          <w:szCs w:val="22"/>
        </w:rPr>
        <w:t>reclamo,</w:t>
      </w:r>
      <w:r w:rsidRPr="00A829F6">
        <w:rPr>
          <w:rFonts w:ascii="Arial" w:hAnsi="Arial" w:cs="Arial"/>
          <w:sz w:val="22"/>
          <w:szCs w:val="22"/>
        </w:rPr>
        <w:t xml:space="preserve"> sino que ni siquiera ha esgrimido en qué tipo de erogaciones ha debido incurrir. </w:t>
      </w:r>
    </w:p>
    <w:p w14:paraId="5FD71BE0" w14:textId="77777777" w:rsidR="00283FE9" w:rsidRDefault="00955F1D" w:rsidP="00A829F6">
      <w:pPr>
        <w:spacing w:line="360" w:lineRule="auto"/>
        <w:ind w:firstLine="709"/>
        <w:jc w:val="both"/>
        <w:rPr>
          <w:rFonts w:ascii="Arial" w:hAnsi="Arial" w:cs="Arial"/>
          <w:sz w:val="22"/>
          <w:szCs w:val="22"/>
        </w:rPr>
      </w:pPr>
      <w:r w:rsidRPr="00A829F6">
        <w:rPr>
          <w:rFonts w:ascii="Arial" w:hAnsi="Arial" w:cs="Arial"/>
          <w:sz w:val="22"/>
          <w:szCs w:val="22"/>
        </w:rPr>
        <w:t xml:space="preserve">Es aquí donde se puede observar el ánimo de lucro de la parte actora, ya que bien podría enumerar qué tipo de gastos ha realizado y no lo ha hecho. Resulta inexplicable entonces que si el Sr. </w:t>
      </w:r>
      <w:r w:rsidR="00103971" w:rsidRPr="00A829F6">
        <w:rPr>
          <w:rFonts w:ascii="Arial" w:hAnsi="Arial" w:cs="Arial"/>
          <w:sz w:val="22"/>
          <w:szCs w:val="22"/>
        </w:rPr>
        <w:t>PREZIO</w:t>
      </w:r>
      <w:r w:rsidRPr="00A829F6">
        <w:rPr>
          <w:rFonts w:ascii="Arial" w:hAnsi="Arial" w:cs="Arial"/>
          <w:sz w:val="22"/>
          <w:szCs w:val="22"/>
        </w:rPr>
        <w:t xml:space="preserve"> sufrió lesiones graves</w:t>
      </w:r>
      <w:r w:rsidR="00103971" w:rsidRPr="00A829F6">
        <w:rPr>
          <w:rFonts w:ascii="Arial" w:hAnsi="Arial" w:cs="Arial"/>
          <w:sz w:val="22"/>
          <w:szCs w:val="22"/>
        </w:rPr>
        <w:t xml:space="preserve"> (tal como se indica en el informe de la ART)</w:t>
      </w:r>
      <w:r w:rsidRPr="00A829F6">
        <w:rPr>
          <w:rFonts w:ascii="Arial" w:hAnsi="Arial" w:cs="Arial"/>
          <w:sz w:val="22"/>
          <w:szCs w:val="22"/>
        </w:rPr>
        <w:t xml:space="preserve"> y debió la parte actora realizar erogaciones médicas de distintos tipos, no pueda agregar en autos comprobantes de los gastos de asistencia y medicamentos en que dice haber </w:t>
      </w:r>
      <w:r w:rsidR="001F57D9" w:rsidRPr="00A829F6">
        <w:rPr>
          <w:rFonts w:ascii="Arial" w:hAnsi="Arial" w:cs="Arial"/>
          <w:sz w:val="22"/>
          <w:szCs w:val="22"/>
        </w:rPr>
        <w:t>suministrado.</w:t>
      </w:r>
      <w:r w:rsidRPr="00A829F6">
        <w:rPr>
          <w:rFonts w:ascii="Arial" w:hAnsi="Arial" w:cs="Arial"/>
          <w:sz w:val="22"/>
          <w:szCs w:val="22"/>
        </w:rPr>
        <w:t xml:space="preserve"> </w:t>
      </w:r>
    </w:p>
    <w:p w14:paraId="49661745" w14:textId="6A0DE652" w:rsidR="009A0D39" w:rsidRDefault="009A0D39" w:rsidP="009A0D39">
      <w:pPr>
        <w:spacing w:line="360" w:lineRule="auto"/>
        <w:ind w:firstLine="709"/>
        <w:jc w:val="both"/>
        <w:rPr>
          <w:rFonts w:ascii="Arial" w:hAnsi="Arial" w:cs="Arial"/>
          <w:sz w:val="22"/>
          <w:szCs w:val="22"/>
        </w:rPr>
      </w:pPr>
      <w:r w:rsidRPr="00462740">
        <w:rPr>
          <w:rFonts w:ascii="Arial" w:hAnsi="Arial" w:cs="Arial"/>
          <w:sz w:val="22"/>
          <w:szCs w:val="22"/>
        </w:rPr>
        <w:t>En nuestro país, actualmente, con los evolucionados controles impositivos existentes y la obligación de cualquier comerciante de emitir factura en cualquier caso, no resulta razonable admitir la procedencia de gastos como los que se reclaman en éste rubro sin el debido respaldo documental. Como se ve, en nuestro país, el sistema se encuentra totalmente controlado y regulado. Resulta inexplicable entonces que si el actor realizó los gastos que menciona no pueda agregar en autos comprobantes de los gastos en que dice haber incurrido</w:t>
      </w:r>
    </w:p>
    <w:p w14:paraId="00374894" w14:textId="3D88B965" w:rsidR="00955F1D" w:rsidRPr="00A829F6" w:rsidRDefault="00B56AF6" w:rsidP="00A829F6">
      <w:pPr>
        <w:spacing w:line="360" w:lineRule="auto"/>
        <w:ind w:firstLine="709"/>
        <w:jc w:val="both"/>
        <w:rPr>
          <w:rFonts w:ascii="Arial" w:hAnsi="Arial" w:cs="Arial"/>
          <w:sz w:val="22"/>
          <w:szCs w:val="22"/>
        </w:rPr>
      </w:pPr>
      <w:r>
        <w:rPr>
          <w:rFonts w:ascii="Arial" w:hAnsi="Arial" w:cs="Arial"/>
          <w:sz w:val="22"/>
          <w:szCs w:val="22"/>
        </w:rPr>
        <w:t>Es así que</w:t>
      </w:r>
      <w:r w:rsidR="00955F1D" w:rsidRPr="00A829F6">
        <w:rPr>
          <w:rFonts w:ascii="Arial" w:hAnsi="Arial" w:cs="Arial"/>
          <w:sz w:val="22"/>
          <w:szCs w:val="22"/>
        </w:rPr>
        <w:t xml:space="preserve"> este rubro</w:t>
      </w:r>
      <w:r>
        <w:rPr>
          <w:rFonts w:ascii="Arial" w:hAnsi="Arial" w:cs="Arial"/>
          <w:sz w:val="22"/>
          <w:szCs w:val="22"/>
        </w:rPr>
        <w:t>,</w:t>
      </w:r>
      <w:r w:rsidR="001905A3" w:rsidRPr="001905A3">
        <w:rPr>
          <w:rFonts w:ascii="Arial" w:hAnsi="Arial" w:cs="Arial"/>
          <w:sz w:val="22"/>
          <w:szCs w:val="22"/>
        </w:rPr>
        <w:t xml:space="preserve"> </w:t>
      </w:r>
      <w:r w:rsidR="001905A3" w:rsidRPr="00A829F6">
        <w:rPr>
          <w:rFonts w:ascii="Arial" w:hAnsi="Arial" w:cs="Arial"/>
          <w:sz w:val="22"/>
          <w:szCs w:val="22"/>
        </w:rPr>
        <w:t>debe ser fatalmente desestimado</w:t>
      </w:r>
      <w:r w:rsidR="00955F1D" w:rsidRPr="00A829F6">
        <w:rPr>
          <w:rFonts w:ascii="Arial" w:hAnsi="Arial" w:cs="Arial"/>
          <w:sz w:val="22"/>
          <w:szCs w:val="22"/>
        </w:rPr>
        <w:t>, mi parte niega los gastos en cuestión, como así también su procedencia y la razonabilidad del monto reclamado, por lo que se impugna la suma de $</w:t>
      </w:r>
      <w:r w:rsidR="001F57D9" w:rsidRPr="00A829F6">
        <w:rPr>
          <w:rFonts w:ascii="Arial" w:hAnsi="Arial" w:cs="Arial"/>
          <w:sz w:val="22"/>
          <w:szCs w:val="22"/>
        </w:rPr>
        <w:t xml:space="preserve">237.920,03 </w:t>
      </w:r>
      <w:r w:rsidR="00955F1D" w:rsidRPr="00A829F6">
        <w:rPr>
          <w:rFonts w:ascii="Arial" w:hAnsi="Arial" w:cs="Arial"/>
          <w:sz w:val="22"/>
          <w:szCs w:val="22"/>
        </w:rPr>
        <w:t>por las causales antes mencionadas</w:t>
      </w:r>
      <w:r w:rsidR="00103971" w:rsidRPr="00A829F6">
        <w:rPr>
          <w:rFonts w:ascii="Arial" w:hAnsi="Arial" w:cs="Arial"/>
          <w:sz w:val="22"/>
          <w:szCs w:val="22"/>
        </w:rPr>
        <w:t>.</w:t>
      </w:r>
    </w:p>
    <w:p w14:paraId="01CF0895" w14:textId="2DA4BB4F" w:rsidR="00103971" w:rsidRPr="00A829F6" w:rsidRDefault="00103971" w:rsidP="00A829F6">
      <w:pPr>
        <w:pStyle w:val="Prrafodelista"/>
        <w:numPr>
          <w:ilvl w:val="0"/>
          <w:numId w:val="19"/>
        </w:numPr>
        <w:spacing w:line="360" w:lineRule="auto"/>
        <w:ind w:left="0" w:firstLine="709"/>
        <w:jc w:val="both"/>
        <w:rPr>
          <w:rFonts w:ascii="Arial" w:hAnsi="Arial" w:cs="Arial"/>
          <w:sz w:val="22"/>
          <w:szCs w:val="22"/>
        </w:rPr>
      </w:pPr>
      <w:r w:rsidRPr="00A829F6">
        <w:rPr>
          <w:rFonts w:ascii="Arial" w:hAnsi="Arial" w:cs="Arial"/>
          <w:b/>
          <w:bCs/>
          <w:sz w:val="22"/>
          <w:szCs w:val="22"/>
        </w:rPr>
        <w:lastRenderedPageBreak/>
        <w:t>Oposición a la Reserva de Daño Futuro:</w:t>
      </w:r>
    </w:p>
    <w:p w14:paraId="55D85D6B" w14:textId="77777777" w:rsidR="00861677" w:rsidRPr="00A829F6" w:rsidRDefault="00861677" w:rsidP="00A829F6">
      <w:pPr>
        <w:spacing w:line="360" w:lineRule="auto"/>
        <w:ind w:firstLine="709"/>
        <w:jc w:val="both"/>
        <w:rPr>
          <w:rFonts w:ascii="Arial" w:hAnsi="Arial" w:cs="Arial"/>
          <w:sz w:val="22"/>
          <w:szCs w:val="22"/>
        </w:rPr>
      </w:pPr>
      <w:r w:rsidRPr="00A829F6">
        <w:rPr>
          <w:rFonts w:ascii="Arial" w:hAnsi="Arial" w:cs="Arial"/>
          <w:b/>
          <w:bCs/>
          <w:sz w:val="22"/>
          <w:szCs w:val="22"/>
        </w:rPr>
        <w:t xml:space="preserve"> Ausencia del requisito de "Certeza" (Arts. 1737 y 1739 CCCN)</w:t>
      </w:r>
      <w:r w:rsidRPr="00A829F6">
        <w:rPr>
          <w:rStyle w:val="ng-star-inserted"/>
          <w:rFonts w:ascii="Arial" w:hAnsi="Arial" w:cs="Arial"/>
          <w:sz w:val="22"/>
          <w:szCs w:val="22"/>
        </w:rPr>
        <w:t xml:space="preserve"> </w:t>
      </w:r>
      <w:r w:rsidRPr="00A829F6">
        <w:rPr>
          <w:rFonts w:ascii="Arial" w:hAnsi="Arial" w:cs="Arial"/>
          <w:sz w:val="22"/>
          <w:szCs w:val="22"/>
        </w:rPr>
        <w:t xml:space="preserve">Para que un daño sea resarcible, la normativa sustancial exige taxativamente que el mismo sea cierto, ya sea actual o futuro (Art. 1739 CCCN). La doctrina nacional es unánime al sostener que el daño futuro solo es indemnizable cuando existe una probabilidad objetiva de que se producirá según el curso ordinario de las cosas. En el caso de autos, la actora incurre en una contradicción lógica y jurídica insalvable: mientras por un lado pretende reservar el derecho a reclamar por agravaciones futuras, por el otro, sus propios registros técnicos informan que el Sr. Uriel Prezio recibió el alta médica el 18/01/2023 con el diagnóstico de "actualmente sin dolor" y con una incapacidad permanente definitiva homologada del 0% con fecha 16/08/2023. Habiéndose consolidado el cuadro médico con incapacidad nula, cualquier pretensión de "daño futuro" se desplaza del campo de la probabilidad objetiva al de la mera conjetura o eventualidad hipotética, la cual es legalmente irrelevante para fundar una condena. </w:t>
      </w:r>
    </w:p>
    <w:p w14:paraId="1A044A08" w14:textId="7EE91096" w:rsidR="001F57D9" w:rsidRPr="00A829F6" w:rsidRDefault="00861677" w:rsidP="00A829F6">
      <w:pPr>
        <w:pStyle w:val="Prrafodelista"/>
        <w:numPr>
          <w:ilvl w:val="0"/>
          <w:numId w:val="19"/>
        </w:numPr>
        <w:spacing w:line="360" w:lineRule="auto"/>
        <w:ind w:left="0" w:firstLine="709"/>
        <w:jc w:val="both"/>
        <w:rPr>
          <w:rStyle w:val="ng-star-inserted"/>
          <w:rFonts w:ascii="Arial" w:hAnsi="Arial" w:cs="Arial"/>
          <w:sz w:val="22"/>
          <w:szCs w:val="22"/>
        </w:rPr>
      </w:pPr>
      <w:r w:rsidRPr="00A829F6">
        <w:rPr>
          <w:rFonts w:ascii="Arial" w:hAnsi="Arial" w:cs="Arial"/>
          <w:b/>
          <w:bCs/>
          <w:sz w:val="22"/>
          <w:szCs w:val="22"/>
        </w:rPr>
        <w:t>Inoponibilidad del Juicio Laboral Pendiente</w:t>
      </w:r>
      <w:r w:rsidR="00A829F6">
        <w:rPr>
          <w:rFonts w:ascii="Arial" w:hAnsi="Arial" w:cs="Arial"/>
          <w:b/>
          <w:bCs/>
          <w:sz w:val="22"/>
          <w:szCs w:val="22"/>
        </w:rPr>
        <w:t xml:space="preserve"> (AUTOS Y EXPTE, juzgadfo y juez)</w:t>
      </w:r>
    </w:p>
    <w:p w14:paraId="0CF0814E" w14:textId="03B03595" w:rsidR="00861677" w:rsidRPr="00A829F6" w:rsidRDefault="00861677" w:rsidP="00A829F6">
      <w:pPr>
        <w:spacing w:line="360" w:lineRule="auto"/>
        <w:ind w:firstLine="709"/>
        <w:jc w:val="both"/>
        <w:rPr>
          <w:rFonts w:ascii="Arial" w:hAnsi="Arial" w:cs="Arial"/>
          <w:sz w:val="22"/>
          <w:szCs w:val="22"/>
        </w:rPr>
      </w:pPr>
      <w:r w:rsidRPr="00A829F6">
        <w:rPr>
          <w:rFonts w:ascii="Arial" w:hAnsi="Arial" w:cs="Arial"/>
          <w:sz w:val="22"/>
          <w:szCs w:val="22"/>
        </w:rPr>
        <w:t>La actora funda su reserva en la existencia de un juicio laboral iniciado por Prezio donde se cuestiona la constitucionalidad de la Ley 24.557. Resulta técnicamente inadmisible que Provincia ART S.A. pretenda trasladar a mi asegurado —un tercero ajeno a la relación de empleo— la incertidumbre económica de un pleito donde se discuten prestaciones sistémicas de la seguridad social. El derecho de repetición de la ART nace de la subrogación legal (Art. 39 inc. 5 LRT), lo que implica que su derecho está estrictamente limitado por la medida de la responsabilidad civil que le quepa al tercero. No puede el asegurador sistémico pretender una sentencia "en blanco" o de "monto abierto" a la espera de lo que ocurra en el fuero del trabajo, ya que ello violaría el principio de preclusión procesal y la carga de fijar el objeto del pleito con precisión (Art. 330 inc. 6 CPCCN)</w:t>
      </w:r>
    </w:p>
    <w:p w14:paraId="3AEFFD3F" w14:textId="77777777" w:rsidR="001F57D9" w:rsidRPr="00A829F6" w:rsidRDefault="001F57D9" w:rsidP="00A829F6">
      <w:pPr>
        <w:spacing w:line="360" w:lineRule="auto"/>
        <w:ind w:firstLine="709"/>
        <w:jc w:val="both"/>
        <w:rPr>
          <w:rFonts w:ascii="Arial" w:hAnsi="Arial" w:cs="Arial"/>
          <w:sz w:val="22"/>
          <w:szCs w:val="22"/>
        </w:rPr>
      </w:pPr>
    </w:p>
    <w:p w14:paraId="78FEC401" w14:textId="77777777" w:rsidR="001F57D9" w:rsidRPr="00A829F6" w:rsidRDefault="001F57D9" w:rsidP="00A829F6">
      <w:pPr>
        <w:pStyle w:val="Prrafodelista"/>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IMPUGNA LIQUIDACION</w:t>
      </w:r>
    </w:p>
    <w:p w14:paraId="2E53E990" w14:textId="2C9112A8" w:rsidR="005D73D9" w:rsidRPr="00A829F6" w:rsidRDefault="008D17F4" w:rsidP="00A829F6">
      <w:pPr>
        <w:spacing w:line="360" w:lineRule="auto"/>
        <w:ind w:firstLine="709"/>
        <w:jc w:val="both"/>
        <w:rPr>
          <w:rFonts w:ascii="Arial" w:hAnsi="Arial" w:cs="Arial"/>
          <w:sz w:val="22"/>
          <w:szCs w:val="22"/>
        </w:rPr>
      </w:pPr>
      <w:r w:rsidRPr="00A829F6">
        <w:rPr>
          <w:rFonts w:ascii="Arial" w:hAnsi="Arial" w:cs="Arial"/>
          <w:sz w:val="22"/>
          <w:szCs w:val="22"/>
        </w:rPr>
        <w:t xml:space="preserve">No obstante, los desconocimientos efectuados precedentemente, se impugna por arbitraria y desmedida la liquidación practicada en autos la que asciende a la suma de </w:t>
      </w:r>
      <w:r w:rsidR="001F57D9" w:rsidRPr="00A829F6">
        <w:rPr>
          <w:rFonts w:ascii="Arial" w:hAnsi="Arial" w:cs="Arial"/>
          <w:sz w:val="22"/>
          <w:szCs w:val="22"/>
        </w:rPr>
        <w:t xml:space="preserve">$781.609,46 </w:t>
      </w:r>
      <w:r w:rsidRPr="00A829F6">
        <w:rPr>
          <w:rFonts w:ascii="Arial" w:hAnsi="Arial" w:cs="Arial"/>
          <w:sz w:val="22"/>
          <w:szCs w:val="22"/>
        </w:rPr>
        <w:t xml:space="preserve">(PESOS </w:t>
      </w:r>
      <w:r w:rsidR="001F57D9" w:rsidRPr="00A829F6">
        <w:rPr>
          <w:rFonts w:ascii="Arial" w:hAnsi="Arial" w:cs="Arial"/>
          <w:sz w:val="22"/>
          <w:szCs w:val="22"/>
        </w:rPr>
        <w:t xml:space="preserve">SETECIENTOS OCHENTA Y UN MIL SEISCIENTOS NUEVE </w:t>
      </w:r>
      <w:r w:rsidR="001F57D9" w:rsidRPr="00A829F6">
        <w:rPr>
          <w:rFonts w:ascii="Arial" w:hAnsi="Arial" w:cs="Arial"/>
          <w:sz w:val="22"/>
          <w:szCs w:val="22"/>
        </w:rPr>
        <w:lastRenderedPageBreak/>
        <w:t>CON CUARENTA Y SEIS CENTAVOS</w:t>
      </w:r>
      <w:r w:rsidRPr="00A829F6">
        <w:rPr>
          <w:rFonts w:ascii="Arial" w:hAnsi="Arial" w:cs="Arial"/>
          <w:sz w:val="22"/>
          <w:szCs w:val="22"/>
        </w:rPr>
        <w:t>) dejando la misma impugnada desde ya. Niego finalmente el derecho invocado y toda otra circunstancia que no fuere motivo de expreso reconocimiento.</w:t>
      </w:r>
    </w:p>
    <w:p w14:paraId="687D3247" w14:textId="77777777" w:rsidR="005D73D9" w:rsidRPr="00A829F6" w:rsidRDefault="005D73D9" w:rsidP="00A829F6">
      <w:pPr>
        <w:spacing w:line="360" w:lineRule="auto"/>
        <w:ind w:firstLine="709"/>
        <w:jc w:val="both"/>
        <w:rPr>
          <w:rFonts w:ascii="Arial" w:hAnsi="Arial" w:cs="Arial"/>
          <w:sz w:val="22"/>
          <w:szCs w:val="22"/>
        </w:rPr>
      </w:pPr>
    </w:p>
    <w:p w14:paraId="67B8BE8D" w14:textId="35731272" w:rsidR="001F57D9" w:rsidRPr="00A829F6" w:rsidRDefault="001F57D9" w:rsidP="00A829F6">
      <w:pPr>
        <w:pStyle w:val="Prrafodelista"/>
        <w:numPr>
          <w:ilvl w:val="0"/>
          <w:numId w:val="2"/>
        </w:numPr>
        <w:spacing w:line="360" w:lineRule="auto"/>
        <w:ind w:left="0" w:firstLine="709"/>
        <w:jc w:val="both"/>
        <w:rPr>
          <w:rFonts w:ascii="Arial" w:hAnsi="Arial" w:cs="Arial"/>
          <w:b/>
          <w:bCs/>
          <w:sz w:val="22"/>
          <w:szCs w:val="22"/>
        </w:rPr>
      </w:pPr>
      <w:r w:rsidRPr="00A829F6">
        <w:rPr>
          <w:rFonts w:ascii="Arial" w:hAnsi="Arial" w:cs="Arial"/>
          <w:b/>
          <w:bCs/>
          <w:sz w:val="22"/>
          <w:szCs w:val="22"/>
        </w:rPr>
        <w:t xml:space="preserve">PRUEBA: </w:t>
      </w:r>
    </w:p>
    <w:p w14:paraId="4395CBA7"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Ofrezco la siguiente: </w:t>
      </w:r>
    </w:p>
    <w:p w14:paraId="3433892D"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b/>
          <w:bCs/>
          <w:sz w:val="22"/>
          <w:szCs w:val="22"/>
        </w:rPr>
        <w:t>DOCUMENTAL</w:t>
      </w:r>
      <w:r w:rsidRPr="00A829F6">
        <w:rPr>
          <w:rFonts w:ascii="Arial" w:hAnsi="Arial" w:cs="Arial"/>
          <w:sz w:val="22"/>
          <w:szCs w:val="22"/>
        </w:rPr>
        <w:t xml:space="preserve"> </w:t>
      </w:r>
    </w:p>
    <w:p w14:paraId="15EE33B0"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Se adjunta al presente: </w:t>
      </w:r>
    </w:p>
    <w:p w14:paraId="64FEAF7D" w14:textId="689B859C"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a) copia de poder </w:t>
      </w:r>
      <w:r w:rsidR="00A829F6">
        <w:rPr>
          <w:rFonts w:ascii="Arial" w:hAnsi="Arial" w:cs="Arial"/>
          <w:sz w:val="22"/>
          <w:szCs w:val="22"/>
        </w:rPr>
        <w:t>judicial</w:t>
      </w:r>
      <w:r w:rsidRPr="00A829F6">
        <w:rPr>
          <w:rFonts w:ascii="Arial" w:hAnsi="Arial" w:cs="Arial"/>
          <w:sz w:val="22"/>
          <w:szCs w:val="22"/>
        </w:rPr>
        <w:t xml:space="preserve"> </w:t>
      </w:r>
    </w:p>
    <w:p w14:paraId="0E0540D1"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b) copia de denuncia de siniestro </w:t>
      </w:r>
    </w:p>
    <w:p w14:paraId="255F9048"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c) copia de póliza emitida por mi mandante </w:t>
      </w:r>
    </w:p>
    <w:p w14:paraId="475C7173" w14:textId="77777777" w:rsidR="001F57D9" w:rsidRPr="00A829F6" w:rsidRDefault="001F57D9" w:rsidP="00A829F6">
      <w:pPr>
        <w:spacing w:line="360" w:lineRule="auto"/>
        <w:ind w:firstLine="709"/>
        <w:jc w:val="both"/>
        <w:rPr>
          <w:rFonts w:ascii="Arial" w:hAnsi="Arial" w:cs="Arial"/>
          <w:sz w:val="22"/>
          <w:szCs w:val="22"/>
        </w:rPr>
      </w:pPr>
      <w:r w:rsidRPr="00A829F6">
        <w:rPr>
          <w:rFonts w:ascii="Arial" w:hAnsi="Arial" w:cs="Arial"/>
          <w:b/>
          <w:bCs/>
          <w:sz w:val="22"/>
          <w:szCs w:val="22"/>
        </w:rPr>
        <w:t>CONFESIONAL</w:t>
      </w:r>
      <w:r w:rsidRPr="00A829F6">
        <w:rPr>
          <w:rFonts w:ascii="Arial" w:hAnsi="Arial" w:cs="Arial"/>
          <w:sz w:val="22"/>
          <w:szCs w:val="22"/>
        </w:rPr>
        <w:t xml:space="preserve"> </w:t>
      </w:r>
    </w:p>
    <w:p w14:paraId="79472D92" w14:textId="77777777" w:rsidR="00A73F2B" w:rsidRPr="00A829F6"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 xml:space="preserve">Se cite al representante legal de la actora a absolver posiciones a tenor del pliego que oportunamente se presentará, bajo apercibimiento de ley. </w:t>
      </w:r>
    </w:p>
    <w:p w14:paraId="36522C11" w14:textId="7669F191" w:rsidR="00A73F2B" w:rsidRPr="00A829F6" w:rsidRDefault="008B409F" w:rsidP="00A829F6">
      <w:pPr>
        <w:spacing w:line="360" w:lineRule="auto"/>
        <w:ind w:firstLine="709"/>
        <w:jc w:val="both"/>
        <w:rPr>
          <w:rFonts w:ascii="Arial" w:hAnsi="Arial" w:cs="Arial"/>
          <w:sz w:val="22"/>
          <w:szCs w:val="22"/>
        </w:rPr>
      </w:pPr>
      <w:r w:rsidRPr="00A829F6">
        <w:rPr>
          <w:rFonts w:ascii="Arial" w:hAnsi="Arial" w:cs="Arial"/>
          <w:b/>
          <w:bCs/>
          <w:sz w:val="22"/>
          <w:szCs w:val="22"/>
        </w:rPr>
        <w:t>INFORMATIVA</w:t>
      </w:r>
    </w:p>
    <w:p w14:paraId="1D5BF544" w14:textId="77777777" w:rsidR="008B409F" w:rsidRPr="00A829F6" w:rsidRDefault="00A73F2B" w:rsidP="00A829F6">
      <w:pPr>
        <w:pStyle w:val="Prrafodelista"/>
        <w:numPr>
          <w:ilvl w:val="0"/>
          <w:numId w:val="23"/>
        </w:numPr>
        <w:spacing w:line="360" w:lineRule="auto"/>
        <w:ind w:left="0" w:firstLine="709"/>
        <w:jc w:val="both"/>
        <w:rPr>
          <w:rFonts w:ascii="Arial" w:hAnsi="Arial" w:cs="Arial"/>
          <w:sz w:val="22"/>
          <w:szCs w:val="22"/>
        </w:rPr>
      </w:pPr>
      <w:r w:rsidRPr="00A829F6">
        <w:rPr>
          <w:rFonts w:ascii="Arial" w:hAnsi="Arial" w:cs="Arial"/>
          <w:b/>
          <w:bCs/>
          <w:sz w:val="22"/>
          <w:szCs w:val="22"/>
        </w:rPr>
        <w:t>Al Titular de la Unidad Funcional de Instrucción y Juicio Nº 7 del Departamento</w:t>
      </w:r>
      <w:r w:rsidR="008B409F" w:rsidRPr="00A829F6">
        <w:rPr>
          <w:rFonts w:ascii="Arial" w:hAnsi="Arial" w:cs="Arial"/>
          <w:b/>
          <w:bCs/>
          <w:sz w:val="22"/>
          <w:szCs w:val="22"/>
        </w:rPr>
        <w:t xml:space="preserve"> </w:t>
      </w:r>
      <w:r w:rsidRPr="00A829F6">
        <w:rPr>
          <w:rFonts w:ascii="Arial" w:hAnsi="Arial" w:cs="Arial"/>
          <w:b/>
          <w:bCs/>
          <w:sz w:val="22"/>
          <w:szCs w:val="22"/>
        </w:rPr>
        <w:t xml:space="preserve">Judicial de Morón: </w:t>
      </w:r>
    </w:p>
    <w:p w14:paraId="14913BB8" w14:textId="4FB1B173" w:rsidR="00A73F2B" w:rsidRPr="00A829F6" w:rsidRDefault="4DDD014F" w:rsidP="00A829F6">
      <w:pPr>
        <w:spacing w:line="360" w:lineRule="auto"/>
        <w:ind w:firstLine="709"/>
        <w:jc w:val="both"/>
        <w:rPr>
          <w:rFonts w:ascii="Arial" w:hAnsi="Arial" w:cs="Arial"/>
          <w:sz w:val="22"/>
          <w:szCs w:val="22"/>
        </w:rPr>
      </w:pPr>
      <w:r w:rsidRPr="0A890485">
        <w:rPr>
          <w:rFonts w:ascii="Arial" w:hAnsi="Arial" w:cs="Arial"/>
          <w:sz w:val="22"/>
          <w:szCs w:val="22"/>
        </w:rPr>
        <w:t xml:space="preserve">Se libre oficio a fin de que remita a este Juzgado, </w:t>
      </w:r>
      <w:r w:rsidRPr="0A890485">
        <w:rPr>
          <w:rFonts w:ascii="Arial" w:hAnsi="Arial" w:cs="Arial"/>
          <w:i/>
          <w:iCs/>
          <w:sz w:val="22"/>
          <w:szCs w:val="22"/>
        </w:rPr>
        <w:t>ad effectum videndi et probandi</w:t>
      </w:r>
      <w:r w:rsidRPr="0A890485">
        <w:rPr>
          <w:rFonts w:ascii="Arial" w:hAnsi="Arial" w:cs="Arial"/>
          <w:sz w:val="22"/>
          <w:szCs w:val="22"/>
        </w:rPr>
        <w:t xml:space="preserve">, la causa penal </w:t>
      </w:r>
      <w:r w:rsidR="03D62CA9" w:rsidRPr="0A890485">
        <w:rPr>
          <w:rFonts w:ascii="Arial" w:hAnsi="Arial" w:cs="Arial"/>
          <w:sz w:val="22"/>
          <w:szCs w:val="22"/>
        </w:rPr>
        <w:t xml:space="preserve">completa </w:t>
      </w:r>
      <w:r w:rsidRPr="0A890485">
        <w:rPr>
          <w:rFonts w:ascii="Arial" w:hAnsi="Arial" w:cs="Arial"/>
          <w:sz w:val="22"/>
          <w:szCs w:val="22"/>
        </w:rPr>
        <w:t xml:space="preserve">caratulada </w:t>
      </w:r>
      <w:r w:rsidRPr="0A890485">
        <w:rPr>
          <w:rFonts w:ascii="Arial" w:hAnsi="Arial" w:cs="Arial"/>
          <w:b/>
          <w:bCs/>
          <w:sz w:val="22"/>
          <w:szCs w:val="22"/>
        </w:rPr>
        <w:t>"</w:t>
      </w:r>
      <w:r w:rsidRPr="0A890485">
        <w:rPr>
          <w:rFonts w:ascii="Arial" w:hAnsi="Arial" w:cs="Arial"/>
          <w:sz w:val="22"/>
          <w:szCs w:val="22"/>
        </w:rPr>
        <w:t>PREZIO URIEL S/ LESIONES CULPOSAS" (IPP 10-00-061704-22/00), originada en el siniestro ocurrido el 28/12/2022 en la intersección de Valentín Gómez y Rawson, Haedo. En su defecto, se solicita el envío de copia certificada e íntegra de la totalidad de las actuaciones</w:t>
      </w:r>
      <w:r w:rsidR="64E589F9" w:rsidRPr="0A890485">
        <w:rPr>
          <w:rFonts w:ascii="Arial" w:hAnsi="Arial" w:cs="Arial"/>
          <w:sz w:val="22"/>
          <w:szCs w:val="22"/>
        </w:rPr>
        <w:t>.</w:t>
      </w:r>
    </w:p>
    <w:p w14:paraId="48863E05" w14:textId="77777777" w:rsidR="00A73F2B" w:rsidRPr="00A829F6" w:rsidRDefault="00A73F2B" w:rsidP="00A829F6">
      <w:pPr>
        <w:spacing w:line="360" w:lineRule="auto"/>
        <w:ind w:firstLine="709"/>
        <w:jc w:val="both"/>
        <w:rPr>
          <w:rFonts w:ascii="Arial" w:hAnsi="Arial" w:cs="Arial"/>
          <w:sz w:val="22"/>
          <w:szCs w:val="22"/>
        </w:rPr>
      </w:pPr>
      <w:r w:rsidRPr="00A829F6">
        <w:rPr>
          <w:rFonts w:ascii="Arial" w:hAnsi="Arial" w:cs="Arial"/>
          <w:sz w:val="22"/>
          <w:szCs w:val="22"/>
        </w:rPr>
        <w:t>La remisión de la causa penal resulta dirimente y de carácter vital para esta defensa, toda vez que en dichas actuaciones reposan las constancias fácticas que desvirtúan la plataforma de responsabilidad invocada por la actora y confirman la ruptura del nexo causal por el hecho del damnificado (Art. 1729 CCCN).</w:t>
      </w:r>
    </w:p>
    <w:p w14:paraId="1FA4F60E" w14:textId="51F8F6FA"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lastRenderedPageBreak/>
        <w:t xml:space="preserve">      </w:t>
      </w:r>
      <w:r w:rsidRPr="00A829F6">
        <w:rPr>
          <w:rFonts w:ascii="Arial" w:hAnsi="Arial" w:cs="Arial"/>
          <w:b/>
          <w:bCs/>
          <w:sz w:val="22"/>
          <w:szCs w:val="22"/>
        </w:rPr>
        <w:t>(b) Superintendencia de Riesgos de Trabajo</w:t>
      </w:r>
      <w:r w:rsidRPr="00A829F6">
        <w:rPr>
          <w:rFonts w:ascii="Arial" w:hAnsi="Arial" w:cs="Arial"/>
          <w:sz w:val="22"/>
          <w:szCs w:val="22"/>
        </w:rPr>
        <w:t xml:space="preserve">: a efectos que informe si el Sr. </w:t>
      </w:r>
      <w:r w:rsidRPr="00A829F6">
        <w:rPr>
          <w:rFonts w:ascii="Arial" w:eastAsia="Times New Roman" w:hAnsi="Arial" w:cs="Arial"/>
          <w:kern w:val="0"/>
          <w:sz w:val="22"/>
          <w:szCs w:val="22"/>
          <w:lang w:eastAsia="es-AR"/>
          <w14:ligatures w14:val="none"/>
        </w:rPr>
        <w:t>Uriel Prezio</w:t>
      </w:r>
      <w:r w:rsidRPr="00A829F6">
        <w:rPr>
          <w:rFonts w:ascii="Arial" w:hAnsi="Arial" w:cs="Arial"/>
          <w:sz w:val="22"/>
          <w:szCs w:val="22"/>
        </w:rPr>
        <w:t xml:space="preserve"> DNI 41.064.591 se encontraba asegurado a la fecha del accidente del 28/12/2022 en PROVINCIA ART S.A., indicando en su caso: </w:t>
      </w:r>
    </w:p>
    <w:p w14:paraId="16802AB7" w14:textId="7CB2ABDE"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 xml:space="preserve">(i) Si constan en sus registros incapacidad laboral otorgada al Sr. </w:t>
      </w:r>
      <w:r w:rsidRPr="00A829F6">
        <w:rPr>
          <w:rFonts w:ascii="Arial" w:eastAsia="Times New Roman" w:hAnsi="Arial" w:cs="Arial"/>
          <w:kern w:val="0"/>
          <w:sz w:val="22"/>
          <w:szCs w:val="22"/>
          <w:lang w:eastAsia="es-AR"/>
          <w14:ligatures w14:val="none"/>
        </w:rPr>
        <w:t>Uriel Prezio</w:t>
      </w:r>
      <w:r w:rsidRPr="00A829F6">
        <w:rPr>
          <w:rFonts w:ascii="Arial" w:hAnsi="Arial" w:cs="Arial"/>
          <w:sz w:val="22"/>
          <w:szCs w:val="22"/>
        </w:rPr>
        <w:t xml:space="preserve"> DNI 41.064.591 por el siniestro de fecha 05/8/2022. En su caso, indicar %; </w:t>
      </w:r>
    </w:p>
    <w:p w14:paraId="4DF367BA" w14:textId="51609D72"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 xml:space="preserve">(ii) Si la ART llegó a un acuerdo con el trabajador y en su caso indicar monto de acuerdo, monto de honorarios y/u otros conceptos que la ART se hubiese comprometido a abonar; </w:t>
      </w:r>
    </w:p>
    <w:p w14:paraId="69B10125" w14:textId="45C18834"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(iii) Se solicita se remita la totalidad del expediente administrativo relativo al siniestro de fecha 05/8/2022 perteneciente al trabajador Sr. Altamirano.</w:t>
      </w:r>
    </w:p>
    <w:p w14:paraId="433730D1" w14:textId="351E38E5"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 xml:space="preserve">     </w:t>
      </w:r>
      <w:r w:rsidRPr="00A829F6">
        <w:rPr>
          <w:rFonts w:ascii="Arial" w:hAnsi="Arial" w:cs="Arial"/>
          <w:b/>
          <w:bCs/>
          <w:sz w:val="22"/>
          <w:szCs w:val="22"/>
        </w:rPr>
        <w:t>(c) Al Titular del Sistema de atención Medica de Emergencias (SAME):</w:t>
      </w:r>
      <w:r w:rsidRPr="00A829F6">
        <w:rPr>
          <w:rFonts w:ascii="Arial" w:hAnsi="Arial" w:cs="Arial"/>
          <w:sz w:val="22"/>
          <w:szCs w:val="22"/>
        </w:rPr>
        <w:t xml:space="preserve"> a fin de que, por medio de quien corresponda, informe y remita copia certificada de la Ficha de Atención Pre-hospitalaria y/o hoja de ruta correspondiente al auxilio médico brindado el día 28/12/2022, a las 14:55 horas, en la intersección de las calles Valentín Gómez y Rawson, localidad de Haedo. Deberá consignar específicamente:</w:t>
      </w:r>
    </w:p>
    <w:p w14:paraId="3758AD00" w14:textId="01DFDEB6" w:rsidR="008B409F"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(i)</w:t>
      </w:r>
      <w:r w:rsidRPr="00A829F6">
        <w:rPr>
          <w:rFonts w:ascii="Arial" w:hAnsi="Arial" w:cs="Arial"/>
          <w:b/>
          <w:bCs/>
          <w:sz w:val="22"/>
          <w:szCs w:val="22"/>
        </w:rPr>
        <w:t xml:space="preserve"> </w:t>
      </w:r>
      <w:r w:rsidRPr="00A829F6">
        <w:rPr>
          <w:rFonts w:ascii="Arial" w:hAnsi="Arial" w:cs="Arial"/>
          <w:sz w:val="22"/>
          <w:szCs w:val="22"/>
        </w:rPr>
        <w:t>Diagnóstico de Ingreso: Descripción pormenorizada de los politraumatismos detectados, signos vitales y escala de Glasgow informada al momento de la primera asistencia.</w:t>
      </w:r>
    </w:p>
    <w:p w14:paraId="36B48EB7" w14:textId="77777777" w:rsidR="005312C6" w:rsidRPr="00A829F6" w:rsidRDefault="008B409F" w:rsidP="00A829F6">
      <w:pPr>
        <w:spacing w:line="360" w:lineRule="auto"/>
        <w:ind w:firstLine="709"/>
        <w:jc w:val="both"/>
        <w:rPr>
          <w:rFonts w:ascii="Arial" w:hAnsi="Arial" w:cs="Arial"/>
          <w:sz w:val="22"/>
          <w:szCs w:val="22"/>
        </w:rPr>
      </w:pPr>
      <w:r w:rsidRPr="00A829F6">
        <w:rPr>
          <w:rFonts w:ascii="Arial" w:hAnsi="Arial" w:cs="Arial"/>
          <w:sz w:val="22"/>
          <w:szCs w:val="22"/>
        </w:rPr>
        <w:t>(ii) Relato del Siniestro: Manifestaciones vertidas por la víctima al personal sanitario sobre la mecánica del accidente al momento de ser asistido en la vía pública</w:t>
      </w:r>
    </w:p>
    <w:p w14:paraId="4293154D" w14:textId="23D40C51" w:rsidR="008B409F" w:rsidRPr="00A829F6" w:rsidRDefault="442049E5" w:rsidP="00A829F6">
      <w:pPr>
        <w:spacing w:line="360" w:lineRule="auto"/>
        <w:ind w:firstLine="709"/>
        <w:jc w:val="both"/>
        <w:rPr>
          <w:rFonts w:ascii="Arial" w:hAnsi="Arial" w:cs="Arial"/>
          <w:sz w:val="22"/>
          <w:szCs w:val="22"/>
        </w:rPr>
      </w:pPr>
      <w:r w:rsidRPr="0A890485">
        <w:rPr>
          <w:rFonts w:ascii="Arial" w:hAnsi="Arial" w:cs="Arial"/>
          <w:b/>
          <w:bCs/>
          <w:sz w:val="22"/>
          <w:szCs w:val="22"/>
        </w:rPr>
        <w:t>(d)</w:t>
      </w:r>
      <w:r w:rsidRPr="0A890485">
        <w:rPr>
          <w:rFonts w:ascii="Arial" w:hAnsi="Arial" w:cs="Arial"/>
          <w:sz w:val="22"/>
          <w:szCs w:val="22"/>
        </w:rPr>
        <w:t xml:space="preserve"> </w:t>
      </w:r>
      <w:r w:rsidR="5F855F6D" w:rsidRPr="0A890485">
        <w:rPr>
          <w:rFonts w:ascii="Arial" w:hAnsi="Arial" w:cs="Arial"/>
          <w:b/>
          <w:bCs/>
          <w:sz w:val="22"/>
          <w:szCs w:val="22"/>
        </w:rPr>
        <w:t xml:space="preserve">Al Sanatorio del Oeste / OLAZABAL 319 SA: </w:t>
      </w:r>
      <w:r w:rsidR="5C47BBEB" w:rsidRPr="0A890485">
        <w:rPr>
          <w:rFonts w:ascii="Arial" w:hAnsi="Arial" w:cs="Arial"/>
          <w:sz w:val="22"/>
          <w:szCs w:val="22"/>
        </w:rPr>
        <w:t xml:space="preserve">Cito en: Gral. Félix Olazábal 319, CP1714, Ituzaingó, </w:t>
      </w:r>
      <w:r w:rsidR="5F855F6D" w:rsidRPr="0A890485">
        <w:rPr>
          <w:rFonts w:ascii="Arial" w:hAnsi="Arial" w:cs="Arial"/>
          <w:sz w:val="22"/>
          <w:szCs w:val="22"/>
        </w:rPr>
        <w:t>a fin que remita historia clínica completa de la víctima Uriel Prezio DNI 41.064.591 por el siniestro de marras.</w:t>
      </w:r>
    </w:p>
    <w:p w14:paraId="2B50480F" w14:textId="29EB2FAC" w:rsidR="00A73F2B" w:rsidRPr="00DF3E11" w:rsidRDefault="0691849D" w:rsidP="00A829F6">
      <w:pPr>
        <w:spacing w:line="360" w:lineRule="auto"/>
        <w:ind w:firstLine="709"/>
        <w:jc w:val="both"/>
        <w:rPr>
          <w:rFonts w:ascii="Arial" w:hAnsi="Arial" w:cs="Arial"/>
          <w:b/>
          <w:bCs/>
          <w:sz w:val="22"/>
          <w:szCs w:val="22"/>
        </w:rPr>
      </w:pPr>
      <w:r w:rsidRPr="00DF3E11">
        <w:rPr>
          <w:rFonts w:ascii="Arial" w:hAnsi="Arial" w:cs="Arial"/>
          <w:b/>
          <w:bCs/>
          <w:sz w:val="22"/>
          <w:szCs w:val="22"/>
        </w:rPr>
        <w:t xml:space="preserve">CONTABLE </w:t>
      </w:r>
      <w:r w:rsidR="79898F2E" w:rsidRPr="00DF3E11">
        <w:rPr>
          <w:rFonts w:ascii="Arial" w:hAnsi="Arial" w:cs="Arial"/>
          <w:b/>
          <w:bCs/>
          <w:sz w:val="22"/>
          <w:szCs w:val="22"/>
        </w:rPr>
        <w:t>SOBRE PROVINCIA ART</w:t>
      </w:r>
    </w:p>
    <w:p w14:paraId="745DBA57" w14:textId="1C0D4EE9" w:rsidR="005312C6" w:rsidRPr="00DF3E11" w:rsidRDefault="79898F2E" w:rsidP="0A890485">
      <w:pPr>
        <w:spacing w:line="360" w:lineRule="auto"/>
        <w:ind w:firstLine="709"/>
        <w:jc w:val="both"/>
        <w:rPr>
          <w:rFonts w:ascii="Arial" w:hAnsi="Arial" w:cs="Arial"/>
          <w:sz w:val="22"/>
          <w:szCs w:val="22"/>
        </w:rPr>
      </w:pPr>
      <w:r w:rsidRPr="00DF3E11">
        <w:rPr>
          <w:rFonts w:ascii="Arial" w:hAnsi="Arial" w:cs="Arial"/>
          <w:sz w:val="22"/>
          <w:szCs w:val="22"/>
        </w:rPr>
        <w:t>Esta parte</w:t>
      </w:r>
      <w:r w:rsidR="79A2EA76" w:rsidRPr="00DF3E11">
        <w:rPr>
          <w:rFonts w:ascii="Arial" w:hAnsi="Arial" w:cs="Arial"/>
          <w:sz w:val="22"/>
          <w:szCs w:val="22"/>
        </w:rPr>
        <w:t>, en aras de la economia procesal,</w:t>
      </w:r>
      <w:r w:rsidRPr="00DF3E11">
        <w:rPr>
          <w:rFonts w:ascii="Arial" w:hAnsi="Arial" w:cs="Arial"/>
          <w:sz w:val="22"/>
          <w:szCs w:val="22"/>
        </w:rPr>
        <w:t xml:space="preserve"> adhiere a la pericia contable </w:t>
      </w:r>
      <w:r w:rsidR="0691849D" w:rsidRPr="00DF3E11">
        <w:rPr>
          <w:rFonts w:ascii="Arial" w:hAnsi="Arial" w:cs="Arial"/>
          <w:sz w:val="22"/>
          <w:szCs w:val="22"/>
        </w:rPr>
        <w:t>ofrecida por la actora</w:t>
      </w:r>
      <w:r w:rsidR="4D4622A3" w:rsidRPr="00DF3E11">
        <w:rPr>
          <w:rFonts w:ascii="Arial" w:hAnsi="Arial" w:cs="Arial"/>
          <w:sz w:val="22"/>
          <w:szCs w:val="22"/>
        </w:rPr>
        <w:t xml:space="preserve"> sobre si misma</w:t>
      </w:r>
      <w:r w:rsidR="0691849D" w:rsidRPr="00DF3E11">
        <w:rPr>
          <w:rFonts w:ascii="Arial" w:hAnsi="Arial" w:cs="Arial"/>
          <w:sz w:val="22"/>
          <w:szCs w:val="22"/>
        </w:rPr>
        <w:t>,</w:t>
      </w:r>
      <w:r w:rsidR="0976E534" w:rsidRPr="00DF3E11">
        <w:rPr>
          <w:rFonts w:ascii="Arial" w:hAnsi="Arial" w:cs="Arial"/>
          <w:sz w:val="22"/>
          <w:szCs w:val="22"/>
        </w:rPr>
        <w:t>y agrega los siguientes puntos para que ventile el perito:</w:t>
      </w:r>
    </w:p>
    <w:p w14:paraId="2A2D4011" w14:textId="4E9C3533" w:rsidR="00A73F2B" w:rsidRPr="00DF3E11" w:rsidRDefault="442049E5" w:rsidP="0A890485">
      <w:pPr>
        <w:spacing w:line="360" w:lineRule="auto"/>
        <w:ind w:firstLine="709"/>
        <w:jc w:val="both"/>
        <w:rPr>
          <w:rFonts w:ascii="Arial" w:hAnsi="Arial" w:cs="Arial"/>
          <w:sz w:val="22"/>
          <w:szCs w:val="22"/>
        </w:rPr>
      </w:pPr>
      <w:r w:rsidRPr="00DF3E11">
        <w:rPr>
          <w:rFonts w:ascii="Arial" w:hAnsi="Arial" w:cs="Arial"/>
          <w:sz w:val="22"/>
          <w:szCs w:val="22"/>
        </w:rPr>
        <w:t>- Si existe denuncia de accidente in itinere del empleado Uriel Prezio DNI 41.064.591 y si se encontraba asegurada dentro de la nómina según póliza;</w:t>
      </w:r>
      <w:r w:rsidR="0691849D" w:rsidRPr="00DF3E11">
        <w:rPr>
          <w:rFonts w:ascii="Arial" w:hAnsi="Arial" w:cs="Arial"/>
          <w:sz w:val="22"/>
          <w:szCs w:val="22"/>
        </w:rPr>
        <w:t xml:space="preserve"> </w:t>
      </w:r>
    </w:p>
    <w:p w14:paraId="7E9F187A" w14:textId="16460573" w:rsidR="00A73F2B" w:rsidRPr="00DF3E11" w:rsidRDefault="0691849D" w:rsidP="0A890485">
      <w:pPr>
        <w:spacing w:line="360" w:lineRule="auto"/>
        <w:ind w:firstLine="709"/>
        <w:jc w:val="both"/>
        <w:rPr>
          <w:rFonts w:ascii="Arial" w:hAnsi="Arial" w:cs="Arial"/>
          <w:sz w:val="22"/>
          <w:szCs w:val="22"/>
        </w:rPr>
      </w:pPr>
      <w:r w:rsidRPr="00DF3E11">
        <w:rPr>
          <w:rFonts w:ascii="Arial" w:hAnsi="Arial" w:cs="Arial"/>
          <w:sz w:val="22"/>
          <w:szCs w:val="22"/>
        </w:rPr>
        <w:lastRenderedPageBreak/>
        <w:t xml:space="preserve">- </w:t>
      </w:r>
      <w:r w:rsidR="442049E5" w:rsidRPr="00DF3E11">
        <w:rPr>
          <w:rFonts w:ascii="Arial" w:hAnsi="Arial" w:cs="Arial"/>
          <w:sz w:val="22"/>
          <w:szCs w:val="22"/>
        </w:rPr>
        <w:t>I</w:t>
      </w:r>
      <w:r w:rsidRPr="00DF3E11">
        <w:rPr>
          <w:rFonts w:ascii="Arial" w:hAnsi="Arial" w:cs="Arial"/>
          <w:sz w:val="22"/>
          <w:szCs w:val="22"/>
        </w:rPr>
        <w:t xml:space="preserve">ndique cuáles son los montos efectivamente abonados por la parte actora a su asegurado en concepto de prestaciones médicas y dinerarias </w:t>
      </w:r>
    </w:p>
    <w:p w14:paraId="5EA82AD7" w14:textId="4FC7F309" w:rsidR="00A73F2B" w:rsidRPr="00DF3E11" w:rsidRDefault="0691849D" w:rsidP="0A890485">
      <w:pPr>
        <w:spacing w:line="360" w:lineRule="auto"/>
        <w:ind w:firstLine="709"/>
        <w:jc w:val="both"/>
        <w:rPr>
          <w:rFonts w:ascii="Arial" w:hAnsi="Arial" w:cs="Arial"/>
          <w:sz w:val="22"/>
          <w:szCs w:val="22"/>
        </w:rPr>
      </w:pPr>
      <w:r w:rsidRPr="00DF3E11">
        <w:rPr>
          <w:rFonts w:ascii="Arial" w:hAnsi="Arial" w:cs="Arial"/>
          <w:sz w:val="22"/>
          <w:szCs w:val="22"/>
        </w:rPr>
        <w:t xml:space="preserve">- </w:t>
      </w:r>
      <w:r w:rsidR="442049E5" w:rsidRPr="00DF3E11">
        <w:rPr>
          <w:rFonts w:ascii="Arial" w:hAnsi="Arial" w:cs="Arial"/>
          <w:sz w:val="22"/>
          <w:szCs w:val="22"/>
        </w:rPr>
        <w:t>E</w:t>
      </w:r>
      <w:r w:rsidRPr="00DF3E11">
        <w:rPr>
          <w:rFonts w:ascii="Arial" w:hAnsi="Arial" w:cs="Arial"/>
          <w:sz w:val="22"/>
          <w:szCs w:val="22"/>
        </w:rPr>
        <w:t xml:space="preserve">xcluya de su liquidación todos los gastos o pagos que se hubieran generado como costas judiciales derivadas de los procesos judiciales en los que hubiese sido demandada como consecuencia del reclamo de su asegurado </w:t>
      </w:r>
    </w:p>
    <w:p w14:paraId="7D37B905" w14:textId="1AC8AEFE" w:rsidR="00A73F2B" w:rsidRPr="00DF3E11" w:rsidRDefault="0691849D" w:rsidP="0A890485">
      <w:pPr>
        <w:spacing w:line="360" w:lineRule="auto"/>
        <w:ind w:firstLine="709"/>
        <w:jc w:val="both"/>
        <w:rPr>
          <w:rFonts w:ascii="Arial" w:hAnsi="Arial" w:cs="Arial"/>
          <w:sz w:val="22"/>
          <w:szCs w:val="22"/>
        </w:rPr>
      </w:pPr>
      <w:r w:rsidRPr="00DF3E11">
        <w:rPr>
          <w:rFonts w:ascii="Arial" w:hAnsi="Arial" w:cs="Arial"/>
          <w:sz w:val="22"/>
          <w:szCs w:val="22"/>
        </w:rPr>
        <w:t xml:space="preserve">- </w:t>
      </w:r>
      <w:r w:rsidR="442049E5" w:rsidRPr="00DF3E11">
        <w:rPr>
          <w:rFonts w:ascii="Arial" w:hAnsi="Arial" w:cs="Arial"/>
          <w:sz w:val="22"/>
          <w:szCs w:val="22"/>
        </w:rPr>
        <w:t>C</w:t>
      </w:r>
      <w:r w:rsidRPr="00DF3E11">
        <w:rPr>
          <w:rFonts w:ascii="Arial" w:hAnsi="Arial" w:cs="Arial"/>
          <w:sz w:val="22"/>
          <w:szCs w:val="22"/>
        </w:rPr>
        <w:t xml:space="preserve">ompute los montos nominales e indique la fecha exacta de las erogaciones, sin computar intereses </w:t>
      </w:r>
    </w:p>
    <w:p w14:paraId="094518E6" w14:textId="2FBDDCB6" w:rsidR="005312C6" w:rsidRPr="00DF3E11" w:rsidRDefault="442049E5" w:rsidP="0A890485">
      <w:pPr>
        <w:spacing w:line="360" w:lineRule="auto"/>
        <w:ind w:firstLine="709"/>
        <w:jc w:val="both"/>
        <w:rPr>
          <w:rFonts w:ascii="Arial" w:hAnsi="Arial" w:cs="Arial"/>
          <w:sz w:val="22"/>
          <w:szCs w:val="22"/>
        </w:rPr>
      </w:pPr>
      <w:r w:rsidRPr="00DF3E11">
        <w:rPr>
          <w:rFonts w:ascii="Arial" w:hAnsi="Arial" w:cs="Arial"/>
          <w:sz w:val="22"/>
          <w:szCs w:val="22"/>
        </w:rPr>
        <w:t>- Informe el perito si existen pagos estimados pendientes de pago, en su caso informe a que concepto pertenece y la estimación de sus montos.</w:t>
      </w:r>
    </w:p>
    <w:p w14:paraId="59489AD7" w14:textId="4DB9ED28" w:rsidR="00A73F2B" w:rsidRPr="00A829F6" w:rsidRDefault="00A73F2B" w:rsidP="00A829F6">
      <w:pPr>
        <w:spacing w:line="360" w:lineRule="auto"/>
        <w:ind w:firstLine="709"/>
        <w:jc w:val="both"/>
        <w:rPr>
          <w:rFonts w:ascii="Arial" w:hAnsi="Arial" w:cs="Arial"/>
          <w:sz w:val="22"/>
          <w:szCs w:val="22"/>
        </w:rPr>
      </w:pPr>
    </w:p>
    <w:p w14:paraId="7310C611" w14:textId="77777777" w:rsidR="005312C6" w:rsidRPr="00A829F6" w:rsidRDefault="005312C6" w:rsidP="00A829F6">
      <w:pPr>
        <w:spacing w:line="360" w:lineRule="auto"/>
        <w:ind w:firstLine="709"/>
        <w:jc w:val="both"/>
        <w:rPr>
          <w:rFonts w:ascii="Arial" w:hAnsi="Arial" w:cs="Arial"/>
          <w:sz w:val="22"/>
          <w:szCs w:val="22"/>
        </w:rPr>
      </w:pPr>
      <w:r w:rsidRPr="00A829F6">
        <w:rPr>
          <w:rFonts w:ascii="Arial" w:hAnsi="Arial" w:cs="Arial"/>
          <w:b/>
          <w:bCs/>
          <w:sz w:val="22"/>
          <w:szCs w:val="22"/>
        </w:rPr>
        <w:t>PERICIAL MECÁNICA:</w:t>
      </w:r>
      <w:r w:rsidRPr="00A829F6">
        <w:rPr>
          <w:rFonts w:ascii="Arial" w:hAnsi="Arial" w:cs="Arial"/>
          <w:sz w:val="22"/>
          <w:szCs w:val="22"/>
        </w:rPr>
        <w:t xml:space="preserve"> </w:t>
      </w:r>
    </w:p>
    <w:p w14:paraId="20842A18" w14:textId="76554758" w:rsidR="00DF3E11" w:rsidRPr="00DF3E11" w:rsidRDefault="00DF3E11" w:rsidP="00DF3E11">
      <w:pPr>
        <w:spacing w:line="360" w:lineRule="auto"/>
        <w:ind w:firstLine="709"/>
        <w:jc w:val="both"/>
        <w:rPr>
          <w:rFonts w:ascii="Arial" w:hAnsi="Arial" w:cs="Arial"/>
          <w:sz w:val="22"/>
          <w:szCs w:val="22"/>
        </w:rPr>
      </w:pPr>
      <w:r w:rsidRPr="00DF3E11">
        <w:rPr>
          <w:rFonts w:ascii="Arial" w:hAnsi="Arial" w:cs="Arial"/>
          <w:sz w:val="22"/>
          <w:szCs w:val="22"/>
        </w:rPr>
        <w:t>Esta parte, en aras de la economía procesal, adhiere a la pericia contable ofrecida por la actora, y agrega los siguientes puntos para que ventile el perito:</w:t>
      </w:r>
    </w:p>
    <w:p w14:paraId="179D5032" w14:textId="2C0160AF" w:rsidR="005312C6" w:rsidRPr="00DF3E11" w:rsidRDefault="00DF3E11" w:rsidP="00A829F6">
      <w:pPr>
        <w:spacing w:line="360" w:lineRule="auto"/>
        <w:ind w:firstLine="709"/>
        <w:jc w:val="both"/>
        <w:rPr>
          <w:rFonts w:ascii="Arial" w:hAnsi="Arial" w:cs="Arial"/>
          <w:sz w:val="22"/>
          <w:szCs w:val="22"/>
        </w:rPr>
      </w:pPr>
      <w:r w:rsidRPr="00DF3E11">
        <w:rPr>
          <w:rFonts w:ascii="Arial" w:hAnsi="Arial" w:cs="Arial"/>
          <w:sz w:val="22"/>
          <w:szCs w:val="22"/>
        </w:rPr>
        <w:t>a</w:t>
      </w:r>
      <w:r w:rsidR="442049E5" w:rsidRPr="00DF3E11">
        <w:rPr>
          <w:rFonts w:ascii="Arial" w:hAnsi="Arial" w:cs="Arial"/>
          <w:sz w:val="22"/>
          <w:szCs w:val="22"/>
        </w:rPr>
        <w:t>.- Precise si el impacto se produjo con la parte frontal del motovehículo Corven Triax contra el lateral delantero izquierdo (puerta del conductor, guardabarro y capot) del Chery Tiggo del demandado.</w:t>
      </w:r>
    </w:p>
    <w:p w14:paraId="6A528689" w14:textId="761D9ACA" w:rsidR="005312C6" w:rsidRPr="00DF3E11" w:rsidRDefault="00DF3E11" w:rsidP="00A829F6">
      <w:pPr>
        <w:spacing w:line="360" w:lineRule="auto"/>
        <w:ind w:firstLine="709"/>
        <w:jc w:val="both"/>
      </w:pPr>
      <w:r w:rsidRPr="00DF3E11">
        <w:rPr>
          <w:rFonts w:ascii="Arial" w:hAnsi="Arial" w:cs="Arial"/>
          <w:sz w:val="22"/>
          <w:szCs w:val="22"/>
        </w:rPr>
        <w:t>b</w:t>
      </w:r>
      <w:r w:rsidR="442049E5" w:rsidRPr="00DF3E11">
        <w:rPr>
          <w:rFonts w:ascii="Arial" w:hAnsi="Arial" w:cs="Arial"/>
          <w:sz w:val="22"/>
          <w:szCs w:val="22"/>
        </w:rPr>
        <w:t xml:space="preserve">.- Dictamine si la maniobra de sobrepaso del Sr. PREZIO implica el abandono del carril reglamentario y la invasión de una zona de exclusión no habilitada para el sobrepaso. Asimismo, deberá informar si dicha conducta constituye una violación a las reglas de adelantamiento del </w:t>
      </w:r>
      <w:r w:rsidR="442049E5" w:rsidRPr="00DF3E11">
        <w:rPr>
          <w:rFonts w:ascii="Arial" w:hAnsi="Arial" w:cs="Arial"/>
          <w:b/>
          <w:bCs/>
          <w:sz w:val="22"/>
          <w:szCs w:val="22"/>
        </w:rPr>
        <w:t>Art. 42 de la Ley 24.449</w:t>
      </w:r>
      <w:r w:rsidR="51695FC4" w:rsidRPr="00DF3E11">
        <w:rPr>
          <w:rFonts w:ascii="Arial" w:hAnsi="Arial" w:cs="Arial"/>
          <w:b/>
          <w:bCs/>
          <w:sz w:val="22"/>
          <w:szCs w:val="22"/>
        </w:rPr>
        <w:t xml:space="preserve"> </w:t>
      </w:r>
    </w:p>
    <w:p w14:paraId="3CF6967F" w14:textId="690B84DC" w:rsidR="005312C6" w:rsidRPr="00DF3E11" w:rsidRDefault="00DF3E11" w:rsidP="0A890485">
      <w:pPr>
        <w:spacing w:line="360" w:lineRule="auto"/>
        <w:ind w:firstLine="709"/>
        <w:jc w:val="both"/>
        <w:rPr>
          <w:rFonts w:ascii="Arial" w:hAnsi="Arial" w:cs="Arial"/>
          <w:sz w:val="22"/>
          <w:szCs w:val="22"/>
        </w:rPr>
      </w:pPr>
      <w:r w:rsidRPr="00DF3E11">
        <w:rPr>
          <w:rFonts w:ascii="Arial" w:hAnsi="Arial" w:cs="Arial"/>
          <w:b/>
          <w:bCs/>
          <w:sz w:val="22"/>
          <w:szCs w:val="22"/>
        </w:rPr>
        <w:t>c</w:t>
      </w:r>
      <w:r w:rsidR="51695FC4" w:rsidRPr="00DF3E11">
        <w:rPr>
          <w:rFonts w:ascii="Arial" w:hAnsi="Arial" w:cs="Arial"/>
          <w:b/>
          <w:bCs/>
          <w:sz w:val="22"/>
          <w:szCs w:val="22"/>
        </w:rPr>
        <w:t xml:space="preserve">. </w:t>
      </w:r>
      <w:r>
        <w:rPr>
          <w:rFonts w:ascii="Arial" w:hAnsi="Arial" w:cs="Arial"/>
          <w:b/>
          <w:bCs/>
          <w:sz w:val="22"/>
          <w:szCs w:val="22"/>
        </w:rPr>
        <w:t>S</w:t>
      </w:r>
      <w:r w:rsidR="51695FC4" w:rsidRPr="00DF3E11">
        <w:rPr>
          <w:rFonts w:ascii="Arial" w:hAnsi="Arial" w:cs="Arial"/>
          <w:b/>
          <w:bCs/>
          <w:sz w:val="22"/>
          <w:szCs w:val="22"/>
        </w:rPr>
        <w:t>i el siniestro se produce en la contramano de donde circulaban los vehiculos</w:t>
      </w:r>
    </w:p>
    <w:p w14:paraId="745486B6" w14:textId="722BEEDB" w:rsidR="005312C6" w:rsidRPr="00A829F6" w:rsidRDefault="00DF3E11" w:rsidP="00A829F6">
      <w:pPr>
        <w:spacing w:line="360" w:lineRule="auto"/>
        <w:ind w:firstLine="709"/>
        <w:jc w:val="both"/>
        <w:rPr>
          <w:rFonts w:ascii="Arial" w:hAnsi="Arial" w:cs="Arial"/>
          <w:sz w:val="22"/>
          <w:szCs w:val="22"/>
        </w:rPr>
      </w:pPr>
      <w:r w:rsidRPr="00DF3E11">
        <w:rPr>
          <w:rFonts w:ascii="Arial" w:hAnsi="Arial" w:cs="Arial"/>
          <w:sz w:val="22"/>
          <w:szCs w:val="22"/>
        </w:rPr>
        <w:t>d</w:t>
      </w:r>
      <w:r w:rsidR="442049E5" w:rsidRPr="00DF3E11">
        <w:rPr>
          <w:rFonts w:ascii="Arial" w:hAnsi="Arial" w:cs="Arial"/>
          <w:sz w:val="22"/>
          <w:szCs w:val="22"/>
        </w:rPr>
        <w:t>.- Cualquier otra cuestión que estime de interés el perito y que sirva para mejor ilustrar al Juzgado.</w:t>
      </w:r>
    </w:p>
    <w:p w14:paraId="2F64B522" w14:textId="77777777" w:rsidR="005312C6" w:rsidRPr="00A829F6" w:rsidRDefault="442049E5" w:rsidP="00A829F6">
      <w:pPr>
        <w:spacing w:line="360" w:lineRule="auto"/>
        <w:ind w:firstLine="709"/>
        <w:jc w:val="both"/>
        <w:rPr>
          <w:rFonts w:ascii="Arial" w:hAnsi="Arial" w:cs="Arial"/>
          <w:sz w:val="22"/>
          <w:szCs w:val="22"/>
        </w:rPr>
      </w:pPr>
      <w:r w:rsidRPr="0A890485">
        <w:rPr>
          <w:rFonts w:ascii="Arial" w:hAnsi="Arial" w:cs="Arial"/>
          <w:b/>
          <w:bCs/>
          <w:sz w:val="22"/>
          <w:szCs w:val="22"/>
        </w:rPr>
        <w:t>PERICIAL MEDICA:</w:t>
      </w:r>
      <w:r w:rsidRPr="0A890485">
        <w:rPr>
          <w:rFonts w:ascii="Arial" w:hAnsi="Arial" w:cs="Arial"/>
          <w:sz w:val="22"/>
          <w:szCs w:val="22"/>
        </w:rPr>
        <w:t xml:space="preserve"> </w:t>
      </w:r>
    </w:p>
    <w:p w14:paraId="6FF78F2B" w14:textId="10D578FA" w:rsidR="00AD728C" w:rsidRPr="00DF3E11" w:rsidRDefault="6F90E2AA" w:rsidP="00DF3E11">
      <w:pPr>
        <w:spacing w:line="360" w:lineRule="auto"/>
        <w:ind w:firstLine="709"/>
        <w:jc w:val="both"/>
      </w:pPr>
      <w:r w:rsidRPr="00DF3E11">
        <w:rPr>
          <w:rFonts w:ascii="Arial" w:hAnsi="Arial" w:cs="Arial"/>
          <w:sz w:val="22"/>
          <w:szCs w:val="22"/>
        </w:rPr>
        <w:t>Esta parte, en aras de la economia procesal, adhiere a la pericia medica ofrecida en suspenso por la actora, y agrega los siguientes puntos para que</w:t>
      </w:r>
      <w:r w:rsidR="00DF3E11">
        <w:rPr>
          <w:rFonts w:ascii="Arial" w:hAnsi="Arial" w:cs="Arial"/>
          <w:sz w:val="22"/>
          <w:szCs w:val="22"/>
        </w:rPr>
        <w:t xml:space="preserve">, </w:t>
      </w:r>
      <w:r w:rsidRPr="00DF3E11">
        <w:rPr>
          <w:rFonts w:ascii="Arial" w:hAnsi="Arial" w:cs="Arial"/>
          <w:sz w:val="22"/>
          <w:szCs w:val="22"/>
        </w:rPr>
        <w:t>el perito</w:t>
      </w:r>
      <w:r w:rsidR="00DF3E11">
        <w:t xml:space="preserve">, </w:t>
      </w:r>
      <w:r w:rsidR="00DF3E11" w:rsidRPr="0A890485">
        <w:rPr>
          <w:rFonts w:ascii="Arial" w:hAnsi="Arial" w:cs="Arial"/>
          <w:sz w:val="22"/>
          <w:szCs w:val="22"/>
        </w:rPr>
        <w:t>analizando</w:t>
      </w:r>
      <w:r w:rsidR="442049E5" w:rsidRPr="0A890485">
        <w:rPr>
          <w:rFonts w:ascii="Arial" w:hAnsi="Arial" w:cs="Arial"/>
          <w:sz w:val="22"/>
          <w:szCs w:val="22"/>
        </w:rPr>
        <w:t xml:space="preserve"> las constancias obrantes en el expediente, la historia clínica, así como certificados </w:t>
      </w:r>
      <w:r w:rsidR="442049E5" w:rsidRPr="0A890485">
        <w:rPr>
          <w:rFonts w:ascii="Arial" w:hAnsi="Arial" w:cs="Arial"/>
          <w:sz w:val="22"/>
          <w:szCs w:val="22"/>
        </w:rPr>
        <w:lastRenderedPageBreak/>
        <w:t xml:space="preserve">médicos y estudios realizados a la víctima, </w:t>
      </w:r>
      <w:r w:rsidR="3BB79F66" w:rsidRPr="0A890485">
        <w:rPr>
          <w:rFonts w:ascii="Arial" w:hAnsi="Arial" w:cs="Arial"/>
          <w:b/>
          <w:bCs/>
          <w:sz w:val="22"/>
          <w:szCs w:val="22"/>
          <w:u w:val="single"/>
        </w:rPr>
        <w:t>Y LA CAUSA PENAL,</w:t>
      </w:r>
      <w:r w:rsidR="3BB79F66" w:rsidRPr="0A890485">
        <w:rPr>
          <w:rFonts w:ascii="Arial" w:hAnsi="Arial" w:cs="Arial"/>
          <w:sz w:val="22"/>
          <w:szCs w:val="22"/>
        </w:rPr>
        <w:t xml:space="preserve"> </w:t>
      </w:r>
      <w:r w:rsidR="442049E5" w:rsidRPr="0A890485">
        <w:rPr>
          <w:rFonts w:ascii="Arial" w:hAnsi="Arial" w:cs="Arial"/>
          <w:sz w:val="22"/>
          <w:szCs w:val="22"/>
        </w:rPr>
        <w:t xml:space="preserve">responda a los siguientes puntos de pericia: </w:t>
      </w:r>
    </w:p>
    <w:p w14:paraId="5528D4DD" w14:textId="5F13AAA1" w:rsidR="00AD728C" w:rsidRPr="00A829F6" w:rsidRDefault="00DF3E11" w:rsidP="00A829F6">
      <w:pPr>
        <w:spacing w:line="360" w:lineRule="auto"/>
        <w:ind w:firstLine="709"/>
        <w:jc w:val="both"/>
        <w:rPr>
          <w:rFonts w:ascii="Arial" w:hAnsi="Arial" w:cs="Arial"/>
          <w:sz w:val="22"/>
          <w:szCs w:val="22"/>
        </w:rPr>
      </w:pPr>
      <w:r>
        <w:rPr>
          <w:rFonts w:ascii="Arial" w:hAnsi="Arial" w:cs="Arial"/>
          <w:sz w:val="22"/>
          <w:szCs w:val="22"/>
        </w:rPr>
        <w:t>a.</w:t>
      </w:r>
      <w:r w:rsidR="25400665" w:rsidRPr="0A890485">
        <w:rPr>
          <w:rFonts w:ascii="Arial" w:hAnsi="Arial" w:cs="Arial"/>
          <w:sz w:val="22"/>
          <w:szCs w:val="22"/>
        </w:rPr>
        <w:t xml:space="preserve"> Verificación de Patología Preexistente: Informe el experto si, de la lectura de la Evolución de Siniestro </w:t>
      </w:r>
      <w:r w:rsidR="468A3F0D" w:rsidRPr="00DF3E11">
        <w:rPr>
          <w:rFonts w:ascii="Arial" w:hAnsi="Arial" w:cs="Arial"/>
          <w:sz w:val="22"/>
          <w:szCs w:val="22"/>
        </w:rPr>
        <w:t>(</w:t>
      </w:r>
      <w:r w:rsidRPr="00DF3E11">
        <w:rPr>
          <w:rFonts w:ascii="Arial" w:hAnsi="Arial" w:cs="Arial"/>
          <w:sz w:val="22"/>
          <w:szCs w:val="22"/>
        </w:rPr>
        <w:t>Documental aportada por la actora</w:t>
      </w:r>
      <w:r w:rsidR="468A3F0D" w:rsidRPr="00DF3E11">
        <w:rPr>
          <w:rFonts w:ascii="Arial" w:hAnsi="Arial" w:cs="Arial"/>
          <w:sz w:val="22"/>
          <w:szCs w:val="22"/>
        </w:rPr>
        <w:t>)</w:t>
      </w:r>
      <w:r w:rsidR="468A3F0D" w:rsidRPr="0A890485">
        <w:rPr>
          <w:rFonts w:ascii="Arial" w:hAnsi="Arial" w:cs="Arial"/>
          <w:sz w:val="22"/>
          <w:szCs w:val="22"/>
        </w:rPr>
        <w:t xml:space="preserve"> </w:t>
      </w:r>
      <w:r w:rsidR="25400665" w:rsidRPr="0A890485">
        <w:rPr>
          <w:rFonts w:ascii="Arial" w:hAnsi="Arial" w:cs="Arial"/>
          <w:sz w:val="22"/>
          <w:szCs w:val="22"/>
        </w:rPr>
        <w:t xml:space="preserve">y la historia clínica de la actora, </w:t>
      </w:r>
      <w:r w:rsidR="355FE1AE" w:rsidRPr="0A890485">
        <w:rPr>
          <w:rFonts w:ascii="Arial" w:hAnsi="Arial" w:cs="Arial"/>
          <w:sz w:val="22"/>
          <w:szCs w:val="22"/>
        </w:rPr>
        <w:t xml:space="preserve">y de la </w:t>
      </w:r>
      <w:r w:rsidR="355FE1AE" w:rsidRPr="0A890485">
        <w:rPr>
          <w:rFonts w:ascii="Arial" w:hAnsi="Arial" w:cs="Arial"/>
          <w:b/>
          <w:bCs/>
          <w:sz w:val="22"/>
          <w:szCs w:val="22"/>
          <w:u w:val="single"/>
        </w:rPr>
        <w:t>CAUSA PENAL</w:t>
      </w:r>
      <w:r w:rsidR="355FE1AE" w:rsidRPr="0A890485">
        <w:rPr>
          <w:rFonts w:ascii="Arial" w:hAnsi="Arial" w:cs="Arial"/>
          <w:sz w:val="22"/>
          <w:szCs w:val="22"/>
        </w:rPr>
        <w:t xml:space="preserve">, </w:t>
      </w:r>
      <w:r w:rsidR="25400665" w:rsidRPr="0A890485">
        <w:rPr>
          <w:rFonts w:ascii="Arial" w:hAnsi="Arial" w:cs="Arial"/>
          <w:sz w:val="22"/>
          <w:szCs w:val="22"/>
        </w:rPr>
        <w:t xml:space="preserve">surge que el Sr. Prezio </w:t>
      </w:r>
      <w:r w:rsidR="1C48C422" w:rsidRPr="0A890485">
        <w:rPr>
          <w:rFonts w:ascii="Arial" w:hAnsi="Arial" w:cs="Arial"/>
          <w:sz w:val="22"/>
          <w:szCs w:val="22"/>
        </w:rPr>
        <w:t>sufria una lesión preexistente en</w:t>
      </w:r>
      <w:r w:rsidR="25400665" w:rsidRPr="0A890485">
        <w:rPr>
          <w:rFonts w:ascii="Arial" w:hAnsi="Arial" w:cs="Arial"/>
          <w:sz w:val="22"/>
          <w:szCs w:val="22"/>
        </w:rPr>
        <w:t xml:space="preserve"> el pie derecho</w:t>
      </w:r>
      <w:r w:rsidR="5E6987DD" w:rsidRPr="0A890485">
        <w:rPr>
          <w:rFonts w:ascii="Arial" w:hAnsi="Arial" w:cs="Arial"/>
          <w:sz w:val="22"/>
          <w:szCs w:val="22"/>
        </w:rPr>
        <w:t>.</w:t>
      </w:r>
    </w:p>
    <w:p w14:paraId="67C5C3AD" w14:textId="26BB2D94" w:rsidR="00AD728C" w:rsidRPr="00A829F6" w:rsidRDefault="00DF3E11" w:rsidP="00A829F6">
      <w:pPr>
        <w:spacing w:line="360" w:lineRule="auto"/>
        <w:ind w:firstLine="709"/>
        <w:jc w:val="both"/>
        <w:rPr>
          <w:rFonts w:ascii="Arial" w:hAnsi="Arial" w:cs="Arial"/>
          <w:sz w:val="22"/>
          <w:szCs w:val="22"/>
        </w:rPr>
      </w:pPr>
      <w:r>
        <w:rPr>
          <w:rFonts w:ascii="Arial" w:hAnsi="Arial" w:cs="Arial"/>
          <w:sz w:val="22"/>
          <w:szCs w:val="22"/>
        </w:rPr>
        <w:t>b</w:t>
      </w:r>
      <w:r w:rsidR="00AD728C" w:rsidRPr="00A829F6">
        <w:rPr>
          <w:rFonts w:ascii="Arial" w:hAnsi="Arial" w:cs="Arial"/>
          <w:sz w:val="22"/>
          <w:szCs w:val="22"/>
        </w:rPr>
        <w:t>. Informe si es correcto el diagnóstico de las resonancias magnéticas (RMN) de tobillo y pie realizadas el 10/01/2023, las cuales concluyeron taxativamente: "sin patología aguda"</w:t>
      </w:r>
    </w:p>
    <w:p w14:paraId="10E17148" w14:textId="551157C0" w:rsidR="00AD728C" w:rsidRDefault="00DF3E11" w:rsidP="00A829F6">
      <w:pPr>
        <w:spacing w:line="360" w:lineRule="auto"/>
        <w:ind w:firstLine="709"/>
        <w:jc w:val="both"/>
        <w:rPr>
          <w:rFonts w:ascii="Arial" w:hAnsi="Arial" w:cs="Arial"/>
          <w:sz w:val="22"/>
          <w:szCs w:val="22"/>
        </w:rPr>
      </w:pPr>
      <w:r>
        <w:rPr>
          <w:rFonts w:ascii="Arial" w:hAnsi="Arial" w:cs="Arial"/>
          <w:sz w:val="22"/>
          <w:szCs w:val="22"/>
        </w:rPr>
        <w:t>c</w:t>
      </w:r>
      <w:r w:rsidR="25400665" w:rsidRPr="0A890485">
        <w:rPr>
          <w:rFonts w:ascii="Arial" w:hAnsi="Arial" w:cs="Arial"/>
          <w:sz w:val="22"/>
          <w:szCs w:val="22"/>
        </w:rPr>
        <w:t>. Informe el perito si existen fundamentos médicos actuales para apartarse de la conclusión administrativa que resolvió el 0% de incapacidad para el Sr. PREZIO o si, por el contrario, el cuadro se encuentra consolidado sin secuelas.</w:t>
      </w:r>
    </w:p>
    <w:p w14:paraId="54FCDF57" w14:textId="77777777" w:rsidR="00AD728C" w:rsidRPr="00A829F6" w:rsidRDefault="00AD728C" w:rsidP="00A829F6">
      <w:pPr>
        <w:spacing w:line="360" w:lineRule="auto"/>
        <w:ind w:firstLine="709"/>
        <w:jc w:val="both"/>
        <w:rPr>
          <w:rFonts w:ascii="Arial" w:hAnsi="Arial" w:cs="Arial"/>
          <w:b/>
          <w:bCs/>
          <w:sz w:val="22"/>
          <w:szCs w:val="22"/>
        </w:rPr>
      </w:pPr>
    </w:p>
    <w:p w14:paraId="10CD7E7C" w14:textId="77777777" w:rsidR="001F7AF7" w:rsidRDefault="00A73F2B" w:rsidP="00A829F6">
      <w:pPr>
        <w:spacing w:line="360" w:lineRule="auto"/>
        <w:ind w:firstLine="709"/>
        <w:jc w:val="both"/>
        <w:rPr>
          <w:rFonts w:ascii="Arial" w:hAnsi="Arial" w:cs="Arial"/>
          <w:b/>
          <w:bCs/>
          <w:sz w:val="22"/>
          <w:szCs w:val="22"/>
        </w:rPr>
      </w:pPr>
      <w:r w:rsidRPr="00A829F6">
        <w:rPr>
          <w:rFonts w:ascii="Arial" w:hAnsi="Arial" w:cs="Arial"/>
          <w:b/>
          <w:bCs/>
          <w:sz w:val="22"/>
          <w:szCs w:val="22"/>
        </w:rPr>
        <w:t xml:space="preserve">11. </w:t>
      </w:r>
      <w:r w:rsidR="001F57D9" w:rsidRPr="00A829F6">
        <w:rPr>
          <w:rFonts w:ascii="Arial" w:hAnsi="Arial" w:cs="Arial"/>
          <w:b/>
          <w:bCs/>
          <w:sz w:val="22"/>
          <w:szCs w:val="22"/>
        </w:rPr>
        <w:t xml:space="preserve">OPOSICION A PRUEBAS OFRECIDAS POR LA PARTE ACTORA </w:t>
      </w:r>
    </w:p>
    <w:p w14:paraId="4E80D0D8" w14:textId="2455F610" w:rsidR="00A73F2B" w:rsidRPr="001F7AF7" w:rsidRDefault="001F57D9" w:rsidP="001F7AF7">
      <w:pPr>
        <w:pStyle w:val="Prrafodelista"/>
        <w:numPr>
          <w:ilvl w:val="0"/>
          <w:numId w:val="30"/>
        </w:numPr>
        <w:spacing w:line="360" w:lineRule="auto"/>
        <w:jc w:val="both"/>
        <w:rPr>
          <w:rFonts w:ascii="Arial" w:hAnsi="Arial" w:cs="Arial"/>
          <w:b/>
          <w:bCs/>
          <w:sz w:val="22"/>
          <w:szCs w:val="22"/>
        </w:rPr>
      </w:pPr>
      <w:r w:rsidRPr="001F7AF7">
        <w:rPr>
          <w:rFonts w:ascii="Arial" w:hAnsi="Arial" w:cs="Arial"/>
          <w:b/>
          <w:bCs/>
          <w:sz w:val="22"/>
          <w:szCs w:val="22"/>
        </w:rPr>
        <w:t xml:space="preserve">CONFESIONAL CITADA EN GARANTIA </w:t>
      </w:r>
    </w:p>
    <w:p w14:paraId="63F88F9C" w14:textId="5162987D" w:rsidR="001F57D9" w:rsidRDefault="001F57D9" w:rsidP="00A829F6">
      <w:pPr>
        <w:spacing w:line="360" w:lineRule="auto"/>
        <w:ind w:firstLine="709"/>
        <w:jc w:val="both"/>
        <w:rPr>
          <w:rFonts w:ascii="Arial" w:hAnsi="Arial" w:cs="Arial"/>
          <w:sz w:val="22"/>
          <w:szCs w:val="22"/>
        </w:rPr>
      </w:pPr>
      <w:r w:rsidRPr="00A829F6">
        <w:rPr>
          <w:rFonts w:ascii="Arial" w:hAnsi="Arial" w:cs="Arial"/>
          <w:sz w:val="22"/>
          <w:szCs w:val="22"/>
        </w:rPr>
        <w:t>No habiendo el presidente de mi representada participado en los hechos invocados en la demanda y atento a que la cobertura asegurativa que se le atribuye a mi mandante ha sido reconocida en el presente responde acompañándose la póliza respectiva y la denuncia de siniestro formulada por su asegurado, la prueba ofrecida resulta superflua.</w:t>
      </w:r>
    </w:p>
    <w:p w14:paraId="2F271B82" w14:textId="77777777" w:rsidR="001F7AF7" w:rsidRDefault="001F7AF7" w:rsidP="001F7AF7">
      <w:pPr>
        <w:pStyle w:val="Prrafodelista"/>
        <w:numPr>
          <w:ilvl w:val="0"/>
          <w:numId w:val="30"/>
        </w:numPr>
        <w:spacing w:line="360" w:lineRule="auto"/>
        <w:jc w:val="both"/>
        <w:rPr>
          <w:rFonts w:ascii="Arial" w:hAnsi="Arial" w:cs="Arial"/>
          <w:sz w:val="22"/>
          <w:szCs w:val="22"/>
        </w:rPr>
      </w:pPr>
      <w:r w:rsidRPr="001F7AF7">
        <w:rPr>
          <w:rFonts w:ascii="Arial" w:hAnsi="Arial" w:cs="Arial"/>
          <w:b/>
          <w:bCs/>
          <w:sz w:val="22"/>
          <w:szCs w:val="22"/>
        </w:rPr>
        <w:t>PERICIAL CONTABLE PROPUESTA POR LA ACTORA</w:t>
      </w:r>
      <w:r>
        <w:rPr>
          <w:rFonts w:ascii="Arial" w:hAnsi="Arial" w:cs="Arial"/>
          <w:sz w:val="22"/>
          <w:szCs w:val="22"/>
        </w:rPr>
        <w:t xml:space="preserve"> </w:t>
      </w:r>
    </w:p>
    <w:p w14:paraId="245A1F54" w14:textId="3ED93DDD" w:rsidR="001F7AF7" w:rsidRPr="001F7AF7" w:rsidRDefault="001F7AF7" w:rsidP="001F7AF7">
      <w:pPr>
        <w:spacing w:line="360" w:lineRule="auto"/>
        <w:jc w:val="both"/>
        <w:rPr>
          <w:rFonts w:ascii="Arial" w:hAnsi="Arial" w:cs="Arial"/>
          <w:sz w:val="22"/>
          <w:szCs w:val="22"/>
        </w:rPr>
      </w:pPr>
      <w:r w:rsidRPr="001F7AF7">
        <w:rPr>
          <w:rFonts w:ascii="Arial" w:hAnsi="Arial" w:cs="Arial"/>
          <w:sz w:val="22"/>
          <w:szCs w:val="22"/>
        </w:rPr>
        <w:t>Esta parte se opone a la producción de la prueba pericial contable ofrecida en forma subsidiaria por la actora, por resultar manifiestamente innecesaria, inconducente e improcedente para la resolución del presente litigio.</w:t>
      </w:r>
    </w:p>
    <w:p w14:paraId="5C9721D3" w14:textId="4068B890" w:rsidR="001F7AF7" w:rsidRPr="001F7AF7" w:rsidRDefault="001F7AF7" w:rsidP="001F7AF7">
      <w:pPr>
        <w:spacing w:line="360" w:lineRule="auto"/>
        <w:jc w:val="both"/>
        <w:rPr>
          <w:rFonts w:ascii="Arial" w:hAnsi="Arial" w:cs="Arial"/>
          <w:sz w:val="22"/>
          <w:szCs w:val="22"/>
        </w:rPr>
      </w:pPr>
      <w:r w:rsidRPr="001F7AF7">
        <w:rPr>
          <w:rFonts w:ascii="Arial" w:hAnsi="Arial" w:cs="Arial"/>
          <w:sz w:val="22"/>
          <w:szCs w:val="22"/>
        </w:rPr>
        <w:t>En efecto, LIBRA COMPAÑÍA ARGENTINA DE SEGUROS S.A. ha reconocido la existencia de cobertura vigente al momento del hecho, circunstancia que no se encuentra controvertida en autos. En consecuencia, no existe cuestión contable alguna que requiera el auxilio de un experto, desde que no se discute la existencia del contrato de seguro, su vigencia, ni los extremos objetivos del mismo.</w:t>
      </w:r>
      <w:r>
        <w:rPr>
          <w:rFonts w:ascii="Arial" w:hAnsi="Arial" w:cs="Arial"/>
          <w:sz w:val="22"/>
          <w:szCs w:val="22"/>
        </w:rPr>
        <w:t xml:space="preserve"> </w:t>
      </w:r>
      <w:r w:rsidRPr="001F7AF7">
        <w:rPr>
          <w:rFonts w:ascii="Arial" w:hAnsi="Arial" w:cs="Arial"/>
          <w:sz w:val="22"/>
          <w:szCs w:val="22"/>
        </w:rPr>
        <w:t xml:space="preserve">La eventual determinación de la responsabilidad civil del asegurado, así como la procedencia y cuantificación de </w:t>
      </w:r>
      <w:r w:rsidRPr="001F7AF7">
        <w:rPr>
          <w:rFonts w:ascii="Arial" w:hAnsi="Arial" w:cs="Arial"/>
          <w:sz w:val="22"/>
          <w:szCs w:val="22"/>
        </w:rPr>
        <w:lastRenderedPageBreak/>
        <w:t>los daños reclamados, constituye una cuestión estrictamente jurídica y fáctica, ajena a la incumbencia de una pericia contable. La producción de dicha prueba no haría más que dilatar innecesariamente el proceso y generar gastos superfluos, sin aportar elemento útil alguno para el esclarecimiento de la litis.</w:t>
      </w:r>
      <w:r>
        <w:rPr>
          <w:rFonts w:ascii="Arial" w:hAnsi="Arial" w:cs="Arial"/>
          <w:sz w:val="22"/>
          <w:szCs w:val="22"/>
        </w:rPr>
        <w:t xml:space="preserve"> </w:t>
      </w:r>
      <w:r w:rsidRPr="001F7AF7">
        <w:rPr>
          <w:rFonts w:ascii="Arial" w:hAnsi="Arial" w:cs="Arial"/>
          <w:sz w:val="22"/>
          <w:szCs w:val="22"/>
        </w:rPr>
        <w:t>Por todo ello, esta parte se opone expresamente a la producción de la pericia contable ofrecida y manifiesta su desinterés en los términos del art. 478, segundo párrafo, apartado 2, del CPCCN, solicitando se la tenga por desistida y no se ordene su producción.</w:t>
      </w:r>
    </w:p>
    <w:p w14:paraId="29A24165" w14:textId="43D20D39" w:rsidR="00AD728C" w:rsidRPr="00A829F6" w:rsidRDefault="00AD728C" w:rsidP="00A829F6">
      <w:pPr>
        <w:spacing w:line="360" w:lineRule="auto"/>
        <w:ind w:firstLine="709"/>
        <w:jc w:val="both"/>
        <w:rPr>
          <w:rFonts w:ascii="Arial" w:hAnsi="Arial" w:cs="Arial"/>
          <w:b/>
          <w:bCs/>
          <w:sz w:val="22"/>
          <w:szCs w:val="22"/>
        </w:rPr>
      </w:pPr>
      <w:r w:rsidRPr="00A829F6">
        <w:rPr>
          <w:rFonts w:ascii="Arial" w:hAnsi="Arial" w:cs="Arial"/>
          <w:b/>
          <w:bCs/>
          <w:sz w:val="22"/>
          <w:szCs w:val="22"/>
        </w:rPr>
        <w:t xml:space="preserve">12. DERECHO </w:t>
      </w:r>
    </w:p>
    <w:p w14:paraId="4983A91D" w14:textId="77777777" w:rsidR="008D17F4" w:rsidRPr="00A829F6" w:rsidRDefault="008D17F4" w:rsidP="00A829F6">
      <w:pPr>
        <w:spacing w:line="360" w:lineRule="auto"/>
        <w:ind w:firstLine="709"/>
        <w:jc w:val="both"/>
        <w:rPr>
          <w:rFonts w:ascii="Arial" w:hAnsi="Arial" w:cs="Arial"/>
          <w:sz w:val="22"/>
          <w:szCs w:val="22"/>
        </w:rPr>
      </w:pPr>
      <w:r w:rsidRPr="00A829F6">
        <w:rPr>
          <w:rFonts w:ascii="Arial" w:hAnsi="Arial" w:cs="Arial"/>
          <w:sz w:val="22"/>
          <w:szCs w:val="22"/>
        </w:rPr>
        <w:t>Fundo el derecho que asiste a mi mandante en la ley 17.418, Ley Nacional de Tránsito, Código Civil y Comercial de la Nación Argentina, Código Procesal Civil y Comercial de La Nación, jurisprudencia y doctrina aplicables al caso.</w:t>
      </w:r>
    </w:p>
    <w:p w14:paraId="5AFB8E15" w14:textId="5551EE19" w:rsidR="008D17F4" w:rsidRPr="00A829F6" w:rsidRDefault="008D17F4" w:rsidP="00A829F6">
      <w:pPr>
        <w:pStyle w:val="Prrafodelista"/>
        <w:numPr>
          <w:ilvl w:val="0"/>
          <w:numId w:val="25"/>
        </w:numPr>
        <w:spacing w:line="360" w:lineRule="auto"/>
        <w:ind w:left="0" w:firstLine="709"/>
        <w:jc w:val="both"/>
        <w:rPr>
          <w:rFonts w:ascii="Arial" w:hAnsi="Arial" w:cs="Arial"/>
          <w:sz w:val="22"/>
          <w:szCs w:val="22"/>
        </w:rPr>
      </w:pPr>
      <w:r w:rsidRPr="00A829F6">
        <w:rPr>
          <w:rFonts w:ascii="Arial" w:hAnsi="Arial" w:cs="Arial"/>
          <w:b/>
          <w:bCs/>
          <w:sz w:val="22"/>
          <w:szCs w:val="22"/>
        </w:rPr>
        <w:t>RESERVA DEL CASO FEDERAL</w:t>
      </w:r>
    </w:p>
    <w:p w14:paraId="7F869F94" w14:textId="77777777" w:rsidR="008D17F4" w:rsidRPr="00A829F6" w:rsidRDefault="008D17F4" w:rsidP="00A829F6">
      <w:pPr>
        <w:spacing w:line="360" w:lineRule="auto"/>
        <w:ind w:firstLine="709"/>
        <w:jc w:val="both"/>
        <w:rPr>
          <w:rFonts w:ascii="Arial" w:hAnsi="Arial" w:cs="Arial"/>
          <w:sz w:val="22"/>
          <w:szCs w:val="22"/>
        </w:rPr>
      </w:pPr>
      <w:r w:rsidRPr="00A829F6">
        <w:rPr>
          <w:rFonts w:ascii="Arial" w:hAnsi="Arial" w:cs="Arial"/>
          <w:sz w:val="22"/>
          <w:szCs w:val="22"/>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6AA4FCCE" w14:textId="11BE871C" w:rsidR="008D17F4" w:rsidRPr="00A829F6" w:rsidRDefault="008D17F4" w:rsidP="00A829F6">
      <w:pPr>
        <w:pStyle w:val="Prrafodelista"/>
        <w:numPr>
          <w:ilvl w:val="0"/>
          <w:numId w:val="25"/>
        </w:numPr>
        <w:spacing w:line="360" w:lineRule="auto"/>
        <w:ind w:left="0" w:firstLine="709"/>
        <w:jc w:val="both"/>
        <w:rPr>
          <w:rFonts w:ascii="Arial" w:hAnsi="Arial" w:cs="Arial"/>
          <w:b/>
          <w:bCs/>
          <w:sz w:val="22"/>
          <w:szCs w:val="22"/>
        </w:rPr>
      </w:pPr>
      <w:r w:rsidRPr="00A829F6">
        <w:rPr>
          <w:rFonts w:ascii="Arial" w:hAnsi="Arial" w:cs="Arial"/>
          <w:b/>
          <w:bCs/>
          <w:sz w:val="22"/>
          <w:szCs w:val="22"/>
        </w:rPr>
        <w:t> AUTORIZA</w:t>
      </w:r>
    </w:p>
    <w:p w14:paraId="56835768" w14:textId="606C69FB" w:rsidR="008D17F4" w:rsidRPr="00A829F6" w:rsidRDefault="008D17F4" w:rsidP="00A829F6">
      <w:pPr>
        <w:spacing w:line="360" w:lineRule="auto"/>
        <w:ind w:firstLine="709"/>
        <w:jc w:val="both"/>
        <w:rPr>
          <w:rFonts w:ascii="Arial" w:hAnsi="Arial" w:cs="Arial"/>
          <w:sz w:val="22"/>
          <w:szCs w:val="22"/>
        </w:rPr>
      </w:pPr>
      <w:r w:rsidRPr="00A829F6">
        <w:rPr>
          <w:rFonts w:ascii="Arial" w:hAnsi="Arial" w:cs="Arial"/>
          <w:sz w:val="22"/>
          <w:szCs w:val="22"/>
        </w:rPr>
        <w:t>Solicito se autorice a Camila Aldana Persichini,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02429A68" w14:textId="312BE56A" w:rsidR="00AD728C" w:rsidRPr="00A829F6" w:rsidRDefault="00AD728C" w:rsidP="00A829F6">
      <w:pPr>
        <w:pStyle w:val="Prrafodelista"/>
        <w:numPr>
          <w:ilvl w:val="0"/>
          <w:numId w:val="25"/>
        </w:numPr>
        <w:spacing w:line="360" w:lineRule="auto"/>
        <w:ind w:left="0" w:firstLine="709"/>
        <w:jc w:val="both"/>
        <w:rPr>
          <w:rFonts w:ascii="Arial" w:hAnsi="Arial" w:cs="Arial"/>
          <w:b/>
          <w:bCs/>
          <w:sz w:val="22"/>
          <w:szCs w:val="22"/>
        </w:rPr>
      </w:pPr>
      <w:r w:rsidRPr="00A829F6">
        <w:rPr>
          <w:rFonts w:ascii="Arial" w:hAnsi="Arial" w:cs="Arial"/>
          <w:b/>
          <w:bCs/>
          <w:sz w:val="22"/>
          <w:szCs w:val="22"/>
        </w:rPr>
        <w:t>PETITORIO</w:t>
      </w:r>
    </w:p>
    <w:p w14:paraId="1DC67447" w14:textId="2938EDCB" w:rsidR="003515C5" w:rsidRPr="00A829F6" w:rsidRDefault="003515C5" w:rsidP="00A829F6">
      <w:pPr>
        <w:pStyle w:val="Prrafodelista"/>
        <w:numPr>
          <w:ilvl w:val="0"/>
          <w:numId w:val="26"/>
        </w:numPr>
        <w:spacing w:line="360" w:lineRule="auto"/>
        <w:ind w:left="0" w:firstLine="709"/>
        <w:jc w:val="both"/>
        <w:rPr>
          <w:rFonts w:ascii="Arial" w:hAnsi="Arial" w:cs="Arial"/>
          <w:sz w:val="22"/>
          <w:szCs w:val="22"/>
        </w:rPr>
      </w:pPr>
      <w:r w:rsidRPr="00A829F6">
        <w:rPr>
          <w:rFonts w:ascii="Arial" w:hAnsi="Arial" w:cs="Arial"/>
          <w:sz w:val="22"/>
          <w:szCs w:val="22"/>
        </w:rPr>
        <w:t>Me tenga por presentada, por parte.-</w:t>
      </w:r>
    </w:p>
    <w:p w14:paraId="61679365" w14:textId="207879DB" w:rsidR="003515C5" w:rsidRPr="00A829F6" w:rsidRDefault="003515C5" w:rsidP="00A829F6">
      <w:pPr>
        <w:pStyle w:val="Prrafodelista"/>
        <w:numPr>
          <w:ilvl w:val="0"/>
          <w:numId w:val="26"/>
        </w:numPr>
        <w:spacing w:line="360" w:lineRule="auto"/>
        <w:ind w:left="0" w:firstLine="709"/>
        <w:jc w:val="both"/>
        <w:rPr>
          <w:rFonts w:ascii="Arial" w:hAnsi="Arial" w:cs="Arial"/>
          <w:sz w:val="22"/>
          <w:szCs w:val="22"/>
        </w:rPr>
      </w:pPr>
      <w:r w:rsidRPr="00A829F6">
        <w:rPr>
          <w:rFonts w:ascii="Arial" w:hAnsi="Arial" w:cs="Arial"/>
          <w:sz w:val="22"/>
          <w:szCs w:val="22"/>
        </w:rPr>
        <w:t>Tenga por constituido el domicilio legal y electrónico.-</w:t>
      </w:r>
    </w:p>
    <w:p w14:paraId="5D8E6E18" w14:textId="060AAF34" w:rsidR="003515C5" w:rsidRPr="00A829F6" w:rsidRDefault="003515C5" w:rsidP="00A829F6">
      <w:pPr>
        <w:pStyle w:val="Prrafodelista"/>
        <w:numPr>
          <w:ilvl w:val="0"/>
          <w:numId w:val="26"/>
        </w:numPr>
        <w:spacing w:line="360" w:lineRule="auto"/>
        <w:ind w:left="0" w:firstLine="709"/>
        <w:jc w:val="both"/>
        <w:rPr>
          <w:rFonts w:ascii="Arial" w:hAnsi="Arial" w:cs="Arial"/>
          <w:sz w:val="22"/>
          <w:szCs w:val="22"/>
        </w:rPr>
      </w:pPr>
      <w:r w:rsidRPr="00A829F6">
        <w:rPr>
          <w:rFonts w:ascii="Arial" w:hAnsi="Arial" w:cs="Arial"/>
          <w:sz w:val="22"/>
          <w:szCs w:val="22"/>
        </w:rPr>
        <w:t>Tenga por contestada la demanda.-</w:t>
      </w:r>
    </w:p>
    <w:p w14:paraId="6DA922E0" w14:textId="0BF3D736" w:rsidR="00A829F6" w:rsidRPr="0018710D" w:rsidRDefault="72C5DA47" w:rsidP="0018710D">
      <w:pPr>
        <w:pStyle w:val="Prrafodelista"/>
        <w:numPr>
          <w:ilvl w:val="0"/>
          <w:numId w:val="26"/>
        </w:numPr>
        <w:spacing w:line="360" w:lineRule="auto"/>
        <w:ind w:left="0" w:firstLine="709"/>
        <w:jc w:val="both"/>
        <w:rPr>
          <w:rFonts w:ascii="Arial" w:hAnsi="Arial" w:cs="Arial"/>
          <w:sz w:val="22"/>
          <w:szCs w:val="22"/>
        </w:rPr>
      </w:pPr>
      <w:r w:rsidRPr="0A890485">
        <w:rPr>
          <w:rFonts w:ascii="Arial" w:hAnsi="Arial" w:cs="Arial"/>
          <w:sz w:val="22"/>
          <w:szCs w:val="22"/>
        </w:rPr>
        <w:lastRenderedPageBreak/>
        <w:t>Oportunamente se rechace la misma, con costas.-</w:t>
      </w:r>
    </w:p>
    <w:p w14:paraId="4552258F" w14:textId="3922E92B" w:rsidR="1FD7FE11" w:rsidRDefault="1FD7FE11" w:rsidP="0A890485">
      <w:pPr>
        <w:spacing w:line="360" w:lineRule="auto"/>
        <w:jc w:val="both"/>
      </w:pPr>
      <w:r w:rsidRPr="0A890485">
        <w:rPr>
          <w:rFonts w:ascii="Arial" w:hAnsi="Arial" w:cs="Arial"/>
          <w:sz w:val="22"/>
          <w:szCs w:val="22"/>
        </w:rPr>
        <w:t>Provease conforme que,</w:t>
      </w:r>
    </w:p>
    <w:p w14:paraId="0A95C4D7" w14:textId="53B83566" w:rsidR="0A890485" w:rsidRDefault="0A890485" w:rsidP="0A890485">
      <w:pPr>
        <w:spacing w:line="360" w:lineRule="auto"/>
        <w:jc w:val="both"/>
        <w:rPr>
          <w:rFonts w:ascii="Arial" w:hAnsi="Arial" w:cs="Arial"/>
          <w:sz w:val="22"/>
          <w:szCs w:val="22"/>
        </w:rPr>
      </w:pPr>
    </w:p>
    <w:p w14:paraId="764E4DE7" w14:textId="71725069" w:rsidR="1FD7FE11" w:rsidRDefault="1FD7FE11" w:rsidP="0A890485">
      <w:pPr>
        <w:spacing w:line="360" w:lineRule="auto"/>
        <w:jc w:val="both"/>
      </w:pPr>
      <w:r w:rsidRPr="0A890485">
        <w:rPr>
          <w:rFonts w:ascii="Arial" w:hAnsi="Arial" w:cs="Arial"/>
          <w:sz w:val="22"/>
          <w:szCs w:val="22"/>
        </w:rPr>
        <w:t>SERA JUSTICIA</w:t>
      </w:r>
    </w:p>
    <w:sectPr w:rsidR="1FD7FE11" w:rsidSect="002025A0">
      <w:footerReference w:type="default" r:id="rId11"/>
      <w:pgSz w:w="11906" w:h="16838"/>
      <w:pgMar w:top="1417" w:right="1701" w:bottom="2269"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a Diaz" w:date="2026-01-23T14:57:00Z" w:initials="MD">
    <w:p w14:paraId="34FAE9C4" w14:textId="77777777" w:rsidR="00F06176" w:rsidRDefault="00F06176" w:rsidP="00F06176">
      <w:pPr>
        <w:pStyle w:val="Textocomentario"/>
      </w:pPr>
      <w:r>
        <w:rPr>
          <w:rStyle w:val="Refdecomentario"/>
        </w:rPr>
        <w:annotationRef/>
      </w:r>
      <w:r>
        <w:t>Fijate si te gusta más asi, porque las de las negativas de la mecanica del hecho son como muy genericas y necesitamos que sean un poco especificas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AE9C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5C651" w16cex:dateUtc="2026-01-23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AE9C4" w16cid:durableId="4125C6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8727" w14:textId="77777777" w:rsidR="009D5C28" w:rsidRDefault="009D5C28" w:rsidP="002025A0">
      <w:pPr>
        <w:spacing w:after="0" w:line="240" w:lineRule="auto"/>
      </w:pPr>
      <w:r>
        <w:separator/>
      </w:r>
    </w:p>
  </w:endnote>
  <w:endnote w:type="continuationSeparator" w:id="0">
    <w:p w14:paraId="575841BC" w14:textId="77777777" w:rsidR="009D5C28" w:rsidRDefault="009D5C28" w:rsidP="00202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E35A" w14:textId="77777777" w:rsidR="002025A0" w:rsidRDefault="002025A0">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CAA75CA" w14:textId="77777777" w:rsidR="002025A0" w:rsidRDefault="002025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D56B" w14:textId="77777777" w:rsidR="009D5C28" w:rsidRDefault="009D5C28" w:rsidP="002025A0">
      <w:pPr>
        <w:spacing w:after="0" w:line="240" w:lineRule="auto"/>
      </w:pPr>
      <w:r>
        <w:separator/>
      </w:r>
    </w:p>
  </w:footnote>
  <w:footnote w:type="continuationSeparator" w:id="0">
    <w:p w14:paraId="7E46E918" w14:textId="77777777" w:rsidR="009D5C28" w:rsidRDefault="009D5C28" w:rsidP="00202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A35"/>
    <w:multiLevelType w:val="hybridMultilevel"/>
    <w:tmpl w:val="FAA29ADA"/>
    <w:lvl w:ilvl="0" w:tplc="3BD6CEDA">
      <w:start w:val="4"/>
      <w:numFmt w:val="lowerLetter"/>
      <w:lvlText w:val="(%1)"/>
      <w:lvlJc w:val="left"/>
      <w:pPr>
        <w:ind w:left="1440" w:hanging="360"/>
      </w:pPr>
      <w:rPr>
        <w:rFonts w:hint="default"/>
        <w:b/>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7503C8B"/>
    <w:multiLevelType w:val="hybridMultilevel"/>
    <w:tmpl w:val="3B8A766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DC85FB1"/>
    <w:multiLevelType w:val="multilevel"/>
    <w:tmpl w:val="8D52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D22BB"/>
    <w:multiLevelType w:val="hybridMultilevel"/>
    <w:tmpl w:val="4AC27C94"/>
    <w:lvl w:ilvl="0" w:tplc="2C0A0019">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 w15:restartNumberingAfterBreak="0">
    <w:nsid w:val="15D41EB4"/>
    <w:multiLevelType w:val="hybridMultilevel"/>
    <w:tmpl w:val="605E62FE"/>
    <w:lvl w:ilvl="0" w:tplc="43C2C5EC">
      <w:start w:val="1"/>
      <w:numFmt w:val="decimal"/>
      <w:lvlText w:val="%1)"/>
      <w:lvlJc w:val="left"/>
      <w:pPr>
        <w:ind w:left="1069" w:hanging="36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B6773C1"/>
    <w:multiLevelType w:val="multilevel"/>
    <w:tmpl w:val="4A004D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90EF9"/>
    <w:multiLevelType w:val="hybridMultilevel"/>
    <w:tmpl w:val="A314A77E"/>
    <w:lvl w:ilvl="0" w:tplc="9D88CFC8">
      <w:start w:val="1"/>
      <w:numFmt w:val="upperRoman"/>
      <w:lvlText w:val="%1."/>
      <w:lvlJc w:val="left"/>
      <w:pPr>
        <w:ind w:left="1428" w:hanging="72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7" w15:restartNumberingAfterBreak="0">
    <w:nsid w:val="25AD263E"/>
    <w:multiLevelType w:val="multilevel"/>
    <w:tmpl w:val="7ED4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D311B"/>
    <w:multiLevelType w:val="multilevel"/>
    <w:tmpl w:val="40A4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1791B"/>
    <w:multiLevelType w:val="multilevel"/>
    <w:tmpl w:val="AB50C55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3747576D"/>
    <w:multiLevelType w:val="multilevel"/>
    <w:tmpl w:val="56F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F370F2"/>
    <w:multiLevelType w:val="multilevel"/>
    <w:tmpl w:val="B7FE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E597D"/>
    <w:multiLevelType w:val="hybridMultilevel"/>
    <w:tmpl w:val="9C5A9E6C"/>
    <w:lvl w:ilvl="0" w:tplc="1B84DABA">
      <w:start w:val="13"/>
      <w:numFmt w:val="decimal"/>
      <w:lvlText w:val="%1."/>
      <w:lvlJc w:val="left"/>
      <w:pPr>
        <w:ind w:left="1068" w:hanging="360"/>
      </w:pPr>
      <w:rPr>
        <w:rFonts w:hint="default"/>
        <w:b/>
        <w:bCs w:val="0"/>
        <w:u w:val="none"/>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3" w15:restartNumberingAfterBreak="0">
    <w:nsid w:val="3BBA1419"/>
    <w:multiLevelType w:val="multilevel"/>
    <w:tmpl w:val="86EA5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700B1"/>
    <w:multiLevelType w:val="hybridMultilevel"/>
    <w:tmpl w:val="A35A2D3A"/>
    <w:lvl w:ilvl="0" w:tplc="2C0A0017">
      <w:start w:val="1"/>
      <w:numFmt w:val="lowerLetter"/>
      <w:lvlText w:val="%1)"/>
      <w:lvlJc w:val="left"/>
      <w:pPr>
        <w:ind w:left="2136" w:hanging="360"/>
      </w:pPr>
    </w:lvl>
    <w:lvl w:ilvl="1" w:tplc="2C0A0019" w:tentative="1">
      <w:start w:val="1"/>
      <w:numFmt w:val="lowerLetter"/>
      <w:lvlText w:val="%2."/>
      <w:lvlJc w:val="left"/>
      <w:pPr>
        <w:ind w:left="2856" w:hanging="360"/>
      </w:pPr>
    </w:lvl>
    <w:lvl w:ilvl="2" w:tplc="2C0A001B" w:tentative="1">
      <w:start w:val="1"/>
      <w:numFmt w:val="lowerRoman"/>
      <w:lvlText w:val="%3."/>
      <w:lvlJc w:val="right"/>
      <w:pPr>
        <w:ind w:left="3576" w:hanging="180"/>
      </w:pPr>
    </w:lvl>
    <w:lvl w:ilvl="3" w:tplc="2C0A000F" w:tentative="1">
      <w:start w:val="1"/>
      <w:numFmt w:val="decimal"/>
      <w:lvlText w:val="%4."/>
      <w:lvlJc w:val="left"/>
      <w:pPr>
        <w:ind w:left="4296" w:hanging="360"/>
      </w:pPr>
    </w:lvl>
    <w:lvl w:ilvl="4" w:tplc="2C0A0019" w:tentative="1">
      <w:start w:val="1"/>
      <w:numFmt w:val="lowerLetter"/>
      <w:lvlText w:val="%5."/>
      <w:lvlJc w:val="left"/>
      <w:pPr>
        <w:ind w:left="5016" w:hanging="360"/>
      </w:pPr>
    </w:lvl>
    <w:lvl w:ilvl="5" w:tplc="2C0A001B" w:tentative="1">
      <w:start w:val="1"/>
      <w:numFmt w:val="lowerRoman"/>
      <w:lvlText w:val="%6."/>
      <w:lvlJc w:val="right"/>
      <w:pPr>
        <w:ind w:left="5736" w:hanging="180"/>
      </w:pPr>
    </w:lvl>
    <w:lvl w:ilvl="6" w:tplc="2C0A000F" w:tentative="1">
      <w:start w:val="1"/>
      <w:numFmt w:val="decimal"/>
      <w:lvlText w:val="%7."/>
      <w:lvlJc w:val="left"/>
      <w:pPr>
        <w:ind w:left="6456" w:hanging="360"/>
      </w:pPr>
    </w:lvl>
    <w:lvl w:ilvl="7" w:tplc="2C0A0019" w:tentative="1">
      <w:start w:val="1"/>
      <w:numFmt w:val="lowerLetter"/>
      <w:lvlText w:val="%8."/>
      <w:lvlJc w:val="left"/>
      <w:pPr>
        <w:ind w:left="7176" w:hanging="360"/>
      </w:pPr>
    </w:lvl>
    <w:lvl w:ilvl="8" w:tplc="2C0A001B" w:tentative="1">
      <w:start w:val="1"/>
      <w:numFmt w:val="lowerRoman"/>
      <w:lvlText w:val="%9."/>
      <w:lvlJc w:val="right"/>
      <w:pPr>
        <w:ind w:left="7896" w:hanging="180"/>
      </w:pPr>
    </w:lvl>
  </w:abstractNum>
  <w:abstractNum w:abstractNumId="15" w15:restartNumberingAfterBreak="0">
    <w:nsid w:val="405D76D4"/>
    <w:multiLevelType w:val="multilevel"/>
    <w:tmpl w:val="EBBA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A810A1"/>
    <w:multiLevelType w:val="multilevel"/>
    <w:tmpl w:val="6378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54BC3"/>
    <w:multiLevelType w:val="multilevel"/>
    <w:tmpl w:val="91BE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5AEA"/>
    <w:multiLevelType w:val="hybridMultilevel"/>
    <w:tmpl w:val="A574C016"/>
    <w:lvl w:ilvl="0" w:tplc="538EC296">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E6A08C4"/>
    <w:multiLevelType w:val="multilevel"/>
    <w:tmpl w:val="A18E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AF2331"/>
    <w:multiLevelType w:val="multilevel"/>
    <w:tmpl w:val="76F2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F143F"/>
    <w:multiLevelType w:val="multilevel"/>
    <w:tmpl w:val="B7FE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AA7FA4"/>
    <w:multiLevelType w:val="multilevel"/>
    <w:tmpl w:val="153A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C2CE6"/>
    <w:multiLevelType w:val="multilevel"/>
    <w:tmpl w:val="39F2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6A7373"/>
    <w:multiLevelType w:val="hybridMultilevel"/>
    <w:tmpl w:val="13FA9E50"/>
    <w:lvl w:ilvl="0" w:tplc="10DC2BC8">
      <w:start w:val="1"/>
      <w:numFmt w:val="lowerLetter"/>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678243E9"/>
    <w:multiLevelType w:val="hybridMultilevel"/>
    <w:tmpl w:val="BDE0F352"/>
    <w:lvl w:ilvl="0" w:tplc="E6E2283A">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B2C3F7A"/>
    <w:multiLevelType w:val="multilevel"/>
    <w:tmpl w:val="A18E497A"/>
    <w:styleLink w:val="Listaactu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E4A570F"/>
    <w:multiLevelType w:val="hybridMultilevel"/>
    <w:tmpl w:val="54244C7A"/>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8" w15:restartNumberingAfterBreak="0">
    <w:nsid w:val="73764A9B"/>
    <w:multiLevelType w:val="multilevel"/>
    <w:tmpl w:val="AB50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D3CD4"/>
    <w:multiLevelType w:val="multilevel"/>
    <w:tmpl w:val="A7CE11B0"/>
    <w:lvl w:ilvl="0">
      <w:start w:val="1"/>
      <w:numFmt w:val="decimal"/>
      <w:lvlText w:val="%1."/>
      <w:lvlJc w:val="left"/>
      <w:pPr>
        <w:tabs>
          <w:tab w:val="num" w:pos="720"/>
        </w:tabs>
        <w:ind w:left="720" w:hanging="360"/>
      </w:pPr>
      <w:rPr>
        <w:b/>
        <w:bCs/>
        <w:i w:val="0"/>
        <w:i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673738">
    <w:abstractNumId w:val="15"/>
  </w:num>
  <w:num w:numId="2" w16cid:durableId="309597065">
    <w:abstractNumId w:val="29"/>
  </w:num>
  <w:num w:numId="3" w16cid:durableId="1859270930">
    <w:abstractNumId w:val="21"/>
  </w:num>
  <w:num w:numId="4" w16cid:durableId="55782290">
    <w:abstractNumId w:val="5"/>
  </w:num>
  <w:num w:numId="5" w16cid:durableId="1574926949">
    <w:abstractNumId w:val="7"/>
  </w:num>
  <w:num w:numId="6" w16cid:durableId="1150437098">
    <w:abstractNumId w:val="17"/>
  </w:num>
  <w:num w:numId="7" w16cid:durableId="226183618">
    <w:abstractNumId w:val="13"/>
  </w:num>
  <w:num w:numId="8" w16cid:durableId="461272523">
    <w:abstractNumId w:val="20"/>
  </w:num>
  <w:num w:numId="9" w16cid:durableId="2083065008">
    <w:abstractNumId w:val="8"/>
  </w:num>
  <w:num w:numId="10" w16cid:durableId="1548835737">
    <w:abstractNumId w:val="6"/>
  </w:num>
  <w:num w:numId="11" w16cid:durableId="2054453012">
    <w:abstractNumId w:val="23"/>
  </w:num>
  <w:num w:numId="12" w16cid:durableId="173813515">
    <w:abstractNumId w:val="2"/>
  </w:num>
  <w:num w:numId="13" w16cid:durableId="1076512097">
    <w:abstractNumId w:val="28"/>
  </w:num>
  <w:num w:numId="14" w16cid:durableId="925110907">
    <w:abstractNumId w:val="3"/>
  </w:num>
  <w:num w:numId="15" w16cid:durableId="394280567">
    <w:abstractNumId w:val="1"/>
  </w:num>
  <w:num w:numId="16" w16cid:durableId="1017124105">
    <w:abstractNumId w:val="16"/>
  </w:num>
  <w:num w:numId="17" w16cid:durableId="323244666">
    <w:abstractNumId w:val="10"/>
  </w:num>
  <w:num w:numId="18" w16cid:durableId="1412387000">
    <w:abstractNumId w:val="22"/>
  </w:num>
  <w:num w:numId="19" w16cid:durableId="1609115280">
    <w:abstractNumId w:val="0"/>
  </w:num>
  <w:num w:numId="20" w16cid:durableId="1458792764">
    <w:abstractNumId w:val="11"/>
  </w:num>
  <w:num w:numId="21" w16cid:durableId="1788163944">
    <w:abstractNumId w:val="19"/>
  </w:num>
  <w:num w:numId="22" w16cid:durableId="27603863">
    <w:abstractNumId w:val="25"/>
  </w:num>
  <w:num w:numId="23" w16cid:durableId="608779883">
    <w:abstractNumId w:val="24"/>
  </w:num>
  <w:num w:numId="24" w16cid:durableId="1576862847">
    <w:abstractNumId w:val="26"/>
  </w:num>
  <w:num w:numId="25" w16cid:durableId="1883243648">
    <w:abstractNumId w:val="12"/>
  </w:num>
  <w:num w:numId="26" w16cid:durableId="93789199">
    <w:abstractNumId w:val="18"/>
  </w:num>
  <w:num w:numId="27" w16cid:durableId="1377585222">
    <w:abstractNumId w:val="27"/>
  </w:num>
  <w:num w:numId="28" w16cid:durableId="1880050243">
    <w:abstractNumId w:val="4"/>
  </w:num>
  <w:num w:numId="29" w16cid:durableId="192159199">
    <w:abstractNumId w:val="9"/>
  </w:num>
  <w:num w:numId="30" w16cid:durableId="58545979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a Diaz">
    <w15:presenceInfo w15:providerId="AD" w15:userId="S::mdiaz@libraseguros.com.ar::b9fe0726-14e7-4cd2-ac6d-0e267fd0f7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75"/>
    <w:rsid w:val="00032084"/>
    <w:rsid w:val="00063552"/>
    <w:rsid w:val="000A421E"/>
    <w:rsid w:val="000B05BD"/>
    <w:rsid w:val="000D6871"/>
    <w:rsid w:val="000E2B9B"/>
    <w:rsid w:val="000E6D6F"/>
    <w:rsid w:val="00103971"/>
    <w:rsid w:val="0016564C"/>
    <w:rsid w:val="00172175"/>
    <w:rsid w:val="0017702B"/>
    <w:rsid w:val="00183B3B"/>
    <w:rsid w:val="0018710D"/>
    <w:rsid w:val="001905A3"/>
    <w:rsid w:val="001E6201"/>
    <w:rsid w:val="001F57D9"/>
    <w:rsid w:val="001F7AF7"/>
    <w:rsid w:val="002025A0"/>
    <w:rsid w:val="00283FE9"/>
    <w:rsid w:val="0029353A"/>
    <w:rsid w:val="00294848"/>
    <w:rsid w:val="002E3847"/>
    <w:rsid w:val="002E79AB"/>
    <w:rsid w:val="00301A91"/>
    <w:rsid w:val="00320337"/>
    <w:rsid w:val="003515C5"/>
    <w:rsid w:val="00374203"/>
    <w:rsid w:val="003B143A"/>
    <w:rsid w:val="003C39D0"/>
    <w:rsid w:val="003D7659"/>
    <w:rsid w:val="003F13AC"/>
    <w:rsid w:val="00405A43"/>
    <w:rsid w:val="004122D5"/>
    <w:rsid w:val="00414DBC"/>
    <w:rsid w:val="00420970"/>
    <w:rsid w:val="00462740"/>
    <w:rsid w:val="004851CC"/>
    <w:rsid w:val="005312C6"/>
    <w:rsid w:val="00561242"/>
    <w:rsid w:val="00591AF6"/>
    <w:rsid w:val="0059647E"/>
    <w:rsid w:val="005A7461"/>
    <w:rsid w:val="005B572D"/>
    <w:rsid w:val="005D73D9"/>
    <w:rsid w:val="00602302"/>
    <w:rsid w:val="00670BE9"/>
    <w:rsid w:val="0068133B"/>
    <w:rsid w:val="006E79E8"/>
    <w:rsid w:val="006F5F9E"/>
    <w:rsid w:val="0072373C"/>
    <w:rsid w:val="007308E0"/>
    <w:rsid w:val="008005D6"/>
    <w:rsid w:val="00834C68"/>
    <w:rsid w:val="0083627A"/>
    <w:rsid w:val="008403BC"/>
    <w:rsid w:val="00850D2E"/>
    <w:rsid w:val="00861677"/>
    <w:rsid w:val="008B409F"/>
    <w:rsid w:val="008C0904"/>
    <w:rsid w:val="008D17F4"/>
    <w:rsid w:val="0090423A"/>
    <w:rsid w:val="00955F1D"/>
    <w:rsid w:val="009A0D39"/>
    <w:rsid w:val="009B1050"/>
    <w:rsid w:val="009D5C28"/>
    <w:rsid w:val="00A36965"/>
    <w:rsid w:val="00A47FF6"/>
    <w:rsid w:val="00A73F2B"/>
    <w:rsid w:val="00A829F6"/>
    <w:rsid w:val="00A84CDC"/>
    <w:rsid w:val="00AD728C"/>
    <w:rsid w:val="00B46A95"/>
    <w:rsid w:val="00B564C0"/>
    <w:rsid w:val="00B56AF6"/>
    <w:rsid w:val="00BF3A87"/>
    <w:rsid w:val="00C376FB"/>
    <w:rsid w:val="00C40840"/>
    <w:rsid w:val="00C93940"/>
    <w:rsid w:val="00C97031"/>
    <w:rsid w:val="00CB0858"/>
    <w:rsid w:val="00CD4BFF"/>
    <w:rsid w:val="00CE4B8F"/>
    <w:rsid w:val="00D07736"/>
    <w:rsid w:val="00DF3E11"/>
    <w:rsid w:val="00E0470E"/>
    <w:rsid w:val="00EA08D8"/>
    <w:rsid w:val="00EA1CEA"/>
    <w:rsid w:val="00EB3884"/>
    <w:rsid w:val="00EF362C"/>
    <w:rsid w:val="00F06176"/>
    <w:rsid w:val="00F07DAB"/>
    <w:rsid w:val="00F44327"/>
    <w:rsid w:val="00F55810"/>
    <w:rsid w:val="00F56499"/>
    <w:rsid w:val="00F7070B"/>
    <w:rsid w:val="00FC3596"/>
    <w:rsid w:val="03D62CA9"/>
    <w:rsid w:val="05DCE7E0"/>
    <w:rsid w:val="0691849D"/>
    <w:rsid w:val="0976E534"/>
    <w:rsid w:val="09C96875"/>
    <w:rsid w:val="0A890485"/>
    <w:rsid w:val="1184C05B"/>
    <w:rsid w:val="17057DC3"/>
    <w:rsid w:val="19C1D7D5"/>
    <w:rsid w:val="1C48C422"/>
    <w:rsid w:val="1E54AB51"/>
    <w:rsid w:val="1FD7FE11"/>
    <w:rsid w:val="23405BCA"/>
    <w:rsid w:val="25400665"/>
    <w:rsid w:val="2638A722"/>
    <w:rsid w:val="27DDDE2A"/>
    <w:rsid w:val="296FF2F7"/>
    <w:rsid w:val="2A35D4DE"/>
    <w:rsid w:val="2E655C31"/>
    <w:rsid w:val="33348ECE"/>
    <w:rsid w:val="33EC8FDF"/>
    <w:rsid w:val="34205888"/>
    <w:rsid w:val="355FE1AE"/>
    <w:rsid w:val="367C6A57"/>
    <w:rsid w:val="373E679A"/>
    <w:rsid w:val="3BB79F66"/>
    <w:rsid w:val="3E4BD7F6"/>
    <w:rsid w:val="3EFBC913"/>
    <w:rsid w:val="414AF970"/>
    <w:rsid w:val="42B33DD3"/>
    <w:rsid w:val="442049E5"/>
    <w:rsid w:val="468A3F0D"/>
    <w:rsid w:val="4D4622A3"/>
    <w:rsid w:val="4DDD014F"/>
    <w:rsid w:val="51695FC4"/>
    <w:rsid w:val="52211137"/>
    <w:rsid w:val="52751206"/>
    <w:rsid w:val="53131167"/>
    <w:rsid w:val="55A85BC9"/>
    <w:rsid w:val="5776B455"/>
    <w:rsid w:val="578F0B28"/>
    <w:rsid w:val="59100D5E"/>
    <w:rsid w:val="5A79A77B"/>
    <w:rsid w:val="5AC61543"/>
    <w:rsid w:val="5B6F7CCE"/>
    <w:rsid w:val="5C47BBEB"/>
    <w:rsid w:val="5E6987DD"/>
    <w:rsid w:val="5F5622D3"/>
    <w:rsid w:val="5F855F6D"/>
    <w:rsid w:val="64E589F9"/>
    <w:rsid w:val="6F90E2AA"/>
    <w:rsid w:val="6FD9FC03"/>
    <w:rsid w:val="72C5DA47"/>
    <w:rsid w:val="73ADC705"/>
    <w:rsid w:val="757E449C"/>
    <w:rsid w:val="79898F2E"/>
    <w:rsid w:val="79A2EA76"/>
    <w:rsid w:val="7E20AA0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B7A5"/>
  <w15:chartTrackingRefBased/>
  <w15:docId w15:val="{EC2EEEB6-343B-41B7-88B8-42379FDF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11"/>
  </w:style>
  <w:style w:type="paragraph" w:styleId="Ttulo1">
    <w:name w:val="heading 1"/>
    <w:basedOn w:val="Normal"/>
    <w:next w:val="Normal"/>
    <w:link w:val="Ttulo1Car"/>
    <w:uiPriority w:val="9"/>
    <w:qFormat/>
    <w:rsid w:val="00172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2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21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21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21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21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21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21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21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21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21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21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21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21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21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21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21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2175"/>
    <w:rPr>
      <w:rFonts w:eastAsiaTheme="majorEastAsia" w:cstheme="majorBidi"/>
      <w:color w:val="272727" w:themeColor="text1" w:themeTint="D8"/>
    </w:rPr>
  </w:style>
  <w:style w:type="paragraph" w:styleId="Ttulo">
    <w:name w:val="Title"/>
    <w:basedOn w:val="Normal"/>
    <w:next w:val="Normal"/>
    <w:link w:val="TtuloCar"/>
    <w:uiPriority w:val="10"/>
    <w:qFormat/>
    <w:rsid w:val="0017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21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21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21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2175"/>
    <w:pPr>
      <w:spacing w:before="160"/>
      <w:jc w:val="center"/>
    </w:pPr>
    <w:rPr>
      <w:i/>
      <w:iCs/>
      <w:color w:val="404040" w:themeColor="text1" w:themeTint="BF"/>
    </w:rPr>
  </w:style>
  <w:style w:type="character" w:customStyle="1" w:styleId="CitaCar">
    <w:name w:val="Cita Car"/>
    <w:basedOn w:val="Fuentedeprrafopredeter"/>
    <w:link w:val="Cita"/>
    <w:uiPriority w:val="29"/>
    <w:rsid w:val="00172175"/>
    <w:rPr>
      <w:i/>
      <w:iCs/>
      <w:color w:val="404040" w:themeColor="text1" w:themeTint="BF"/>
    </w:rPr>
  </w:style>
  <w:style w:type="paragraph" w:styleId="Prrafodelista">
    <w:name w:val="List Paragraph"/>
    <w:basedOn w:val="Normal"/>
    <w:uiPriority w:val="34"/>
    <w:qFormat/>
    <w:rsid w:val="00172175"/>
    <w:pPr>
      <w:ind w:left="720"/>
      <w:contextualSpacing/>
    </w:pPr>
  </w:style>
  <w:style w:type="character" w:styleId="nfasisintenso">
    <w:name w:val="Intense Emphasis"/>
    <w:basedOn w:val="Fuentedeprrafopredeter"/>
    <w:uiPriority w:val="21"/>
    <w:qFormat/>
    <w:rsid w:val="00172175"/>
    <w:rPr>
      <w:i/>
      <w:iCs/>
      <w:color w:val="0F4761" w:themeColor="accent1" w:themeShade="BF"/>
    </w:rPr>
  </w:style>
  <w:style w:type="paragraph" w:styleId="Citadestacada">
    <w:name w:val="Intense Quote"/>
    <w:basedOn w:val="Normal"/>
    <w:next w:val="Normal"/>
    <w:link w:val="CitadestacadaCar"/>
    <w:uiPriority w:val="30"/>
    <w:qFormat/>
    <w:rsid w:val="00172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2175"/>
    <w:rPr>
      <w:i/>
      <w:iCs/>
      <w:color w:val="0F4761" w:themeColor="accent1" w:themeShade="BF"/>
    </w:rPr>
  </w:style>
  <w:style w:type="character" w:styleId="Referenciaintensa">
    <w:name w:val="Intense Reference"/>
    <w:basedOn w:val="Fuentedeprrafopredeter"/>
    <w:uiPriority w:val="32"/>
    <w:qFormat/>
    <w:rsid w:val="00172175"/>
    <w:rPr>
      <w:b/>
      <w:bCs/>
      <w:smallCaps/>
      <w:color w:val="0F4761" w:themeColor="accent1" w:themeShade="BF"/>
      <w:spacing w:val="5"/>
    </w:rPr>
  </w:style>
  <w:style w:type="character" w:customStyle="1" w:styleId="ng-star-inserted">
    <w:name w:val="ng-star-inserted"/>
    <w:basedOn w:val="Fuentedeprrafopredeter"/>
    <w:rsid w:val="000D6871"/>
  </w:style>
  <w:style w:type="numbering" w:customStyle="1" w:styleId="Listaactual1">
    <w:name w:val="Lista actual1"/>
    <w:uiPriority w:val="99"/>
    <w:rsid w:val="00AD728C"/>
    <w:pPr>
      <w:numPr>
        <w:numId w:val="24"/>
      </w:numPr>
    </w:pPr>
  </w:style>
  <w:style w:type="paragraph" w:styleId="Encabezado">
    <w:name w:val="header"/>
    <w:basedOn w:val="Normal"/>
    <w:link w:val="EncabezadoCar"/>
    <w:uiPriority w:val="99"/>
    <w:unhideWhenUsed/>
    <w:rsid w:val="002025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5A0"/>
  </w:style>
  <w:style w:type="paragraph" w:styleId="Piedepgina">
    <w:name w:val="footer"/>
    <w:basedOn w:val="Normal"/>
    <w:link w:val="PiedepginaCar"/>
    <w:uiPriority w:val="99"/>
    <w:unhideWhenUsed/>
    <w:rsid w:val="002025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5A0"/>
  </w:style>
  <w:style w:type="paragraph" w:styleId="Revisin">
    <w:name w:val="Revision"/>
    <w:hidden/>
    <w:uiPriority w:val="99"/>
    <w:semiHidden/>
    <w:rsid w:val="003F13AC"/>
    <w:pPr>
      <w:spacing w:after="0" w:line="240" w:lineRule="auto"/>
    </w:pPr>
  </w:style>
  <w:style w:type="character" w:styleId="Refdecomentario">
    <w:name w:val="annotation reference"/>
    <w:basedOn w:val="Fuentedeprrafopredeter"/>
    <w:uiPriority w:val="99"/>
    <w:semiHidden/>
    <w:unhideWhenUsed/>
    <w:rsid w:val="00F06176"/>
    <w:rPr>
      <w:sz w:val="16"/>
      <w:szCs w:val="16"/>
    </w:rPr>
  </w:style>
  <w:style w:type="paragraph" w:styleId="Textocomentario">
    <w:name w:val="annotation text"/>
    <w:basedOn w:val="Normal"/>
    <w:link w:val="TextocomentarioCar"/>
    <w:uiPriority w:val="99"/>
    <w:unhideWhenUsed/>
    <w:rsid w:val="00F06176"/>
    <w:pPr>
      <w:spacing w:line="240" w:lineRule="auto"/>
    </w:pPr>
    <w:rPr>
      <w:sz w:val="20"/>
      <w:szCs w:val="20"/>
    </w:rPr>
  </w:style>
  <w:style w:type="character" w:customStyle="1" w:styleId="TextocomentarioCar">
    <w:name w:val="Texto comentario Car"/>
    <w:basedOn w:val="Fuentedeprrafopredeter"/>
    <w:link w:val="Textocomentario"/>
    <w:uiPriority w:val="99"/>
    <w:rsid w:val="00F06176"/>
    <w:rPr>
      <w:sz w:val="20"/>
      <w:szCs w:val="20"/>
    </w:rPr>
  </w:style>
  <w:style w:type="paragraph" w:styleId="Asuntodelcomentario">
    <w:name w:val="annotation subject"/>
    <w:basedOn w:val="Textocomentario"/>
    <w:next w:val="Textocomentario"/>
    <w:link w:val="AsuntodelcomentarioCar"/>
    <w:uiPriority w:val="99"/>
    <w:semiHidden/>
    <w:unhideWhenUsed/>
    <w:rsid w:val="00F06176"/>
    <w:rPr>
      <w:b/>
      <w:bCs/>
    </w:rPr>
  </w:style>
  <w:style w:type="character" w:customStyle="1" w:styleId="AsuntodelcomentarioCar">
    <w:name w:val="Asunto del comentario Car"/>
    <w:basedOn w:val="TextocomentarioCar"/>
    <w:link w:val="Asuntodelcomentario"/>
    <w:uiPriority w:val="99"/>
    <w:semiHidden/>
    <w:rsid w:val="00F061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6976</Words>
  <Characters>38370</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Baez</dc:creator>
  <cp:keywords/>
  <dc:description/>
  <cp:lastModifiedBy>Hernan Baez</cp:lastModifiedBy>
  <cp:revision>2</cp:revision>
  <cp:lastPrinted>2026-02-02T13:35:00Z</cp:lastPrinted>
  <dcterms:created xsi:type="dcterms:W3CDTF">2026-01-26T15:19:00Z</dcterms:created>
  <dcterms:modified xsi:type="dcterms:W3CDTF">2026-02-02T16:50:00Z</dcterms:modified>
</cp:coreProperties>
</file>