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8A376" w14:textId="1ABEA54F" w:rsidR="008B7216" w:rsidRPr="00A50B3C" w:rsidRDefault="00367095" w:rsidP="002F2E63">
      <w:pPr>
        <w:jc w:val="center"/>
        <w:rPr>
          <w:b/>
          <w:bCs/>
          <w:color w:val="4EA72E" w:themeColor="accent6"/>
          <w:sz w:val="24"/>
          <w:szCs w:val="24"/>
        </w:rPr>
      </w:pPr>
      <w:r w:rsidRPr="00A50B3C">
        <w:rPr>
          <w:b/>
          <w:bCs/>
          <w:color w:val="4EA72E" w:themeColor="accent6"/>
          <w:sz w:val="24"/>
          <w:szCs w:val="24"/>
        </w:rPr>
        <w:t>Conceitos Aprendidos</w:t>
      </w:r>
    </w:p>
    <w:p w14:paraId="57341E67" w14:textId="47D8F3E0" w:rsidR="00A50B3C" w:rsidRPr="00A50B3C" w:rsidRDefault="00A50B3C" w:rsidP="002F2E63">
      <w:pPr>
        <w:jc w:val="both"/>
        <w:rPr>
          <w:b/>
          <w:bCs/>
          <w:color w:val="4EA72E" w:themeColor="accent6"/>
        </w:rPr>
      </w:pPr>
      <w:r>
        <w:rPr>
          <w:b/>
          <w:bCs/>
          <w:color w:val="4EA72E" w:themeColor="accent6"/>
        </w:rPr>
        <w:t xml:space="preserve">RESUMO </w:t>
      </w:r>
      <w:r w:rsidRPr="00A50B3C">
        <w:rPr>
          <w:b/>
          <w:bCs/>
          <w:color w:val="4EA72E" w:themeColor="accent6"/>
        </w:rPr>
        <w:t>1</w:t>
      </w:r>
    </w:p>
    <w:p w14:paraId="3A59C7E1" w14:textId="710490CE" w:rsidR="008C7171" w:rsidRPr="008C7171" w:rsidRDefault="008C7171" w:rsidP="002F2E63">
      <w:pPr>
        <w:jc w:val="both"/>
      </w:pPr>
      <w:proofErr w:type="spellStart"/>
      <w:r>
        <w:rPr>
          <w:b/>
          <w:bCs/>
        </w:rPr>
        <w:t>BERTopic</w:t>
      </w:r>
      <w:proofErr w:type="spellEnd"/>
      <w:r>
        <w:rPr>
          <w:b/>
          <w:bCs/>
        </w:rPr>
        <w:t xml:space="preserve"> </w:t>
      </w:r>
      <w:r>
        <w:t xml:space="preserve">– método </w:t>
      </w:r>
      <w:r w:rsidR="001646B0">
        <w:t>usado para encontrar tópicos</w:t>
      </w:r>
      <w:r w:rsidR="002F2E63">
        <w:t xml:space="preserve">: faz se clusters e consoante as palavras dos textos em cada um dos clusters é composto pelos tweets de um tópico. </w:t>
      </w:r>
    </w:p>
    <w:p w14:paraId="6A72E977" w14:textId="2155D4DD" w:rsidR="00367095" w:rsidRDefault="008C7171" w:rsidP="002F2E63">
      <w:pPr>
        <w:jc w:val="both"/>
      </w:pPr>
      <w:proofErr w:type="spellStart"/>
      <w:r>
        <w:rPr>
          <w:b/>
          <w:bCs/>
        </w:rPr>
        <w:t>E</w:t>
      </w:r>
      <w:r w:rsidR="00367095" w:rsidRPr="00367095">
        <w:rPr>
          <w:b/>
          <w:bCs/>
        </w:rPr>
        <w:t>mbedding</w:t>
      </w:r>
      <w:proofErr w:type="spellEnd"/>
      <w:r w:rsidR="00367095">
        <w:t xml:space="preserve"> - </w:t>
      </w:r>
      <w:r w:rsidR="00367095" w:rsidRPr="00367095">
        <w:t>Cada palavra, frase ou documento é transformado nu</w:t>
      </w:r>
      <w:r w:rsidR="00367095">
        <w:t>m vetor de números.</w:t>
      </w:r>
    </w:p>
    <w:p w14:paraId="11D9535E" w14:textId="5EBFFB7D" w:rsidR="00367095" w:rsidRDefault="00367095" w:rsidP="002F2E63">
      <w:pPr>
        <w:jc w:val="both"/>
      </w:pPr>
      <w:r>
        <w:t xml:space="preserve">Ex: </w:t>
      </w:r>
      <w:r w:rsidRPr="00367095">
        <w:t>“carro” e “automóvel” → vetores muito próximos.</w:t>
      </w:r>
    </w:p>
    <w:p w14:paraId="72044E90" w14:textId="34207238" w:rsidR="00367095" w:rsidRPr="002F2E63" w:rsidRDefault="008C7171" w:rsidP="002F2E63">
      <w:pPr>
        <w:jc w:val="both"/>
      </w:pPr>
      <w:r w:rsidRPr="002F2E63">
        <w:rPr>
          <w:b/>
          <w:bCs/>
        </w:rPr>
        <w:t>c-TF-IDF</w:t>
      </w:r>
      <w:r w:rsidRPr="002F2E63">
        <w:t xml:space="preserve"> –</w:t>
      </w:r>
      <w:r w:rsidR="002F2E63" w:rsidRPr="002F2E63">
        <w:t xml:space="preserve"> versão adaptada do TF-IDF que, em vez de olhar para cada documento separado, calcula a importância das palavras em grupos de documentos (ou seja, nos clusters).</w:t>
      </w:r>
    </w:p>
    <w:p w14:paraId="7121BE0D" w14:textId="6529F6ED" w:rsidR="008C7171" w:rsidRPr="002F2E63" w:rsidRDefault="008C7171" w:rsidP="002F2E63">
      <w:pPr>
        <w:jc w:val="both"/>
      </w:pPr>
      <w:proofErr w:type="spellStart"/>
      <w:r w:rsidRPr="002F2E63">
        <w:rPr>
          <w:b/>
          <w:bCs/>
        </w:rPr>
        <w:t>MiniLM</w:t>
      </w:r>
      <w:proofErr w:type="spellEnd"/>
      <w:r w:rsidRPr="002F2E63">
        <w:t xml:space="preserve"> –</w:t>
      </w:r>
      <w:r w:rsidR="002F2E63" w:rsidRPr="002F2E63">
        <w:t xml:space="preserve"> modelo de linguagem “leve” baseado em </w:t>
      </w:r>
      <w:proofErr w:type="spellStart"/>
      <w:r w:rsidR="002F2E63" w:rsidRPr="002F2E63">
        <w:t>transformers</w:t>
      </w:r>
      <w:proofErr w:type="spellEnd"/>
      <w:r w:rsidR="002F2E63" w:rsidRPr="002F2E63">
        <w:t xml:space="preserve"> que gera representações de texto rápidas e eficientes, mantendo uma boa qualidade mesmo sem precisar de muito poder de computação.</w:t>
      </w:r>
    </w:p>
    <w:p w14:paraId="20790852" w14:textId="17A71847" w:rsidR="008C7171" w:rsidRDefault="008C7171" w:rsidP="002F2E63">
      <w:pPr>
        <w:jc w:val="both"/>
      </w:pPr>
      <w:r w:rsidRPr="002F2E63">
        <w:rPr>
          <w:b/>
          <w:bCs/>
        </w:rPr>
        <w:t>HDBSCAN</w:t>
      </w:r>
      <w:r w:rsidRPr="002F2E63">
        <w:t xml:space="preserve"> - </w:t>
      </w:r>
      <w:r w:rsidR="002F2E63" w:rsidRPr="002F2E63">
        <w:t xml:space="preserve">algoritmo de </w:t>
      </w:r>
      <w:proofErr w:type="spellStart"/>
      <w:r w:rsidR="002F2E63" w:rsidRPr="002F2E63">
        <w:t>clustering</w:t>
      </w:r>
      <w:proofErr w:type="spellEnd"/>
      <w:r w:rsidR="002F2E63" w:rsidRPr="002F2E63">
        <w:t xml:space="preserve"> que não só agrupa pontos semelhantes, mas também atribui uma probabilidade de</w:t>
      </w:r>
      <w:r w:rsidR="00215A04">
        <w:t xml:space="preserve"> um ponto pertencer</w:t>
      </w:r>
      <w:r w:rsidR="002F2E63" w:rsidRPr="002F2E63">
        <w:t xml:space="preserve"> a</w:t>
      </w:r>
      <w:r w:rsidR="00215A04">
        <w:t xml:space="preserve"> um</w:t>
      </w:r>
      <w:r w:rsidR="002F2E63" w:rsidRPr="002F2E63">
        <w:t xml:space="preserve"> grupo</w:t>
      </w:r>
      <w:r w:rsidR="002F2E63">
        <w:t xml:space="preserve">. Apesar de cada tweet pertencer apenas a um tópico (cluster), </w:t>
      </w:r>
      <w:r w:rsidR="00215A04">
        <w:t xml:space="preserve">ele pode falar de mais que um tema por isso, apesar de o </w:t>
      </w:r>
      <w:proofErr w:type="spellStart"/>
      <w:r w:rsidR="00215A04">
        <w:t>BERTopic</w:t>
      </w:r>
      <w:proofErr w:type="spellEnd"/>
      <w:r w:rsidR="00215A04">
        <w:t xml:space="preserve"> falhar nessa hipótese, este algoritmo ajuda a saber se havia algum outro tema no tweet. Ou seja, apesar de ajudar a ver isso, não resolve o problema de o </w:t>
      </w:r>
      <w:proofErr w:type="spellStart"/>
      <w:r w:rsidR="00215A04">
        <w:t>BERTopic</w:t>
      </w:r>
      <w:proofErr w:type="spellEnd"/>
      <w:r w:rsidR="00215A04">
        <w:t xml:space="preserve"> não considerar a hipótese e vários tópicos no mesmo tweet. </w:t>
      </w:r>
    </w:p>
    <w:p w14:paraId="3451A1B0" w14:textId="3CCE44E5" w:rsidR="00A50B3C" w:rsidRPr="00A50B3C" w:rsidRDefault="00A50B3C" w:rsidP="002F2E63">
      <w:pPr>
        <w:jc w:val="both"/>
        <w:rPr>
          <w:b/>
          <w:bCs/>
          <w:color w:val="4EA72E" w:themeColor="accent6"/>
        </w:rPr>
      </w:pPr>
      <w:r>
        <w:rPr>
          <w:b/>
          <w:bCs/>
          <w:color w:val="4EA72E" w:themeColor="accent6"/>
        </w:rPr>
        <w:t xml:space="preserve">RESUMO </w:t>
      </w:r>
      <w:r w:rsidRPr="00A50B3C">
        <w:rPr>
          <w:b/>
          <w:bCs/>
          <w:color w:val="4EA72E" w:themeColor="accent6"/>
        </w:rPr>
        <w:t>2</w:t>
      </w:r>
    </w:p>
    <w:p w14:paraId="3ACFB43F" w14:textId="4D429D6B" w:rsidR="007D5BB0" w:rsidRDefault="00A50B3C" w:rsidP="002F2E63">
      <w:pPr>
        <w:jc w:val="both"/>
      </w:pPr>
      <w:r w:rsidRPr="00A50B3C">
        <w:rPr>
          <w:b/>
          <w:bCs/>
        </w:rPr>
        <w:t>CFDTM</w:t>
      </w:r>
      <w:r w:rsidRPr="00A50B3C">
        <w:t xml:space="preserve"> </w:t>
      </w:r>
      <w:r>
        <w:t xml:space="preserve">- </w:t>
      </w:r>
      <w:r w:rsidRPr="00A50B3C">
        <w:t>modelo que acompanha a evolução dos tópicos ao longo do tempo, evitando que eles fiquem repetitivos ou que apareçam palavras que não têm nada a ver com aquele momento.</w:t>
      </w:r>
    </w:p>
    <w:p w14:paraId="376B822C" w14:textId="5D85C91B" w:rsidR="007D5BB0" w:rsidRDefault="007D5BB0" w:rsidP="002F2E63">
      <w:pPr>
        <w:jc w:val="both"/>
        <w:rPr>
          <w:b/>
          <w:bCs/>
          <w:color w:val="4EA72E" w:themeColor="accent6"/>
        </w:rPr>
      </w:pPr>
      <w:r w:rsidRPr="007D5BB0">
        <w:rPr>
          <w:b/>
          <w:bCs/>
          <w:color w:val="4EA72E" w:themeColor="accent6"/>
        </w:rPr>
        <w:t>RESUMO 3</w:t>
      </w:r>
    </w:p>
    <w:p w14:paraId="04E246A0" w14:textId="79E4D3D6" w:rsidR="00557012" w:rsidRDefault="00557012" w:rsidP="002F2E63">
      <w:pPr>
        <w:jc w:val="both"/>
      </w:pPr>
      <w:r w:rsidRPr="00557012">
        <w:rPr>
          <w:b/>
          <w:bCs/>
        </w:rPr>
        <w:t>HDP (</w:t>
      </w:r>
      <w:proofErr w:type="spellStart"/>
      <w:r w:rsidRPr="00557012">
        <w:rPr>
          <w:b/>
          <w:bCs/>
        </w:rPr>
        <w:t>Hierarchical</w:t>
      </w:r>
      <w:proofErr w:type="spellEnd"/>
      <w:r w:rsidRPr="00557012">
        <w:rPr>
          <w:b/>
          <w:bCs/>
        </w:rPr>
        <w:t xml:space="preserve"> </w:t>
      </w:r>
      <w:proofErr w:type="spellStart"/>
      <w:r w:rsidRPr="00557012">
        <w:rPr>
          <w:b/>
          <w:bCs/>
        </w:rPr>
        <w:t>Dirichlet</w:t>
      </w:r>
      <w:proofErr w:type="spellEnd"/>
      <w:r w:rsidRPr="00557012">
        <w:rPr>
          <w:b/>
          <w:bCs/>
        </w:rPr>
        <w:t xml:space="preserve"> </w:t>
      </w:r>
      <w:proofErr w:type="spellStart"/>
      <w:r w:rsidRPr="00557012">
        <w:rPr>
          <w:b/>
          <w:bCs/>
        </w:rPr>
        <w:t>Process</w:t>
      </w:r>
      <w:proofErr w:type="spellEnd"/>
      <w:r w:rsidRPr="00557012">
        <w:rPr>
          <w:b/>
          <w:bCs/>
        </w:rPr>
        <w:t xml:space="preserve">) </w:t>
      </w:r>
      <w:r>
        <w:t>- m</w:t>
      </w:r>
      <w:r w:rsidRPr="00557012">
        <w:t>odelo que permite descobrir automaticamente quantos tópicos existem num conjunto de documentos, sem precisar definir esse número antes.</w:t>
      </w:r>
      <w:r>
        <w:t xml:space="preserve"> </w:t>
      </w:r>
      <w:r w:rsidRPr="00557012">
        <w:t>Cada grupo (</w:t>
      </w:r>
      <w:proofErr w:type="spellStart"/>
      <w:r w:rsidRPr="00557012">
        <w:t>ex</w:t>
      </w:r>
      <w:proofErr w:type="spellEnd"/>
      <w:r w:rsidRPr="00557012">
        <w:t>: cada documento) tem o seu próprio DP local, mas todos partilham uma distribuição global de tópicos</w:t>
      </w:r>
      <w:r>
        <w:t xml:space="preserve">, pois </w:t>
      </w:r>
      <w:r w:rsidRPr="00557012">
        <w:t>um documento pode falar de vários tópicos, não apenas de um.</w:t>
      </w:r>
      <w:r>
        <w:t xml:space="preserve"> Assim sendo, </w:t>
      </w:r>
      <w:r w:rsidRPr="00557012">
        <w:t>cada documento pode estar em vários tópicos ao mesmo tempo, com pesos diferentes.</w:t>
      </w:r>
      <w:r>
        <w:t xml:space="preserve"> </w:t>
      </w:r>
      <w:r w:rsidRPr="00557012">
        <w:t>Ex: um discurso político pode ser 40% economia, 30% saúde, 30% educação.</w:t>
      </w:r>
    </w:p>
    <w:p w14:paraId="4685A822" w14:textId="24B94873" w:rsidR="00557012" w:rsidRPr="00557012" w:rsidRDefault="00557012" w:rsidP="002F2E63">
      <w:pPr>
        <w:jc w:val="both"/>
      </w:pPr>
      <w:proofErr w:type="spellStart"/>
      <w:r w:rsidRPr="00557012">
        <w:rPr>
          <w:b/>
          <w:bCs/>
        </w:rPr>
        <w:t>Gibbs</w:t>
      </w:r>
      <w:proofErr w:type="spellEnd"/>
      <w:r w:rsidRPr="00557012">
        <w:rPr>
          <w:b/>
          <w:bCs/>
        </w:rPr>
        <w:t xml:space="preserve"> </w:t>
      </w:r>
      <w:proofErr w:type="spellStart"/>
      <w:r w:rsidRPr="00557012">
        <w:rPr>
          <w:b/>
          <w:bCs/>
        </w:rPr>
        <w:t>Sampling</w:t>
      </w:r>
      <w:proofErr w:type="spellEnd"/>
      <w:r w:rsidRPr="00557012">
        <w:rPr>
          <w:b/>
          <w:bCs/>
        </w:rPr>
        <w:t xml:space="preserve"> </w:t>
      </w:r>
      <w:r>
        <w:t>-m</w:t>
      </w:r>
      <w:r w:rsidRPr="00557012">
        <w:t xml:space="preserve">étodo de inferência estatística que atualiza uma variável de cada vez; funciona, mas pode ser lento e preso </w:t>
      </w:r>
      <w:r>
        <w:t>a</w:t>
      </w:r>
      <w:r w:rsidRPr="00557012">
        <w:t xml:space="preserve"> más soluções.</w:t>
      </w:r>
    </w:p>
    <w:p w14:paraId="2076C8C9" w14:textId="50593CF6" w:rsidR="007D5BB0" w:rsidRDefault="007D5BB0" w:rsidP="002F2E63">
      <w:pPr>
        <w:jc w:val="both"/>
      </w:pPr>
      <w:r w:rsidRPr="00557012">
        <w:rPr>
          <w:b/>
          <w:bCs/>
        </w:rPr>
        <w:t>MCMC</w:t>
      </w:r>
      <w:r w:rsidRPr="00557012">
        <w:t xml:space="preserve"> – </w:t>
      </w:r>
      <w:proofErr w:type="spellStart"/>
      <w:r w:rsidRPr="00557012">
        <w:t>Markov</w:t>
      </w:r>
      <w:proofErr w:type="spellEnd"/>
      <w:r w:rsidRPr="00557012">
        <w:t xml:space="preserve"> </w:t>
      </w:r>
      <w:proofErr w:type="spellStart"/>
      <w:r w:rsidRPr="00557012">
        <w:t>chain</w:t>
      </w:r>
      <w:proofErr w:type="spellEnd"/>
      <w:r w:rsidRPr="00557012">
        <w:t xml:space="preserve"> Monte Carlo</w:t>
      </w:r>
      <w:r w:rsidR="00557012" w:rsidRPr="00557012">
        <w:t xml:space="preserve"> -</w:t>
      </w:r>
      <w:r w:rsidR="00557012">
        <w:t xml:space="preserve"> </w:t>
      </w:r>
      <w:r w:rsidR="00557012" w:rsidRPr="00557012">
        <w:t xml:space="preserve">família de métodos que usam cadeias de </w:t>
      </w:r>
      <w:proofErr w:type="spellStart"/>
      <w:r w:rsidR="00557012" w:rsidRPr="00557012">
        <w:t>Markov</w:t>
      </w:r>
      <w:proofErr w:type="spellEnd"/>
      <w:r w:rsidR="00557012" w:rsidRPr="00557012">
        <w:t xml:space="preserve"> para explorar distribuições complexas.</w:t>
      </w:r>
    </w:p>
    <w:p w14:paraId="1DAD9A2F" w14:textId="44FBDAE3" w:rsidR="00557012" w:rsidRDefault="00557012" w:rsidP="00557012">
      <w:pPr>
        <w:jc w:val="both"/>
      </w:pPr>
      <w:proofErr w:type="spellStart"/>
      <w:r w:rsidRPr="00557012">
        <w:rPr>
          <w:b/>
          <w:bCs/>
        </w:rPr>
        <w:t>Metropolis-Hastings</w:t>
      </w:r>
      <w:proofErr w:type="spellEnd"/>
      <w:r w:rsidRPr="00557012">
        <w:t xml:space="preserve">: regra para decidir se uma mudança (como um </w:t>
      </w:r>
      <w:proofErr w:type="spellStart"/>
      <w:r w:rsidRPr="00557012">
        <w:t>split</w:t>
      </w:r>
      <w:proofErr w:type="spellEnd"/>
      <w:r w:rsidRPr="00557012">
        <w:t xml:space="preserve"> ou </w:t>
      </w:r>
      <w:proofErr w:type="spellStart"/>
      <w:r w:rsidRPr="00557012">
        <w:t>merge</w:t>
      </w:r>
      <w:proofErr w:type="spellEnd"/>
      <w:r w:rsidRPr="00557012">
        <w:t xml:space="preserve">) deve ser </w:t>
      </w:r>
      <w:r>
        <w:t xml:space="preserve">aceite </w:t>
      </w:r>
      <w:r w:rsidRPr="00557012">
        <w:t>ou não.</w:t>
      </w:r>
    </w:p>
    <w:p w14:paraId="30A0A80D" w14:textId="10C69A57" w:rsidR="00557012" w:rsidRDefault="00557012" w:rsidP="00557012">
      <w:pPr>
        <w:jc w:val="both"/>
      </w:pPr>
      <w:proofErr w:type="spellStart"/>
      <w:r w:rsidRPr="00557012">
        <w:rPr>
          <w:b/>
          <w:bCs/>
        </w:rPr>
        <w:t>Chinese</w:t>
      </w:r>
      <w:proofErr w:type="spellEnd"/>
      <w:r w:rsidRPr="00557012">
        <w:rPr>
          <w:b/>
          <w:bCs/>
        </w:rPr>
        <w:t xml:space="preserve"> </w:t>
      </w:r>
      <w:proofErr w:type="spellStart"/>
      <w:r w:rsidRPr="00557012">
        <w:rPr>
          <w:b/>
          <w:bCs/>
        </w:rPr>
        <w:t>Restaurant</w:t>
      </w:r>
      <w:proofErr w:type="spellEnd"/>
      <w:r w:rsidRPr="00557012">
        <w:rPr>
          <w:b/>
          <w:bCs/>
        </w:rPr>
        <w:t xml:space="preserve"> Franchise</w:t>
      </w:r>
      <w:r w:rsidRPr="00557012">
        <w:t xml:space="preserve"> </w:t>
      </w:r>
      <w:r>
        <w:t>- m</w:t>
      </w:r>
      <w:r w:rsidRPr="00557012">
        <w:t>etáfora usada para representar como documentos compartilham tópicos: cada documento é um restaurante, mesas são subgrupos de palavras e os pratos são os tópicos compartilhados.</w:t>
      </w:r>
    </w:p>
    <w:p w14:paraId="776626CE" w14:textId="66D67F2A" w:rsidR="00557012" w:rsidRPr="00557012" w:rsidRDefault="00557012" w:rsidP="00557012">
      <w:pPr>
        <w:jc w:val="both"/>
      </w:pPr>
      <w:proofErr w:type="spellStart"/>
      <w:r w:rsidRPr="00557012">
        <w:rPr>
          <w:b/>
          <w:bCs/>
        </w:rPr>
        <w:lastRenderedPageBreak/>
        <w:t>Burn</w:t>
      </w:r>
      <w:proofErr w:type="spellEnd"/>
      <w:r w:rsidRPr="00557012">
        <w:rPr>
          <w:b/>
          <w:bCs/>
        </w:rPr>
        <w:t>-in</w:t>
      </w:r>
      <w:r w:rsidRPr="00557012">
        <w:t xml:space="preserve"> </w:t>
      </w:r>
      <w:r>
        <w:t xml:space="preserve">- </w:t>
      </w:r>
      <w:r w:rsidRPr="00557012">
        <w:t>fase inicial da cadeia MCMC em que o modelo ainda está a “aquecer” antes de estabilizar.</w:t>
      </w:r>
    </w:p>
    <w:p w14:paraId="1B1FDD9B" w14:textId="10E733EA" w:rsidR="00557012" w:rsidRPr="00C1304B" w:rsidRDefault="00C1304B" w:rsidP="00557012">
      <w:pPr>
        <w:jc w:val="both"/>
        <w:rPr>
          <w:b/>
          <w:bCs/>
          <w:color w:val="4EA72E" w:themeColor="accent6"/>
        </w:rPr>
      </w:pPr>
      <w:r w:rsidRPr="00C1304B">
        <w:rPr>
          <w:b/>
          <w:bCs/>
          <w:color w:val="4EA72E" w:themeColor="accent6"/>
        </w:rPr>
        <w:t>RESUMO 4</w:t>
      </w:r>
    </w:p>
    <w:p w14:paraId="15C84555" w14:textId="5D91B91A" w:rsidR="00C1304B" w:rsidRDefault="00C1304B" w:rsidP="00557012">
      <w:pPr>
        <w:jc w:val="both"/>
      </w:pPr>
      <w:proofErr w:type="spellStart"/>
      <w:r w:rsidRPr="00C1304B">
        <w:rPr>
          <w:b/>
          <w:bCs/>
        </w:rPr>
        <w:t>Bootstrap</w:t>
      </w:r>
      <w:proofErr w:type="spellEnd"/>
      <w:r w:rsidRPr="00C1304B">
        <w:rPr>
          <w:b/>
          <w:bCs/>
        </w:rPr>
        <w:t xml:space="preserve"> </w:t>
      </w:r>
      <w:proofErr w:type="spellStart"/>
      <w:r w:rsidRPr="00C1304B">
        <w:rPr>
          <w:b/>
          <w:bCs/>
        </w:rPr>
        <w:t>resampling</w:t>
      </w:r>
      <w:proofErr w:type="spellEnd"/>
      <w:r>
        <w:t xml:space="preserve"> - </w:t>
      </w:r>
      <w:r w:rsidRPr="00C1304B">
        <w:t>uma técnica estatística que “simula” várias versões dos dados originais (</w:t>
      </w:r>
      <w:r w:rsidR="00CC4CA5">
        <w:t>networks</w:t>
      </w:r>
      <w:r w:rsidRPr="00C1304B">
        <w:t>), para testar se os padrões que aparecem são mesmo sólidos ou só ruído</w:t>
      </w:r>
    </w:p>
    <w:p w14:paraId="04ADF658" w14:textId="38624A3C" w:rsidR="00CC4CA5" w:rsidRDefault="00CC4CA5" w:rsidP="00557012">
      <w:pPr>
        <w:jc w:val="both"/>
      </w:pPr>
      <w:proofErr w:type="spellStart"/>
      <w:r w:rsidRPr="00CC4CA5">
        <w:rPr>
          <w:b/>
          <w:bCs/>
        </w:rPr>
        <w:t>Significance</w:t>
      </w:r>
      <w:proofErr w:type="spellEnd"/>
      <w:r w:rsidRPr="00CC4CA5">
        <w:rPr>
          <w:b/>
          <w:bCs/>
        </w:rPr>
        <w:t xml:space="preserve"> </w:t>
      </w:r>
      <w:proofErr w:type="spellStart"/>
      <w:r w:rsidRPr="00CC4CA5">
        <w:rPr>
          <w:b/>
          <w:bCs/>
        </w:rPr>
        <w:t>clustering</w:t>
      </w:r>
      <w:proofErr w:type="spellEnd"/>
      <w:r>
        <w:t xml:space="preserve"> - </w:t>
      </w:r>
      <w:r w:rsidRPr="00CC4CA5">
        <w:t xml:space="preserve">em vez de confiar cegamente no algoritmo de </w:t>
      </w:r>
      <w:proofErr w:type="spellStart"/>
      <w:r w:rsidRPr="00CC4CA5">
        <w:t>clustering</w:t>
      </w:r>
      <w:proofErr w:type="spellEnd"/>
      <w:r w:rsidRPr="00CC4CA5">
        <w:t>, eles verificam se as comunidades (clusters) se mantêm estáveis quando os dados são reamostrados</w:t>
      </w:r>
    </w:p>
    <w:p w14:paraId="3D7300E0" w14:textId="7FB6A4D9" w:rsidR="00CC4CA5" w:rsidRPr="00557012" w:rsidRDefault="00CC4CA5" w:rsidP="00557012">
      <w:pPr>
        <w:jc w:val="both"/>
      </w:pPr>
      <w:proofErr w:type="spellStart"/>
      <w:r w:rsidRPr="00CC4CA5">
        <w:rPr>
          <w:b/>
          <w:bCs/>
        </w:rPr>
        <w:t>Alluvial</w:t>
      </w:r>
      <w:proofErr w:type="spellEnd"/>
      <w:r w:rsidRPr="00CC4CA5">
        <w:rPr>
          <w:b/>
          <w:bCs/>
        </w:rPr>
        <w:t xml:space="preserve"> </w:t>
      </w:r>
      <w:proofErr w:type="spellStart"/>
      <w:r w:rsidRPr="00CC4CA5">
        <w:rPr>
          <w:b/>
          <w:bCs/>
        </w:rPr>
        <w:t>diagrams</w:t>
      </w:r>
      <w:proofErr w:type="spellEnd"/>
      <w:r w:rsidRPr="00CC4CA5">
        <w:t>: gráficos que mostram como grupos  se dividem (</w:t>
      </w:r>
      <w:proofErr w:type="spellStart"/>
      <w:r w:rsidRPr="00CC4CA5">
        <w:t>splits</w:t>
      </w:r>
      <w:proofErr w:type="spellEnd"/>
      <w:r w:rsidRPr="00CC4CA5">
        <w:t>) ou se juntam (</w:t>
      </w:r>
      <w:proofErr w:type="spellStart"/>
      <w:r w:rsidRPr="00CC4CA5">
        <w:t>merges</w:t>
      </w:r>
      <w:proofErr w:type="spellEnd"/>
      <w:r w:rsidRPr="00CC4CA5">
        <w:t>) ao longo do tempo</w:t>
      </w:r>
    </w:p>
    <w:sectPr w:rsidR="00CC4CA5" w:rsidRPr="00557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95"/>
    <w:rsid w:val="001646B0"/>
    <w:rsid w:val="00172AAC"/>
    <w:rsid w:val="00215A04"/>
    <w:rsid w:val="002F2E63"/>
    <w:rsid w:val="00333430"/>
    <w:rsid w:val="00367095"/>
    <w:rsid w:val="003F627F"/>
    <w:rsid w:val="00557012"/>
    <w:rsid w:val="007D5BB0"/>
    <w:rsid w:val="00823BF7"/>
    <w:rsid w:val="008B7216"/>
    <w:rsid w:val="008C7171"/>
    <w:rsid w:val="00A50B3C"/>
    <w:rsid w:val="00C1304B"/>
    <w:rsid w:val="00CC4CA5"/>
    <w:rsid w:val="00D7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2854F"/>
  <w15:chartTrackingRefBased/>
  <w15:docId w15:val="{DE2C9F6E-2813-41D3-8C65-27CAD6EC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0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0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0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0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476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Sofia Santos Oliveira</dc:creator>
  <cp:keywords/>
  <dc:description/>
  <cp:lastModifiedBy>Cláudia Sofia Santos Oliveira</cp:lastModifiedBy>
  <cp:revision>4</cp:revision>
  <dcterms:created xsi:type="dcterms:W3CDTF">2025-09-25T14:44:00Z</dcterms:created>
  <dcterms:modified xsi:type="dcterms:W3CDTF">2025-09-29T14:03:00Z</dcterms:modified>
</cp:coreProperties>
</file>