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E7" w:rsidRDefault="00354CE7" w:rsidP="00AE3621">
      <w:pPr>
        <w:rPr>
          <w:b/>
          <w:bCs/>
        </w:rPr>
      </w:pPr>
      <w:r>
        <w:rPr>
          <w:b/>
          <w:bCs/>
        </w:rPr>
        <w:t>Plan</w:t>
      </w:r>
      <w:r w:rsidR="005116BA">
        <w:rPr>
          <w:b/>
          <w:bCs/>
        </w:rPr>
        <w:t>View User Request Form (PURF)</w:t>
      </w:r>
      <w:r w:rsidR="005116BA">
        <w:rPr>
          <w:b/>
          <w:bCs/>
        </w:rPr>
        <w:br/>
        <w:t>V</w:t>
      </w:r>
      <w:r w:rsidR="00C2565B">
        <w:rPr>
          <w:b/>
          <w:bCs/>
        </w:rPr>
        <w:t>5.0 – Susie Kelly</w:t>
      </w:r>
      <w:r>
        <w:rPr>
          <w:b/>
          <w:bCs/>
        </w:rPr>
        <w:t xml:space="preserve">, </w:t>
      </w:r>
      <w:r w:rsidR="00AE3621">
        <w:rPr>
          <w:b/>
          <w:bCs/>
        </w:rPr>
        <w:t>Sept</w:t>
      </w:r>
      <w:r>
        <w:rPr>
          <w:b/>
          <w:bCs/>
        </w:rPr>
        <w:t>, 2015</w:t>
      </w:r>
    </w:p>
    <w:p w:rsidR="00AE3621" w:rsidRDefault="00E2507F" w:rsidP="00E2507F">
      <w:r>
        <w:t xml:space="preserve">By default, all GTO resources in PlanView given the User role of </w:t>
      </w:r>
      <w:r w:rsidRPr="001C03B8">
        <w:rPr>
          <w:u w:val="single"/>
        </w:rPr>
        <w:t>Time Reporter</w:t>
      </w:r>
      <w:r>
        <w:t xml:space="preserve">, granting access only to their personal timecard.  </w:t>
      </w:r>
    </w:p>
    <w:p w:rsidR="00AE3621" w:rsidRDefault="00647BDF" w:rsidP="00E2507F">
      <w:r>
        <w:t xml:space="preserve">The User role of </w:t>
      </w:r>
      <w:r w:rsidRPr="00647BDF">
        <w:rPr>
          <w:u w:val="single"/>
        </w:rPr>
        <w:t>Project/Resource Manager</w:t>
      </w:r>
      <w:r>
        <w:t xml:space="preserve"> allows changes to project schedules and resource assignments.  This role is available to people with direct reports and members of a PMO.</w:t>
      </w:r>
    </w:p>
    <w:p w:rsidR="00647BDF" w:rsidRDefault="00647BDF" w:rsidP="00647BDF">
      <w:r w:rsidRPr="001C03B8">
        <w:t xml:space="preserve">User role </w:t>
      </w:r>
      <w:r w:rsidRPr="001C03B8">
        <w:rPr>
          <w:u w:val="single"/>
        </w:rPr>
        <w:t>Information Viewer</w:t>
      </w:r>
      <w:r>
        <w:t xml:space="preserve"> provides Read-Only access to individual resources and projects and is used primarily for access from outside GTO.</w:t>
      </w:r>
    </w:p>
    <w:p w:rsidR="00212ACE" w:rsidRDefault="00212ACE" w:rsidP="00212ACE">
      <w:r>
        <w:t>Higher level of access to</w:t>
      </w:r>
      <w:r w:rsidR="00647BDF">
        <w:t xml:space="preserve"> allow creation and deleti</w:t>
      </w:r>
      <w:r>
        <w:t>on of projects is</w:t>
      </w:r>
      <w:r w:rsidR="00647BDF">
        <w:t xml:space="preserve"> availab</w:t>
      </w:r>
      <w:r>
        <w:t>le only with approval from your GTO Development VP. If you require this access, please have your VP submit the request.</w:t>
      </w:r>
    </w:p>
    <w:p w:rsidR="00E2507F" w:rsidRDefault="00647BDF" w:rsidP="00212ACE">
      <w:r>
        <w:t>To request a user account</w:t>
      </w:r>
      <w:r w:rsidR="00E2507F">
        <w:t>, please provide the following information:</w:t>
      </w:r>
    </w:p>
    <w:p w:rsidR="00647BDF" w:rsidRDefault="00647BDF" w:rsidP="00647BDF"/>
    <w:tbl>
      <w:tblPr>
        <w:tblW w:w="9545" w:type="dxa"/>
        <w:tblInd w:w="103" w:type="dxa"/>
        <w:tblLook w:val="04A0" w:firstRow="1" w:lastRow="0" w:firstColumn="1" w:lastColumn="0" w:noHBand="0" w:noVBand="1"/>
      </w:tblPr>
      <w:tblGrid>
        <w:gridCol w:w="2435"/>
        <w:gridCol w:w="2700"/>
        <w:gridCol w:w="4410"/>
      </w:tblGrid>
      <w:tr w:rsidR="007F75AA" w:rsidRPr="007F75AA" w:rsidTr="00F05F2B">
        <w:trPr>
          <w:trHeight w:val="300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:rsidR="007F75AA" w:rsidRPr="007F75AA" w:rsidRDefault="007F75AA" w:rsidP="001355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:rsidR="007F75AA" w:rsidRPr="007F75AA" w:rsidRDefault="007F75AA" w:rsidP="001355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7F75AA" w:rsidRPr="007F75AA" w:rsidRDefault="007F75AA" w:rsidP="001355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75AA">
              <w:rPr>
                <w:rFonts w:ascii="Calibri" w:eastAsia="Times New Roman" w:hAnsi="Calibri" w:cs="Times New Roman"/>
                <w:b/>
                <w:bCs/>
                <w:color w:val="000000"/>
              </w:rPr>
              <w:t>Instructions</w:t>
            </w:r>
          </w:p>
        </w:tc>
      </w:tr>
      <w:tr w:rsidR="007F75AA" w:rsidRPr="007F75AA" w:rsidTr="00F05F2B">
        <w:trPr>
          <w:trHeight w:val="300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5AA" w:rsidRPr="007F75AA" w:rsidRDefault="007F75AA" w:rsidP="00F05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75AA">
              <w:rPr>
                <w:rFonts w:ascii="Calibri" w:eastAsia="Times New Roman" w:hAnsi="Calibri" w:cs="Times New Roman"/>
                <w:color w:val="000000"/>
              </w:rPr>
              <w:t>Requesting Manager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5AA" w:rsidRPr="007F75AA" w:rsidRDefault="007F75AA" w:rsidP="00135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75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4010E">
              <w:rPr>
                <w:rFonts w:ascii="Calibri" w:eastAsia="Times New Roman" w:hAnsi="Calibri" w:cs="Times New Roman"/>
                <w:color w:val="000000"/>
              </w:rPr>
              <w:t>Reuven Kishon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5AA" w:rsidRPr="007F75AA" w:rsidRDefault="002362C1" w:rsidP="00135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Yoni Rinder</w:t>
            </w:r>
          </w:p>
        </w:tc>
      </w:tr>
      <w:tr w:rsidR="002362C1" w:rsidRPr="007F75AA" w:rsidTr="00F05F2B">
        <w:trPr>
          <w:trHeight w:val="300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62C1" w:rsidRPr="007F75AA" w:rsidRDefault="002362C1" w:rsidP="00236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 User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62C1" w:rsidRPr="007F75AA" w:rsidRDefault="002362C1" w:rsidP="00236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Reuven Kishon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62C1" w:rsidRPr="007F75AA" w:rsidRDefault="002362C1" w:rsidP="00236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Yoni Rinder</w:t>
            </w:r>
          </w:p>
        </w:tc>
      </w:tr>
      <w:tr w:rsidR="007F75AA" w:rsidRPr="007F75AA" w:rsidTr="00F05F2B">
        <w:trPr>
          <w:trHeight w:val="296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5AA" w:rsidRPr="007F75AA" w:rsidRDefault="007F75AA" w:rsidP="00F05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 User's Login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5AA" w:rsidRPr="007F75AA" w:rsidRDefault="0064010E" w:rsidP="00135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Reuven_k1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5AA" w:rsidRPr="007F75AA" w:rsidRDefault="002362C1" w:rsidP="00135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YONIR1</w:t>
            </w:r>
          </w:p>
        </w:tc>
      </w:tr>
      <w:tr w:rsidR="007F75AA" w:rsidRPr="007F75AA" w:rsidTr="00F05F2B">
        <w:trPr>
          <w:trHeight w:val="300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5AA" w:rsidRPr="007F75AA" w:rsidRDefault="0013550C" w:rsidP="00F05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Requested User Role</w:t>
            </w:r>
            <w:r w:rsidR="007F75AA" w:rsidRPr="007F75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5AA" w:rsidRPr="007F75AA" w:rsidRDefault="007F75AA" w:rsidP="00135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75AA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4010E">
              <w:rPr>
                <w:rFonts w:ascii="Calibri" w:eastAsia="Times New Roman" w:hAnsi="Calibri" w:cs="Times New Roman"/>
                <w:color w:val="000000"/>
              </w:rPr>
              <w:t>Time Reporter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5AA" w:rsidRPr="000B6E6F" w:rsidRDefault="002362C1" w:rsidP="009519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 Reporter</w:t>
            </w:r>
          </w:p>
        </w:tc>
      </w:tr>
      <w:tr w:rsidR="00F05F2B" w:rsidRPr="007F75AA" w:rsidTr="00E33BB4">
        <w:trPr>
          <w:trHeight w:val="300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5F2B" w:rsidRDefault="00354CE7" w:rsidP="00F05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1" w:colLast="1"/>
            <w:r w:rsidRPr="00354CE7">
              <w:rPr>
                <w:rFonts w:ascii="Calibri" w:eastAsia="Times New Roman" w:hAnsi="Calibri" w:cs="Times New Roman"/>
                <w:b/>
                <w:bCs/>
                <w:color w:val="000000"/>
              </w:rPr>
              <w:t>Important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F05F2B">
              <w:rPr>
                <w:rFonts w:ascii="Calibri" w:eastAsia="Times New Roman" w:hAnsi="Calibri" w:cs="Times New Roman"/>
                <w:color w:val="000000"/>
              </w:rPr>
              <w:t>Describe, briefly, the New User's duties in PlanView</w:t>
            </w: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05F2B" w:rsidRDefault="0064010E" w:rsidP="00135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Enter timecards</w:t>
            </w:r>
          </w:p>
        </w:tc>
      </w:tr>
      <w:bookmarkEnd w:id="0"/>
    </w:tbl>
    <w:p w:rsidR="005116BA" w:rsidRDefault="005116BA" w:rsidP="00E2507F"/>
    <w:p w:rsidR="005116BA" w:rsidRDefault="005116BA" w:rsidP="005116BA">
      <w:pPr>
        <w:jc w:val="center"/>
      </w:pPr>
    </w:p>
    <w:sectPr w:rsidR="005116BA" w:rsidSect="007F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393" w:rsidRDefault="00222393" w:rsidP="00450F8E">
      <w:pPr>
        <w:spacing w:after="0" w:line="240" w:lineRule="auto"/>
      </w:pPr>
      <w:r>
        <w:separator/>
      </w:r>
    </w:p>
  </w:endnote>
  <w:endnote w:type="continuationSeparator" w:id="0">
    <w:p w:rsidR="00222393" w:rsidRDefault="00222393" w:rsidP="0045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393" w:rsidRDefault="00222393" w:rsidP="00450F8E">
      <w:pPr>
        <w:spacing w:after="0" w:line="240" w:lineRule="auto"/>
      </w:pPr>
      <w:r>
        <w:separator/>
      </w:r>
    </w:p>
  </w:footnote>
  <w:footnote w:type="continuationSeparator" w:id="0">
    <w:p w:rsidR="00222393" w:rsidRDefault="00222393" w:rsidP="00450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9F"/>
    <w:rsid w:val="0009317F"/>
    <w:rsid w:val="000B6E6F"/>
    <w:rsid w:val="001208D1"/>
    <w:rsid w:val="0013550C"/>
    <w:rsid w:val="001C03B8"/>
    <w:rsid w:val="001D4B09"/>
    <w:rsid w:val="001D5FBD"/>
    <w:rsid w:val="00212ACE"/>
    <w:rsid w:val="00222393"/>
    <w:rsid w:val="002362C1"/>
    <w:rsid w:val="00326F26"/>
    <w:rsid w:val="00354CE7"/>
    <w:rsid w:val="00431E8C"/>
    <w:rsid w:val="00450F8E"/>
    <w:rsid w:val="0047679F"/>
    <w:rsid w:val="00491D9D"/>
    <w:rsid w:val="004A2023"/>
    <w:rsid w:val="004B74E1"/>
    <w:rsid w:val="0050696C"/>
    <w:rsid w:val="005116BA"/>
    <w:rsid w:val="0064010E"/>
    <w:rsid w:val="00647BDF"/>
    <w:rsid w:val="006C4DB0"/>
    <w:rsid w:val="007333C4"/>
    <w:rsid w:val="00762B2C"/>
    <w:rsid w:val="007F75AA"/>
    <w:rsid w:val="0095190C"/>
    <w:rsid w:val="00A47B9E"/>
    <w:rsid w:val="00A505F2"/>
    <w:rsid w:val="00AE3621"/>
    <w:rsid w:val="00BD3CA8"/>
    <w:rsid w:val="00BE61C2"/>
    <w:rsid w:val="00BF1983"/>
    <w:rsid w:val="00C2565B"/>
    <w:rsid w:val="00C64D15"/>
    <w:rsid w:val="00D02456"/>
    <w:rsid w:val="00E2507F"/>
    <w:rsid w:val="00EF04F7"/>
    <w:rsid w:val="00F05F2B"/>
    <w:rsid w:val="00FB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CFFD2"/>
  <w15:docId w15:val="{059EF031-F99A-4467-AE60-6DDD0A3F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8E"/>
  </w:style>
  <w:style w:type="paragraph" w:styleId="Footer">
    <w:name w:val="footer"/>
    <w:basedOn w:val="Normal"/>
    <w:link w:val="FooterChar"/>
    <w:uiPriority w:val="99"/>
    <w:unhideWhenUsed/>
    <w:rsid w:val="0045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8E"/>
  </w:style>
  <w:style w:type="character" w:styleId="Hyperlink">
    <w:name w:val="Hyperlink"/>
    <w:basedOn w:val="DefaultParagraphFont"/>
    <w:uiPriority w:val="99"/>
    <w:unhideWhenUsed/>
    <w:rsid w:val="00647B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preload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Stokes</dc:creator>
  <cp:lastModifiedBy>Yoni Rinder</cp:lastModifiedBy>
  <cp:revision>3</cp:revision>
  <dcterms:created xsi:type="dcterms:W3CDTF">2015-09-25T19:43:00Z</dcterms:created>
  <dcterms:modified xsi:type="dcterms:W3CDTF">2018-05-17T14:42:00Z</dcterms:modified>
</cp:coreProperties>
</file>