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AAE" w:rsidRPr="007F0AAE" w:rsidRDefault="007F0AAE" w:rsidP="007F0AAE">
      <w:pPr>
        <w:pBdr>
          <w:bottom w:val="single" w:sz="6" w:space="0" w:color="3C5D8B"/>
        </w:pBdr>
        <w:spacing w:before="100" w:beforeAutospacing="1" w:after="100" w:afterAutospacing="1"/>
        <w:outlineLvl w:val="0"/>
        <w:rPr>
          <w:rFonts w:ascii="Coda" w:eastAsia="Times New Roman" w:hAnsi="Coda"/>
          <w:b/>
          <w:bCs/>
          <w:color w:val="3C5D8B"/>
          <w:kern w:val="36"/>
          <w:sz w:val="27"/>
          <w:szCs w:val="27"/>
          <w:lang w:eastAsia="cs-CZ"/>
        </w:rPr>
      </w:pPr>
      <w:r w:rsidRPr="007F0AAE">
        <w:rPr>
          <w:rFonts w:ascii="Coda" w:eastAsia="Times New Roman" w:hAnsi="Coda"/>
          <w:b/>
          <w:bCs/>
          <w:color w:val="3C5D8B"/>
          <w:kern w:val="36"/>
          <w:sz w:val="27"/>
          <w:szCs w:val="27"/>
          <w:lang w:eastAsia="cs-CZ"/>
        </w:rPr>
        <w:t>Accommodation</w:t>
      </w:r>
    </w:p>
    <w:p w:rsidR="007F0AAE" w:rsidRPr="007F0AAE" w:rsidRDefault="007F0AAE" w:rsidP="007F0AAE">
      <w:pPr>
        <w:spacing w:after="240"/>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GUARANT International (further referred to also as the IFSO-EC Organisation Secretariat) has been appointed as the official hotel accommodation agent for the IFSO – EC part of the European Obesity Summit and will handle all related arrangements.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r>
      <w:r w:rsidRPr="007F0AAE">
        <w:rPr>
          <w:rFonts w:ascii="Coda" w:eastAsia="Times New Roman" w:hAnsi="Coda"/>
          <w:b/>
          <w:bCs/>
          <w:color w:val="4F8EC4"/>
          <w:sz w:val="24"/>
          <w:szCs w:val="24"/>
          <w:lang w:eastAsia="cs-CZ"/>
        </w:rPr>
        <w:t>List of hotels</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t>All hotels are located within a reasonable distance from the Swedish Exhibition &amp; Congress Centre Congress.</w:t>
      </w: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846"/>
        <w:gridCol w:w="1276"/>
        <w:gridCol w:w="1542"/>
        <w:gridCol w:w="870"/>
        <w:gridCol w:w="1120"/>
        <w:gridCol w:w="2107"/>
      </w:tblGrid>
      <w:tr w:rsidR="007F0AAE" w:rsidRPr="007F0AAE">
        <w:trPr>
          <w:tblCellSpacing w:w="15" w:type="dxa"/>
        </w:trPr>
        <w:tc>
          <w:tcPr>
            <w:tcW w:w="2865" w:type="dxa"/>
            <w:shd w:val="clear" w:color="auto" w:fill="4F8EC4"/>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FFFFFF"/>
                <w:sz w:val="18"/>
                <w:szCs w:val="18"/>
                <w:lang w:eastAsia="cs-CZ"/>
              </w:rPr>
              <w:t>Hotel</w:t>
            </w:r>
          </w:p>
        </w:tc>
        <w:tc>
          <w:tcPr>
            <w:tcW w:w="1260" w:type="dxa"/>
            <w:shd w:val="clear" w:color="auto" w:fill="4F8EC4"/>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b/>
                <w:bCs/>
                <w:color w:val="FFFFFF"/>
                <w:sz w:val="18"/>
                <w:szCs w:val="18"/>
                <w:lang w:eastAsia="cs-CZ"/>
              </w:rPr>
              <w:t>Category</w:t>
            </w:r>
          </w:p>
        </w:tc>
        <w:tc>
          <w:tcPr>
            <w:tcW w:w="1545" w:type="dxa"/>
            <w:shd w:val="clear" w:color="auto" w:fill="4F8EC4"/>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b/>
                <w:bCs/>
                <w:color w:val="FFFFFF"/>
                <w:sz w:val="18"/>
                <w:szCs w:val="18"/>
                <w:lang w:eastAsia="cs-CZ"/>
              </w:rPr>
              <w:t>Price in EUR</w:t>
            </w:r>
            <w:r w:rsidRPr="007F0AAE">
              <w:rPr>
                <w:rFonts w:ascii="Coda" w:eastAsia="Times New Roman" w:hAnsi="Coda"/>
                <w:b/>
                <w:bCs/>
                <w:color w:val="FFFFFF"/>
                <w:sz w:val="18"/>
                <w:szCs w:val="18"/>
                <w:lang w:eastAsia="cs-CZ"/>
              </w:rPr>
              <w:br/>
              <w:t>SGL / DBL</w:t>
            </w:r>
          </w:p>
        </w:tc>
        <w:tc>
          <w:tcPr>
            <w:tcW w:w="0" w:type="auto"/>
            <w:shd w:val="clear" w:color="auto" w:fill="4F8EC4"/>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b/>
                <w:bCs/>
                <w:color w:val="FFFFFF"/>
                <w:sz w:val="18"/>
                <w:szCs w:val="18"/>
                <w:lang w:eastAsia="cs-CZ"/>
              </w:rPr>
              <w:t>Deposit Required</w:t>
            </w:r>
          </w:p>
        </w:tc>
        <w:tc>
          <w:tcPr>
            <w:tcW w:w="0" w:type="auto"/>
            <w:shd w:val="clear" w:color="auto" w:fill="4F8EC4"/>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b/>
                <w:bCs/>
                <w:color w:val="FFFFFF"/>
                <w:sz w:val="18"/>
                <w:szCs w:val="18"/>
                <w:lang w:eastAsia="cs-CZ"/>
              </w:rPr>
              <w:t>Cancellation Fee</w:t>
            </w:r>
          </w:p>
        </w:tc>
        <w:tc>
          <w:tcPr>
            <w:tcW w:w="2100" w:type="dxa"/>
            <w:shd w:val="clear" w:color="auto" w:fill="4F8EC4"/>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 </w:t>
            </w:r>
            <w:r w:rsidRPr="007F0AAE">
              <w:rPr>
                <w:rFonts w:ascii="Coda" w:eastAsia="Times New Roman" w:hAnsi="Coda"/>
                <w:color w:val="272727"/>
                <w:sz w:val="18"/>
                <w:szCs w:val="18"/>
                <w:lang w:eastAsia="cs-CZ"/>
              </w:rPr>
              <w:t xml:space="preserve"> </w:t>
            </w:r>
            <w:r w:rsidRPr="007F0AAE">
              <w:rPr>
                <w:rFonts w:ascii="Coda" w:eastAsia="Times New Roman" w:hAnsi="Coda"/>
                <w:b/>
                <w:bCs/>
                <w:color w:val="FFFFFF"/>
                <w:sz w:val="18"/>
                <w:szCs w:val="18"/>
                <w:lang w:eastAsia="cs-CZ"/>
              </w:rPr>
              <w:t>Swedish Exhibition &amp; Congress Centre Congress</w:t>
            </w:r>
          </w:p>
        </w:tc>
      </w:tr>
      <w:tr w:rsidR="007F0AAE" w:rsidRPr="007F0AAE">
        <w:trPr>
          <w:tblCellSpacing w:w="15" w:type="dxa"/>
        </w:trPr>
        <w:tc>
          <w:tcPr>
            <w:tcW w:w="2865" w:type="dxa"/>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hyperlink r:id="rId8" w:history="1">
              <w:r w:rsidRPr="007F0AAE">
                <w:rPr>
                  <w:rFonts w:ascii="Coda" w:eastAsia="Times New Roman" w:hAnsi="Coda"/>
                  <w:color w:val="0000FF"/>
                  <w:sz w:val="18"/>
                  <w:szCs w:val="18"/>
                  <w:u w:val="single"/>
                  <w:lang w:eastAsia="cs-CZ"/>
                </w:rPr>
                <w:t xml:space="preserve">Gothia Towers </w:t>
              </w:r>
            </w:hyperlink>
            <w:r w:rsidRPr="007F0AAE">
              <w:rPr>
                <w:rFonts w:ascii="Coda" w:eastAsia="Times New Roman" w:hAnsi="Coda"/>
                <w:color w:val="272727"/>
                <w:sz w:val="18"/>
                <w:szCs w:val="18"/>
                <w:lang w:eastAsia="cs-CZ"/>
              </w:rPr>
              <w:br/>
              <w:t>Small room</w:t>
            </w:r>
          </w:p>
        </w:tc>
        <w:tc>
          <w:tcPr>
            <w:tcW w:w="1260" w:type="dxa"/>
            <w:vMerge w:val="restart"/>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w:t>
            </w:r>
          </w:p>
        </w:tc>
        <w:tc>
          <w:tcPr>
            <w:tcW w:w="1545"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155 / 165</w:t>
            </w:r>
          </w:p>
        </w:tc>
        <w:tc>
          <w:tcPr>
            <w:tcW w:w="0" w:type="auto"/>
            <w:vMerge w:val="restart"/>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100% </w:t>
            </w:r>
            <w:r w:rsidRPr="007F0AAE">
              <w:rPr>
                <w:rFonts w:ascii="Coda" w:eastAsia="Times New Roman" w:hAnsi="Coda"/>
                <w:color w:val="272727"/>
                <w:sz w:val="18"/>
                <w:szCs w:val="18"/>
                <w:lang w:eastAsia="cs-CZ"/>
              </w:rPr>
              <w:br/>
              <w:t>Pre-Payment</w:t>
            </w:r>
          </w:p>
        </w:tc>
        <w:tc>
          <w:tcPr>
            <w:tcW w:w="0" w:type="auto"/>
            <w:vMerge w:val="restart"/>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100% Cancellation</w:t>
            </w:r>
          </w:p>
        </w:tc>
        <w:tc>
          <w:tcPr>
            <w:tcW w:w="2100" w:type="dxa"/>
            <w:vMerge w:val="restart"/>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Connected with the venue </w:t>
            </w:r>
          </w:p>
        </w:tc>
      </w:tr>
      <w:tr w:rsidR="007F0AAE" w:rsidRPr="007F0AAE">
        <w:trPr>
          <w:tblCellSpacing w:w="15" w:type="dxa"/>
        </w:trPr>
        <w:tc>
          <w:tcPr>
            <w:tcW w:w="2865" w:type="dxa"/>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hyperlink r:id="rId9" w:history="1">
              <w:r w:rsidRPr="007F0AAE">
                <w:rPr>
                  <w:rFonts w:ascii="Coda" w:eastAsia="Times New Roman" w:hAnsi="Coda"/>
                  <w:color w:val="0000FF"/>
                  <w:sz w:val="18"/>
                  <w:szCs w:val="18"/>
                  <w:u w:val="single"/>
                  <w:lang w:eastAsia="cs-CZ"/>
                </w:rPr>
                <w:t xml:space="preserve">Gothia Towers </w:t>
              </w:r>
            </w:hyperlink>
            <w:r w:rsidRPr="007F0AAE">
              <w:rPr>
                <w:rFonts w:ascii="Coda" w:eastAsia="Times New Roman" w:hAnsi="Coda"/>
                <w:color w:val="272727"/>
                <w:sz w:val="18"/>
                <w:szCs w:val="18"/>
                <w:lang w:eastAsia="cs-CZ"/>
              </w:rPr>
              <w:br/>
              <w:t>Standard room</w:t>
            </w: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c>
          <w:tcPr>
            <w:tcW w:w="1545"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175 / 185</w:t>
            </w: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r>
      <w:tr w:rsidR="007F0AAE" w:rsidRPr="007F0AAE">
        <w:trPr>
          <w:tblCellSpacing w:w="15" w:type="dxa"/>
        </w:trPr>
        <w:tc>
          <w:tcPr>
            <w:tcW w:w="2865" w:type="dxa"/>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hyperlink r:id="rId10" w:history="1">
              <w:r w:rsidRPr="007F0AAE">
                <w:rPr>
                  <w:rFonts w:ascii="Coda" w:eastAsia="Times New Roman" w:hAnsi="Coda"/>
                  <w:color w:val="0000FF"/>
                  <w:sz w:val="18"/>
                  <w:szCs w:val="18"/>
                  <w:u w:val="single"/>
                  <w:lang w:eastAsia="cs-CZ"/>
                </w:rPr>
                <w:t xml:space="preserve">Gothia Towers </w:t>
              </w:r>
            </w:hyperlink>
            <w:r w:rsidRPr="007F0AAE">
              <w:rPr>
                <w:rFonts w:ascii="Coda" w:eastAsia="Times New Roman" w:hAnsi="Coda"/>
                <w:color w:val="272727"/>
                <w:sz w:val="18"/>
                <w:szCs w:val="18"/>
                <w:lang w:eastAsia="cs-CZ"/>
              </w:rPr>
              <w:br/>
              <w:t>Sky room</w:t>
            </w: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c>
          <w:tcPr>
            <w:tcW w:w="1545"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195  / 205</w:t>
            </w: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c>
          <w:tcPr>
            <w:tcW w:w="0" w:type="auto"/>
            <w:vMerge/>
            <w:vAlign w:val="center"/>
            <w:hideMark/>
          </w:tcPr>
          <w:p w:rsidR="007F0AAE" w:rsidRPr="007F0AAE" w:rsidRDefault="007F0AAE" w:rsidP="007F0AAE">
            <w:pPr>
              <w:rPr>
                <w:rFonts w:ascii="Coda" w:eastAsia="Times New Roman" w:hAnsi="Coda"/>
                <w:color w:val="272727"/>
                <w:sz w:val="18"/>
                <w:szCs w:val="18"/>
                <w:lang w:eastAsia="cs-CZ"/>
              </w:rPr>
            </w:pPr>
          </w:p>
        </w:tc>
      </w:tr>
      <w:tr w:rsidR="007F0AAE" w:rsidRPr="007F0AAE">
        <w:trPr>
          <w:tblCellSpacing w:w="15" w:type="dxa"/>
        </w:trPr>
        <w:tc>
          <w:tcPr>
            <w:tcW w:w="2865" w:type="dxa"/>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hyperlink r:id="rId11" w:history="1">
              <w:r w:rsidRPr="007F0AAE">
                <w:rPr>
                  <w:rFonts w:ascii="Coda" w:eastAsia="Times New Roman" w:hAnsi="Coda"/>
                  <w:color w:val="0000FF"/>
                  <w:sz w:val="18"/>
                  <w:szCs w:val="18"/>
                  <w:u w:val="single"/>
                  <w:lang w:eastAsia="cs-CZ"/>
                </w:rPr>
                <w:t>Quality Hotel Panorama</w:t>
              </w:r>
            </w:hyperlink>
            <w:r w:rsidRPr="007F0AAE">
              <w:rPr>
                <w:rFonts w:ascii="Coda" w:eastAsia="Times New Roman" w:hAnsi="Coda"/>
                <w:color w:val="272727"/>
                <w:sz w:val="18"/>
                <w:szCs w:val="18"/>
                <w:lang w:eastAsia="cs-CZ"/>
              </w:rPr>
              <w:t xml:space="preserve"> </w:t>
            </w:r>
          </w:p>
        </w:tc>
        <w:tc>
          <w:tcPr>
            <w:tcW w:w="1260"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w:t>
            </w:r>
          </w:p>
        </w:tc>
        <w:tc>
          <w:tcPr>
            <w:tcW w:w="1545"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140 / 165</w:t>
            </w:r>
          </w:p>
        </w:tc>
        <w:tc>
          <w:tcPr>
            <w:tcW w:w="0" w:type="auto"/>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100% </w:t>
            </w:r>
            <w:r w:rsidRPr="007F0AAE">
              <w:rPr>
                <w:rFonts w:ascii="Coda" w:eastAsia="Times New Roman" w:hAnsi="Coda"/>
                <w:color w:val="272727"/>
                <w:sz w:val="18"/>
                <w:szCs w:val="18"/>
                <w:lang w:eastAsia="cs-CZ"/>
              </w:rPr>
              <w:br/>
              <w:t>Pre-Payment</w:t>
            </w:r>
          </w:p>
        </w:tc>
        <w:tc>
          <w:tcPr>
            <w:tcW w:w="0" w:type="auto"/>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100% Cancellation</w:t>
            </w:r>
          </w:p>
        </w:tc>
        <w:tc>
          <w:tcPr>
            <w:tcW w:w="2100"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 km / 2 stops by bus or walk</w:t>
            </w:r>
          </w:p>
        </w:tc>
      </w:tr>
      <w:tr w:rsidR="007F0AAE" w:rsidRPr="007F0AAE">
        <w:trPr>
          <w:tblCellSpacing w:w="15" w:type="dxa"/>
        </w:trPr>
        <w:tc>
          <w:tcPr>
            <w:tcW w:w="2865" w:type="dxa"/>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Good Morning Göteborg+ Göteborg City </w:t>
            </w:r>
          </w:p>
        </w:tc>
        <w:tc>
          <w:tcPr>
            <w:tcW w:w="1260"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 </w:t>
            </w:r>
          </w:p>
        </w:tc>
        <w:tc>
          <w:tcPr>
            <w:tcW w:w="1545"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TBA </w:t>
            </w:r>
          </w:p>
        </w:tc>
        <w:tc>
          <w:tcPr>
            <w:tcW w:w="0" w:type="auto"/>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100% </w:t>
            </w:r>
            <w:r w:rsidRPr="007F0AAE">
              <w:rPr>
                <w:rFonts w:ascii="Coda" w:eastAsia="Times New Roman" w:hAnsi="Coda"/>
                <w:color w:val="272727"/>
                <w:sz w:val="18"/>
                <w:szCs w:val="18"/>
                <w:lang w:eastAsia="cs-CZ"/>
              </w:rPr>
              <w:br/>
              <w:t>Pre-Payment</w:t>
            </w:r>
          </w:p>
        </w:tc>
        <w:tc>
          <w:tcPr>
            <w:tcW w:w="0" w:type="auto"/>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100% Cancellation</w:t>
            </w:r>
          </w:p>
        </w:tc>
        <w:tc>
          <w:tcPr>
            <w:tcW w:w="2100"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Port area / 13 min by car</w:t>
            </w:r>
          </w:p>
        </w:tc>
      </w:tr>
      <w:tr w:rsidR="007F0AAE" w:rsidRPr="007F0AAE">
        <w:trPr>
          <w:tblCellSpacing w:w="15" w:type="dxa"/>
        </w:trPr>
        <w:tc>
          <w:tcPr>
            <w:tcW w:w="2865" w:type="dxa"/>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hyperlink r:id="rId12" w:history="1">
              <w:r w:rsidRPr="007F0AAE">
                <w:rPr>
                  <w:rFonts w:ascii="Coda" w:eastAsia="Times New Roman" w:hAnsi="Coda"/>
                  <w:color w:val="0000FF"/>
                  <w:sz w:val="18"/>
                  <w:szCs w:val="18"/>
                  <w:u w:val="single"/>
                  <w:lang w:eastAsia="cs-CZ"/>
                </w:rPr>
                <w:t>Poseidon</w:t>
              </w:r>
            </w:hyperlink>
            <w:r w:rsidRPr="007F0AAE">
              <w:rPr>
                <w:rFonts w:ascii="Coda" w:eastAsia="Times New Roman" w:hAnsi="Coda"/>
                <w:color w:val="272727"/>
                <w:sz w:val="18"/>
                <w:szCs w:val="18"/>
                <w:lang w:eastAsia="cs-CZ"/>
              </w:rPr>
              <w:t xml:space="preserve"> </w:t>
            </w:r>
          </w:p>
        </w:tc>
        <w:tc>
          <w:tcPr>
            <w:tcW w:w="1260"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w:t>
            </w:r>
          </w:p>
        </w:tc>
        <w:tc>
          <w:tcPr>
            <w:tcW w:w="1545"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135 / 155</w:t>
            </w:r>
          </w:p>
        </w:tc>
        <w:tc>
          <w:tcPr>
            <w:tcW w:w="0" w:type="auto"/>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100% </w:t>
            </w:r>
            <w:r w:rsidRPr="007F0AAE">
              <w:rPr>
                <w:rFonts w:ascii="Coda" w:eastAsia="Times New Roman" w:hAnsi="Coda"/>
                <w:color w:val="272727"/>
                <w:sz w:val="18"/>
                <w:szCs w:val="18"/>
                <w:lang w:eastAsia="cs-CZ"/>
              </w:rPr>
              <w:br/>
              <w:t>Pre-Payment</w:t>
            </w:r>
          </w:p>
        </w:tc>
        <w:tc>
          <w:tcPr>
            <w:tcW w:w="0" w:type="auto"/>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100% Cancellation</w:t>
            </w:r>
          </w:p>
        </w:tc>
        <w:tc>
          <w:tcPr>
            <w:tcW w:w="2100" w:type="dxa"/>
            <w:shd w:val="clear" w:color="auto" w:fill="EDEDED"/>
            <w:vAlign w:val="center"/>
            <w:hideMark/>
          </w:tcPr>
          <w:p w:rsidR="007F0AAE" w:rsidRPr="007F0AAE" w:rsidRDefault="007F0AAE" w:rsidP="007F0AAE">
            <w:pPr>
              <w:jc w:val="cente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10 minutes by tram</w:t>
            </w:r>
          </w:p>
        </w:tc>
      </w:tr>
    </w:tbl>
    <w:p w:rsidR="007F0AAE" w:rsidRPr="007F0AAE" w:rsidRDefault="007F0AAE" w:rsidP="007F0AAE">
      <w:pPr>
        <w:spacing w:after="240"/>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br/>
        <w:t xml:space="preserve">All rates quoted are per room per night including breakfast and 12% VAT. Should VAT change before the beginning of the Summit, the IFSO-EC Organisation Secretariat will automatically change the price of your hotel room and inform you in writing about the new rate.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t xml:space="preserve">Please note that price of accommodation is not included in the registration fees.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r>
      <w:r w:rsidRPr="007F0AAE">
        <w:rPr>
          <w:rFonts w:ascii="Coda" w:eastAsia="Times New Roman" w:hAnsi="Coda"/>
          <w:b/>
          <w:bCs/>
          <w:color w:val="4F8EC4"/>
          <w:sz w:val="24"/>
          <w:szCs w:val="24"/>
          <w:lang w:eastAsia="cs-CZ"/>
        </w:rPr>
        <w:t xml:space="preserve">Group reservations </w:t>
      </w:r>
      <w:r w:rsidRPr="007F0AAE">
        <w:rPr>
          <w:rFonts w:ascii="Coda" w:eastAsia="Times New Roman" w:hAnsi="Coda"/>
          <w:b/>
          <w:bCs/>
          <w:color w:val="4F8EC4"/>
          <w:sz w:val="24"/>
          <w:szCs w:val="24"/>
          <w:lang w:eastAsia="cs-CZ"/>
        </w:rPr>
        <w:br/>
      </w:r>
      <w:r w:rsidRPr="007F0AAE">
        <w:rPr>
          <w:rFonts w:ascii="Coda" w:eastAsia="Times New Roman" w:hAnsi="Coda"/>
          <w:color w:val="272727"/>
          <w:sz w:val="18"/>
          <w:szCs w:val="18"/>
          <w:lang w:eastAsia="cs-CZ"/>
        </w:rPr>
        <w:t xml:space="preserve">For group reservations please contact the IFSO-EC Organisation Secretariat at e-mail address </w:t>
      </w:r>
      <w:hyperlink r:id="rId13" w:history="1">
        <w:r w:rsidRPr="007F0AAE">
          <w:rPr>
            <w:rFonts w:ascii="Coda" w:eastAsia="Times New Roman" w:hAnsi="Coda"/>
            <w:color w:val="0000FF"/>
            <w:sz w:val="18"/>
            <w:szCs w:val="18"/>
            <w:u w:val="single"/>
            <w:lang w:eastAsia="cs-CZ"/>
          </w:rPr>
          <w:t>ifso-ec@guarant.cz</w:t>
        </w:r>
      </w:hyperlink>
      <w:r w:rsidRPr="007F0AAE">
        <w:rPr>
          <w:rFonts w:ascii="Coda" w:eastAsia="Times New Roman" w:hAnsi="Coda"/>
          <w:color w:val="272727"/>
          <w:sz w:val="18"/>
          <w:szCs w:val="18"/>
          <w:lang w:eastAsia="cs-CZ"/>
        </w:rPr>
        <w:t xml:space="preserve">, telephone number +420 284 001 444 or fax number +420 284 001 448. Our professional staff will assist you to find a suitable hotel for your stay and handle your reservation.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r>
      <w:r w:rsidRPr="007F0AAE">
        <w:rPr>
          <w:rFonts w:ascii="Coda" w:eastAsia="Times New Roman" w:hAnsi="Coda"/>
          <w:b/>
          <w:bCs/>
          <w:color w:val="4F8EC4"/>
          <w:sz w:val="24"/>
          <w:szCs w:val="24"/>
          <w:lang w:eastAsia="cs-CZ"/>
        </w:rPr>
        <w:t xml:space="preserve">How to make a hotel reservation </w:t>
      </w:r>
      <w:r w:rsidRPr="007F0AAE">
        <w:rPr>
          <w:rFonts w:ascii="Coda" w:eastAsia="Times New Roman" w:hAnsi="Coda"/>
          <w:color w:val="272727"/>
          <w:sz w:val="18"/>
          <w:szCs w:val="18"/>
          <w:lang w:eastAsia="cs-CZ"/>
        </w:rPr>
        <w:br/>
        <w:t xml:space="preserve">To make a hotel reservation, it is necessary to fill in the </w:t>
      </w:r>
      <w:hyperlink r:id="rId14" w:tgtFrame="_blank" w:history="1">
        <w:r w:rsidRPr="007F0AAE">
          <w:rPr>
            <w:rFonts w:ascii="Coda" w:eastAsia="Times New Roman" w:hAnsi="Coda"/>
            <w:b/>
            <w:bCs/>
            <w:color w:val="0000FF"/>
            <w:sz w:val="18"/>
            <w:szCs w:val="18"/>
            <w:u w:val="single"/>
            <w:lang w:eastAsia="cs-CZ"/>
          </w:rPr>
          <w:t>Online Accommodation Form</w:t>
        </w:r>
      </w:hyperlink>
      <w:r w:rsidRPr="007F0AAE">
        <w:rPr>
          <w:rFonts w:ascii="Coda" w:eastAsia="Times New Roman" w:hAnsi="Coda"/>
          <w:color w:val="272727"/>
          <w:sz w:val="18"/>
          <w:szCs w:val="18"/>
          <w:lang w:eastAsia="cs-CZ"/>
        </w:rPr>
        <w:t xml:space="preserve">. Please note that the online Accommodation Form is only accessible with a password. Simply fill in the Personal Data Form and a password will be sent to you. Your password is the same for all online forms. </w:t>
      </w:r>
      <w:r w:rsidRPr="007F0AAE">
        <w:rPr>
          <w:rFonts w:ascii="Coda" w:eastAsia="Times New Roman" w:hAnsi="Coda"/>
          <w:color w:val="272727"/>
          <w:sz w:val="18"/>
          <w:szCs w:val="18"/>
          <w:lang w:eastAsia="cs-CZ"/>
        </w:rPr>
        <w:br/>
        <w:t xml:space="preserve">Reservations will be processed on a “first come, first-served” basis. Due to heavy demand and the fact that distribution of rooms in many hotels is limited, please book your accommodation as soon as possible.     </w:t>
      </w:r>
      <w:r w:rsidRPr="007F0AAE">
        <w:rPr>
          <w:rFonts w:ascii="Coda" w:eastAsia="Times New Roman" w:hAnsi="Coda"/>
          <w:b/>
          <w:bCs/>
          <w:color w:val="272727"/>
          <w:sz w:val="18"/>
          <w:szCs w:val="18"/>
          <w:lang w:eastAsia="cs-CZ"/>
        </w:rPr>
        <w:br/>
      </w:r>
      <w:r w:rsidRPr="007F0AAE">
        <w:rPr>
          <w:rFonts w:ascii="Coda" w:eastAsia="Times New Roman" w:hAnsi="Coda"/>
          <w:b/>
          <w:bCs/>
          <w:color w:val="272727"/>
          <w:sz w:val="18"/>
          <w:szCs w:val="18"/>
          <w:lang w:eastAsia="cs-CZ"/>
        </w:rPr>
        <w:br/>
        <w:t xml:space="preserve">Extras are to be paid directly at the hotel reception before departure. </w:t>
      </w:r>
      <w:r w:rsidRPr="007F0AAE">
        <w:rPr>
          <w:rFonts w:ascii="Coda" w:eastAsia="Times New Roman" w:hAnsi="Coda"/>
          <w:b/>
          <w:bCs/>
          <w:color w:val="4F8EC4"/>
          <w:sz w:val="24"/>
          <w:szCs w:val="24"/>
          <w:lang w:eastAsia="cs-CZ"/>
        </w:rPr>
        <w:br/>
      </w:r>
      <w:r w:rsidRPr="007F0AAE">
        <w:rPr>
          <w:rFonts w:ascii="Coda" w:eastAsia="Times New Roman" w:hAnsi="Coda"/>
          <w:b/>
          <w:bCs/>
          <w:color w:val="4F8EC4"/>
          <w:sz w:val="24"/>
          <w:szCs w:val="24"/>
          <w:lang w:eastAsia="cs-CZ"/>
        </w:rPr>
        <w:br/>
        <w:t>Reservation confirmation</w:t>
      </w:r>
      <w:r w:rsidRPr="007F0AAE">
        <w:rPr>
          <w:rFonts w:ascii="Coda" w:eastAsia="Times New Roman" w:hAnsi="Coda"/>
          <w:color w:val="272727"/>
          <w:sz w:val="18"/>
          <w:szCs w:val="18"/>
          <w:lang w:eastAsia="cs-CZ"/>
        </w:rPr>
        <w:t xml:space="preserve"> </w:t>
      </w:r>
      <w:r w:rsidRPr="007F0AAE">
        <w:rPr>
          <w:rFonts w:ascii="Coda" w:eastAsia="Times New Roman" w:hAnsi="Coda"/>
          <w:color w:val="272727"/>
          <w:sz w:val="18"/>
          <w:szCs w:val="18"/>
          <w:lang w:eastAsia="cs-CZ"/>
        </w:rPr>
        <w:br/>
        <w:t xml:space="preserve">Full pre-payment is required to guarantee the reservation. After the full payment is received, your hotel reservation will be confirmed in writing by e-mail.  </w:t>
      </w:r>
      <w:r w:rsidRPr="007F0AAE">
        <w:rPr>
          <w:rFonts w:ascii="Coda" w:eastAsia="Times New Roman" w:hAnsi="Coda"/>
          <w:b/>
          <w:bCs/>
          <w:color w:val="272727"/>
          <w:sz w:val="18"/>
          <w:szCs w:val="18"/>
          <w:lang w:eastAsia="cs-CZ"/>
        </w:rPr>
        <w:t> </w:t>
      </w:r>
      <w:r w:rsidRPr="007F0AAE">
        <w:rPr>
          <w:rFonts w:ascii="Coda" w:eastAsia="Times New Roman" w:hAnsi="Coda"/>
          <w:color w:val="272727"/>
          <w:sz w:val="18"/>
          <w:szCs w:val="18"/>
          <w:lang w:eastAsia="cs-CZ"/>
        </w:rPr>
        <w:t xml:space="preserve"> </w:t>
      </w:r>
      <w:r w:rsidRPr="007F0AAE">
        <w:rPr>
          <w:rFonts w:ascii="Coda" w:eastAsia="Times New Roman" w:hAnsi="Coda"/>
          <w:b/>
          <w:bCs/>
          <w:color w:val="4F8EC4"/>
          <w:sz w:val="24"/>
          <w:szCs w:val="24"/>
          <w:lang w:eastAsia="cs-CZ"/>
        </w:rPr>
        <w:br/>
      </w:r>
      <w:r w:rsidRPr="007F0AAE">
        <w:rPr>
          <w:rFonts w:ascii="Coda" w:eastAsia="Times New Roman" w:hAnsi="Coda"/>
          <w:b/>
          <w:bCs/>
          <w:color w:val="4F8EC4"/>
          <w:sz w:val="24"/>
          <w:szCs w:val="24"/>
          <w:lang w:eastAsia="cs-CZ"/>
        </w:rPr>
        <w:br/>
        <w:t xml:space="preserve">Cancellations, changes and refunds </w:t>
      </w:r>
      <w:r w:rsidRPr="007F0AAE">
        <w:rPr>
          <w:rFonts w:ascii="Coda" w:eastAsia="Times New Roman" w:hAnsi="Coda"/>
          <w:color w:val="272727"/>
          <w:sz w:val="18"/>
          <w:szCs w:val="18"/>
          <w:lang w:eastAsia="cs-CZ"/>
        </w:rPr>
        <w:t xml:space="preserve">Please inform IFSO-EC Organisation Secretariat about any amendments or cancellations in writing by e-mail </w:t>
      </w:r>
      <w:hyperlink r:id="rId15" w:history="1">
        <w:r w:rsidRPr="007F0AAE">
          <w:rPr>
            <w:rFonts w:ascii="Coda" w:eastAsia="Times New Roman" w:hAnsi="Coda"/>
            <w:color w:val="0000FF"/>
            <w:sz w:val="18"/>
            <w:szCs w:val="18"/>
            <w:u w:val="single"/>
            <w:lang w:eastAsia="cs-CZ"/>
          </w:rPr>
          <w:t>ifso-ec@guarant.cz</w:t>
        </w:r>
      </w:hyperlink>
      <w:r w:rsidRPr="007F0AAE">
        <w:rPr>
          <w:rFonts w:ascii="Coda" w:eastAsia="Times New Roman" w:hAnsi="Coda"/>
          <w:color w:val="272727"/>
          <w:sz w:val="18"/>
          <w:szCs w:val="18"/>
          <w:lang w:eastAsia="cs-CZ"/>
        </w:rPr>
        <w:t xml:space="preserve"> or fax +420 284 001 448. Telephone amendments will not be accepted. Date of delivery of your written cancellation to the IFSO-EC Organisation Secretariat will be considered as the date of cancellation. Please do not contact the hotel directly for any reservation changes or cancellations. The appropriate refunds will be made after the summit.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r>
      <w:r w:rsidRPr="007F0AAE">
        <w:rPr>
          <w:rFonts w:ascii="Coda" w:eastAsia="Times New Roman" w:hAnsi="Coda"/>
          <w:b/>
          <w:bCs/>
          <w:color w:val="272727"/>
          <w:sz w:val="18"/>
          <w:szCs w:val="18"/>
          <w:lang w:eastAsia="cs-CZ"/>
        </w:rPr>
        <w:t>The IFSO-EC Organisation Secretariat reserves the right to charge a handling fee of 30 EUR at any name change of a hotel reservation.</w:t>
      </w:r>
      <w:r w:rsidRPr="007F0AAE">
        <w:rPr>
          <w:rFonts w:ascii="Coda" w:eastAsia="Times New Roman" w:hAnsi="Coda"/>
          <w:color w:val="272727"/>
          <w:sz w:val="18"/>
          <w:szCs w:val="18"/>
          <w:lang w:eastAsia="cs-CZ"/>
        </w:rPr>
        <w:t xml:space="preserve"> </w:t>
      </w:r>
      <w:r w:rsidRPr="007F0AAE">
        <w:rPr>
          <w:rFonts w:ascii="Coda" w:eastAsia="Times New Roman" w:hAnsi="Coda"/>
          <w:b/>
          <w:bCs/>
          <w:color w:val="4F8EC4"/>
          <w:sz w:val="24"/>
          <w:szCs w:val="24"/>
          <w:lang w:eastAsia="cs-CZ"/>
        </w:rPr>
        <w:br/>
      </w:r>
      <w:r w:rsidRPr="007F0AAE">
        <w:rPr>
          <w:rFonts w:ascii="Coda" w:eastAsia="Times New Roman" w:hAnsi="Coda"/>
          <w:b/>
          <w:bCs/>
          <w:color w:val="4F8EC4"/>
          <w:sz w:val="24"/>
          <w:szCs w:val="24"/>
          <w:lang w:eastAsia="cs-CZ"/>
        </w:rPr>
        <w:br/>
        <w:t xml:space="preserve">Methods of payment  </w:t>
      </w:r>
      <w:r w:rsidRPr="007F0AAE">
        <w:rPr>
          <w:rFonts w:ascii="Coda" w:eastAsia="Times New Roman" w:hAnsi="Coda"/>
          <w:b/>
          <w:bCs/>
          <w:color w:val="4F8EC4"/>
          <w:sz w:val="24"/>
          <w:szCs w:val="24"/>
          <w:lang w:eastAsia="cs-CZ"/>
        </w:rPr>
        <w:br/>
      </w:r>
      <w:r w:rsidRPr="007F0AAE">
        <w:rPr>
          <w:rFonts w:ascii="Coda" w:eastAsia="Times New Roman" w:hAnsi="Coda"/>
          <w:color w:val="272727"/>
          <w:sz w:val="18"/>
          <w:szCs w:val="18"/>
          <w:lang w:eastAsia="cs-CZ"/>
        </w:rPr>
        <w:t xml:space="preserve">Accommodation expenses must be paid in EUR by one of the following methods: </w:t>
      </w:r>
      <w:r w:rsidRPr="007F0AAE">
        <w:rPr>
          <w:rFonts w:ascii="Coda" w:eastAsia="Times New Roman" w:hAnsi="Coda"/>
          <w:b/>
          <w:bCs/>
          <w:color w:val="272727"/>
          <w:sz w:val="18"/>
          <w:szCs w:val="18"/>
          <w:lang w:eastAsia="cs-CZ"/>
        </w:rPr>
        <w:br/>
      </w:r>
      <w:r w:rsidRPr="007F0AAE">
        <w:rPr>
          <w:rFonts w:ascii="Coda" w:eastAsia="Times New Roman" w:hAnsi="Coda"/>
          <w:b/>
          <w:bCs/>
          <w:color w:val="272727"/>
          <w:sz w:val="18"/>
          <w:szCs w:val="18"/>
          <w:lang w:eastAsia="cs-CZ"/>
        </w:rPr>
        <w:br/>
        <w:t>1. Credit card</w:t>
      </w:r>
      <w:r w:rsidRPr="007F0AAE">
        <w:rPr>
          <w:rFonts w:ascii="Coda" w:eastAsia="Times New Roman" w:hAnsi="Coda"/>
          <w:color w:val="272727"/>
          <w:sz w:val="18"/>
          <w:szCs w:val="18"/>
          <w:lang w:eastAsia="cs-CZ"/>
        </w:rPr>
        <w:br/>
        <w:t xml:space="preserve">For payments through the </w:t>
      </w:r>
      <w:hyperlink r:id="rId16" w:tgtFrame="_blank" w:history="1">
        <w:r w:rsidRPr="007F0AAE">
          <w:rPr>
            <w:rFonts w:ascii="Coda" w:eastAsia="Times New Roman" w:hAnsi="Coda"/>
            <w:b/>
            <w:bCs/>
            <w:color w:val="0000FF"/>
            <w:sz w:val="18"/>
            <w:szCs w:val="18"/>
            <w:u w:val="single"/>
            <w:lang w:eastAsia="cs-CZ"/>
          </w:rPr>
          <w:t>Online Payment System</w:t>
        </w:r>
      </w:hyperlink>
      <w:r w:rsidRPr="007F0AAE">
        <w:rPr>
          <w:rFonts w:ascii="Coda" w:eastAsia="Times New Roman" w:hAnsi="Coda"/>
          <w:color w:val="272727"/>
          <w:sz w:val="18"/>
          <w:szCs w:val="18"/>
          <w:lang w:eastAsia="cs-CZ"/>
        </w:rPr>
        <w:t xml:space="preserve"> only </w:t>
      </w:r>
      <w:r w:rsidRPr="007F0AAE">
        <w:rPr>
          <w:rFonts w:ascii="Coda" w:eastAsia="Times New Roman" w:hAnsi="Coda"/>
          <w:b/>
          <w:bCs/>
          <w:color w:val="272727"/>
          <w:sz w:val="18"/>
          <w:szCs w:val="18"/>
          <w:lang w:eastAsia="cs-CZ"/>
        </w:rPr>
        <w:t>MasterCard/Eurocard</w:t>
      </w:r>
      <w:r w:rsidRPr="007F0AAE">
        <w:rPr>
          <w:rFonts w:ascii="Coda" w:eastAsia="Times New Roman" w:hAnsi="Coda"/>
          <w:color w:val="272727"/>
          <w:sz w:val="18"/>
          <w:szCs w:val="18"/>
          <w:lang w:eastAsia="cs-CZ"/>
        </w:rPr>
        <w:t xml:space="preserve">, </w:t>
      </w:r>
      <w:r w:rsidRPr="007F0AAE">
        <w:rPr>
          <w:rFonts w:ascii="Coda" w:eastAsia="Times New Roman" w:hAnsi="Coda"/>
          <w:b/>
          <w:bCs/>
          <w:color w:val="272727"/>
          <w:sz w:val="18"/>
          <w:szCs w:val="18"/>
          <w:lang w:eastAsia="cs-CZ"/>
        </w:rPr>
        <w:t xml:space="preserve">Visa </w:t>
      </w:r>
      <w:r w:rsidRPr="007F0AAE">
        <w:rPr>
          <w:rFonts w:ascii="Coda" w:eastAsia="Times New Roman" w:hAnsi="Coda"/>
          <w:color w:val="272727"/>
          <w:sz w:val="18"/>
          <w:szCs w:val="18"/>
          <w:lang w:eastAsia="cs-CZ"/>
        </w:rPr>
        <w:t>and</w:t>
      </w:r>
      <w:r w:rsidRPr="007F0AAE">
        <w:rPr>
          <w:rFonts w:ascii="Coda" w:eastAsia="Times New Roman" w:hAnsi="Coda"/>
          <w:b/>
          <w:bCs/>
          <w:color w:val="272727"/>
          <w:sz w:val="18"/>
          <w:szCs w:val="18"/>
          <w:lang w:eastAsia="cs-CZ"/>
        </w:rPr>
        <w:t xml:space="preserve"> Diners Club</w:t>
      </w:r>
      <w:r w:rsidRPr="007F0AAE">
        <w:rPr>
          <w:rFonts w:ascii="Coda" w:eastAsia="Times New Roman" w:hAnsi="Coda"/>
          <w:color w:val="272727"/>
          <w:sz w:val="18"/>
          <w:szCs w:val="18"/>
          <w:lang w:eastAsia="cs-CZ"/>
        </w:rPr>
        <w:t xml:space="preserve"> credit cards are accepted. These payments will be charged in EUR.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t xml:space="preserve">For payments using </w:t>
      </w:r>
      <w:r w:rsidRPr="007F0AAE">
        <w:rPr>
          <w:rFonts w:ascii="Coda" w:eastAsia="Times New Roman" w:hAnsi="Coda"/>
          <w:b/>
          <w:bCs/>
          <w:color w:val="272727"/>
          <w:sz w:val="18"/>
          <w:szCs w:val="18"/>
          <w:lang w:eastAsia="cs-CZ"/>
        </w:rPr>
        <w:t>American Express</w:t>
      </w:r>
      <w:r w:rsidRPr="007F0AAE">
        <w:rPr>
          <w:rFonts w:ascii="Coda" w:eastAsia="Times New Roman" w:hAnsi="Coda"/>
          <w:color w:val="272727"/>
          <w:sz w:val="18"/>
          <w:szCs w:val="18"/>
          <w:lang w:eastAsia="cs-CZ"/>
        </w:rPr>
        <w:t xml:space="preserve"> credit cards please complete the </w:t>
      </w:r>
      <w:hyperlink r:id="rId17" w:tgtFrame="_blank" w:history="1">
        <w:r w:rsidRPr="007F0AAE">
          <w:rPr>
            <w:rFonts w:ascii="Coda" w:eastAsia="Times New Roman" w:hAnsi="Coda"/>
            <w:b/>
            <w:bCs/>
            <w:color w:val="0000FF"/>
            <w:sz w:val="18"/>
            <w:szCs w:val="18"/>
            <w:u w:val="single"/>
            <w:lang w:eastAsia="cs-CZ"/>
          </w:rPr>
          <w:t>Credit Card Payment Authorization Form</w:t>
        </w:r>
      </w:hyperlink>
      <w:r w:rsidRPr="007F0AAE">
        <w:rPr>
          <w:rFonts w:ascii="Coda" w:eastAsia="Times New Roman" w:hAnsi="Coda"/>
          <w:color w:val="272727"/>
          <w:sz w:val="18"/>
          <w:szCs w:val="18"/>
          <w:lang w:eastAsia="cs-CZ"/>
        </w:rPr>
        <w:t xml:space="preserve"> and kindly send it signed by a card holder to the Summit Secretariat by fax +420 284 001 448, not via e-mail for security reasons. The payment will be charged in Czech crowns (CZK) at the exchange rate of the </w:t>
      </w:r>
      <w:hyperlink r:id="rId18" w:tgtFrame="_blank" w:history="1">
        <w:r w:rsidRPr="007F0AAE">
          <w:rPr>
            <w:rFonts w:ascii="Coda" w:eastAsia="Times New Roman" w:hAnsi="Coda"/>
            <w:b/>
            <w:bCs/>
            <w:color w:val="0000FF"/>
            <w:sz w:val="18"/>
            <w:szCs w:val="18"/>
            <w:u w:val="single"/>
            <w:lang w:eastAsia="cs-CZ"/>
          </w:rPr>
          <w:t>Czech National Bank</w:t>
        </w:r>
      </w:hyperlink>
      <w:r w:rsidRPr="007F0AAE">
        <w:rPr>
          <w:rFonts w:ascii="Coda" w:eastAsia="Times New Roman" w:hAnsi="Coda"/>
          <w:color w:val="272727"/>
          <w:sz w:val="18"/>
          <w:szCs w:val="18"/>
          <w:lang w:eastAsia="cs-CZ"/>
        </w:rPr>
        <w:t xml:space="preserve"> valid on the date of payment. The approximate exchange rate is 1 EUR = 27,082 CZK (September 2015).</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r>
      <w:r w:rsidRPr="007F0AAE">
        <w:rPr>
          <w:rFonts w:ascii="Coda" w:eastAsia="Times New Roman" w:hAnsi="Coda"/>
          <w:b/>
          <w:bCs/>
          <w:color w:val="272727"/>
          <w:sz w:val="18"/>
          <w:szCs w:val="18"/>
          <w:lang w:eastAsia="cs-CZ"/>
        </w:rPr>
        <w:t>Credit Card Payment Authorization Form</w:t>
      </w:r>
      <w:r w:rsidRPr="007F0AAE">
        <w:rPr>
          <w:rFonts w:ascii="Coda" w:eastAsia="Times New Roman" w:hAnsi="Coda"/>
          <w:color w:val="272727"/>
          <w:sz w:val="18"/>
          <w:szCs w:val="18"/>
          <w:lang w:eastAsia="cs-CZ"/>
        </w:rPr>
        <w:t xml:space="preserve"> can be also used for </w:t>
      </w:r>
      <w:r w:rsidRPr="007F0AAE">
        <w:rPr>
          <w:rFonts w:ascii="Coda" w:eastAsia="Times New Roman" w:hAnsi="Coda"/>
          <w:b/>
          <w:bCs/>
          <w:color w:val="272727"/>
          <w:sz w:val="18"/>
          <w:szCs w:val="18"/>
          <w:lang w:eastAsia="cs-CZ"/>
        </w:rPr>
        <w:t>MasterCard/Eurocard</w:t>
      </w:r>
      <w:r w:rsidRPr="007F0AAE">
        <w:rPr>
          <w:rFonts w:ascii="Coda" w:eastAsia="Times New Roman" w:hAnsi="Coda"/>
          <w:color w:val="272727"/>
          <w:sz w:val="18"/>
          <w:szCs w:val="18"/>
          <w:lang w:eastAsia="cs-CZ"/>
        </w:rPr>
        <w:t xml:space="preserve">, </w:t>
      </w:r>
      <w:r w:rsidRPr="007F0AAE">
        <w:rPr>
          <w:rFonts w:ascii="Coda" w:eastAsia="Times New Roman" w:hAnsi="Coda"/>
          <w:b/>
          <w:bCs/>
          <w:color w:val="272727"/>
          <w:sz w:val="18"/>
          <w:szCs w:val="18"/>
          <w:lang w:eastAsia="cs-CZ"/>
        </w:rPr>
        <w:t>Visa</w:t>
      </w:r>
      <w:r w:rsidRPr="007F0AAE">
        <w:rPr>
          <w:rFonts w:ascii="Coda" w:eastAsia="Times New Roman" w:hAnsi="Coda"/>
          <w:color w:val="272727"/>
          <w:sz w:val="18"/>
          <w:szCs w:val="18"/>
          <w:lang w:eastAsia="cs-CZ"/>
        </w:rPr>
        <w:t xml:space="preserve"> (will be charged in EUR) and </w:t>
      </w:r>
      <w:r w:rsidRPr="007F0AAE">
        <w:rPr>
          <w:rFonts w:ascii="Coda" w:eastAsia="Times New Roman" w:hAnsi="Coda"/>
          <w:b/>
          <w:bCs/>
          <w:color w:val="272727"/>
          <w:sz w:val="18"/>
          <w:szCs w:val="18"/>
          <w:lang w:eastAsia="cs-CZ"/>
        </w:rPr>
        <w:t xml:space="preserve">Diners Club </w:t>
      </w:r>
      <w:r w:rsidRPr="007F0AAE">
        <w:rPr>
          <w:rFonts w:ascii="Coda" w:eastAsia="Times New Roman" w:hAnsi="Coda"/>
          <w:color w:val="272727"/>
          <w:sz w:val="18"/>
          <w:szCs w:val="18"/>
          <w:lang w:eastAsia="cs-CZ"/>
        </w:rPr>
        <w:t xml:space="preserve">(will be charged in CZK). </w:t>
      </w:r>
      <w:r w:rsidRPr="007F0AAE">
        <w:rPr>
          <w:rFonts w:ascii="Coda" w:eastAsia="Times New Roman" w:hAnsi="Coda"/>
          <w:color w:val="272727"/>
          <w:sz w:val="18"/>
          <w:szCs w:val="18"/>
          <w:lang w:eastAsia="cs-CZ"/>
        </w:rPr>
        <w:br/>
      </w:r>
      <w:r w:rsidRPr="007F0AAE">
        <w:rPr>
          <w:rFonts w:ascii="Coda" w:eastAsia="Times New Roman" w:hAnsi="Coda"/>
          <w:color w:val="272727"/>
          <w:sz w:val="18"/>
          <w:szCs w:val="18"/>
          <w:lang w:eastAsia="cs-CZ"/>
        </w:rPr>
        <w:br/>
      </w:r>
      <w:r w:rsidRPr="007F0AAE">
        <w:rPr>
          <w:rFonts w:ascii="Coda" w:eastAsia="Times New Roman" w:hAnsi="Coda"/>
          <w:b/>
          <w:bCs/>
          <w:color w:val="272727"/>
          <w:sz w:val="18"/>
          <w:szCs w:val="18"/>
          <w:lang w:eastAsia="cs-CZ"/>
        </w:rPr>
        <w:t>2. Bank transfer</w:t>
      </w:r>
      <w:r w:rsidRPr="007F0AAE">
        <w:rPr>
          <w:rFonts w:ascii="Coda" w:eastAsia="Times New Roman" w:hAnsi="Coda"/>
          <w:color w:val="272727"/>
          <w:sz w:val="18"/>
          <w:szCs w:val="18"/>
          <w:lang w:eastAsia="cs-CZ"/>
        </w:rPr>
        <w:br/>
        <w:t xml:space="preserve">Please note that payments by bank transfer will only be accepted by </w:t>
      </w:r>
      <w:r w:rsidRPr="007F0AAE">
        <w:rPr>
          <w:rFonts w:ascii="Coda" w:eastAsia="Times New Roman" w:hAnsi="Coda"/>
          <w:b/>
          <w:bCs/>
          <w:color w:val="272727"/>
          <w:sz w:val="18"/>
          <w:szCs w:val="18"/>
          <w:lang w:eastAsia="cs-CZ"/>
        </w:rPr>
        <w:t>May 10, 2016.</w:t>
      </w:r>
      <w:r w:rsidRPr="007F0AAE">
        <w:rPr>
          <w:rFonts w:ascii="Coda" w:eastAsia="Times New Roman" w:hAnsi="Coda"/>
          <w:color w:val="272727"/>
          <w:sz w:val="18"/>
          <w:szCs w:val="18"/>
          <w:lang w:eastAsia="cs-CZ"/>
        </w:rPr>
        <w:t xml:space="preserve"> After this date only payments by credit cards will be accepted (either by using the </w:t>
      </w:r>
      <w:hyperlink r:id="rId19" w:tgtFrame="_blank" w:history="1">
        <w:r w:rsidRPr="007F0AAE">
          <w:rPr>
            <w:rFonts w:ascii="Coda" w:eastAsia="Times New Roman" w:hAnsi="Coda"/>
            <w:b/>
            <w:bCs/>
            <w:color w:val="0000FF"/>
            <w:sz w:val="18"/>
            <w:szCs w:val="18"/>
            <w:u w:val="single"/>
            <w:lang w:eastAsia="cs-CZ"/>
          </w:rPr>
          <w:t>Online Payment System</w:t>
        </w:r>
      </w:hyperlink>
      <w:r w:rsidRPr="007F0AAE">
        <w:rPr>
          <w:rFonts w:ascii="Coda" w:eastAsia="Times New Roman" w:hAnsi="Coda"/>
          <w:b/>
          <w:bCs/>
          <w:color w:val="272727"/>
          <w:sz w:val="18"/>
          <w:szCs w:val="18"/>
          <w:lang w:eastAsia="cs-CZ"/>
        </w:rPr>
        <w:t xml:space="preserve"> </w:t>
      </w:r>
      <w:r w:rsidRPr="007F0AAE">
        <w:rPr>
          <w:rFonts w:ascii="Coda" w:eastAsia="Times New Roman" w:hAnsi="Coda"/>
          <w:color w:val="272727"/>
          <w:sz w:val="18"/>
          <w:szCs w:val="18"/>
          <w:lang w:eastAsia="cs-CZ"/>
        </w:rPr>
        <w:t xml:space="preserve">or by submitting the </w:t>
      </w:r>
      <w:hyperlink r:id="rId20" w:tgtFrame="_blank" w:history="1">
        <w:r w:rsidRPr="007F0AAE">
          <w:rPr>
            <w:rFonts w:ascii="Coda" w:eastAsia="Times New Roman" w:hAnsi="Coda"/>
            <w:b/>
            <w:bCs/>
            <w:color w:val="0000FF"/>
            <w:sz w:val="18"/>
            <w:szCs w:val="18"/>
            <w:u w:val="single"/>
            <w:lang w:eastAsia="cs-CZ"/>
          </w:rPr>
          <w:t>Credit Card Payment Authorization Form</w:t>
        </w:r>
      </w:hyperlink>
      <w:r w:rsidRPr="007F0AAE">
        <w:rPr>
          <w:rFonts w:ascii="Coda" w:eastAsia="Times New Roman" w:hAnsi="Coda"/>
          <w:color w:val="272727"/>
          <w:sz w:val="18"/>
          <w:szCs w:val="18"/>
          <w:lang w:eastAsia="cs-CZ"/>
        </w:rPr>
        <w:t xml:space="preserve">. </w:t>
      </w:r>
      <w:r w:rsidRPr="007F0AAE">
        <w:rPr>
          <w:rFonts w:ascii="Coda" w:eastAsia="Times New Roman" w:hAnsi="Coda"/>
          <w:b/>
          <w:bCs/>
          <w:color w:val="4F8EC4"/>
          <w:sz w:val="24"/>
          <w:szCs w:val="24"/>
          <w:lang w:eastAsia="cs-CZ"/>
        </w:rPr>
        <w:br/>
      </w:r>
      <w:r w:rsidRPr="007F0AAE">
        <w:rPr>
          <w:rFonts w:ascii="Coda" w:eastAsia="Times New Roman" w:hAnsi="Coda"/>
          <w:b/>
          <w:bCs/>
          <w:color w:val="4F8EC4"/>
          <w:sz w:val="24"/>
          <w:szCs w:val="24"/>
          <w:lang w:eastAsia="cs-CZ"/>
        </w:rPr>
        <w:br/>
        <w:t>Hotel accommodation must be paid in EUR</w:t>
      </w:r>
    </w:p>
    <w:tbl>
      <w:tblPr>
        <w:tblW w:w="3500" w:type="pct"/>
        <w:tblCellSpacing w:w="15" w:type="dxa"/>
        <w:tblCellMar>
          <w:top w:w="60" w:type="dxa"/>
          <w:left w:w="60" w:type="dxa"/>
          <w:bottom w:w="60" w:type="dxa"/>
          <w:right w:w="60" w:type="dxa"/>
        </w:tblCellMar>
        <w:tblLook w:val="04A0" w:firstRow="1" w:lastRow="0" w:firstColumn="1" w:lastColumn="0" w:noHBand="0" w:noVBand="1"/>
      </w:tblPr>
      <w:tblGrid>
        <w:gridCol w:w="1663"/>
        <w:gridCol w:w="5170"/>
      </w:tblGrid>
      <w:tr w:rsidR="007F0AAE" w:rsidRPr="007F0AAE">
        <w:trPr>
          <w:tblCellSpacing w:w="15" w:type="dxa"/>
        </w:trPr>
        <w:tc>
          <w:tcPr>
            <w:tcW w:w="1200" w:type="pct"/>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Bank name</w:t>
            </w:r>
          </w:p>
        </w:tc>
        <w:tc>
          <w:tcPr>
            <w:tcW w:w="3800" w:type="pct"/>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Ceskoslovenska obchodni banka </w:t>
            </w:r>
          </w:p>
        </w:tc>
      </w:tr>
      <w:tr w:rsidR="007F0AAE" w:rsidRPr="007F0AAE">
        <w:trPr>
          <w:tblCellSpacing w:w="15" w:type="dxa"/>
        </w:trPr>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Bank address</w:t>
            </w:r>
          </w:p>
        </w:tc>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Na Prikope 18, 110 00 Prague 1, Czech Republic </w:t>
            </w:r>
          </w:p>
        </w:tc>
      </w:tr>
      <w:tr w:rsidR="007F0AAE" w:rsidRPr="007F0AAE">
        <w:trPr>
          <w:tblCellSpacing w:w="15" w:type="dxa"/>
        </w:trPr>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SWIFT/BIC</w:t>
            </w:r>
          </w:p>
        </w:tc>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CEKOCZPP</w:t>
            </w:r>
          </w:p>
        </w:tc>
      </w:tr>
      <w:tr w:rsidR="007F0AAE" w:rsidRPr="007F0AAE">
        <w:trPr>
          <w:tblCellSpacing w:w="15" w:type="dxa"/>
        </w:trPr>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Account name</w:t>
            </w:r>
          </w:p>
        </w:tc>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GUARANT International spol. s r.o. </w:t>
            </w:r>
          </w:p>
        </w:tc>
      </w:tr>
      <w:tr w:rsidR="007F0AAE" w:rsidRPr="007F0AAE">
        <w:trPr>
          <w:tblCellSpacing w:w="15" w:type="dxa"/>
        </w:trPr>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Account number</w:t>
            </w:r>
          </w:p>
        </w:tc>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478 533 893/0300</w:t>
            </w:r>
          </w:p>
        </w:tc>
      </w:tr>
      <w:tr w:rsidR="007F0AAE" w:rsidRPr="007F0AAE">
        <w:trPr>
          <w:tblCellSpacing w:w="15" w:type="dxa"/>
        </w:trPr>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IBAN</w:t>
            </w:r>
          </w:p>
        </w:tc>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CZ69 0300 0000 0004 7853 3893</w:t>
            </w:r>
          </w:p>
        </w:tc>
      </w:tr>
      <w:tr w:rsidR="007F0AAE" w:rsidRPr="007F0AAE">
        <w:trPr>
          <w:tblCellSpacing w:w="15" w:type="dxa"/>
        </w:trPr>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b/>
                <w:bCs/>
                <w:color w:val="272727"/>
                <w:sz w:val="18"/>
                <w:szCs w:val="18"/>
                <w:lang w:eastAsia="cs-CZ"/>
              </w:rPr>
              <w:t>Details of payment</w:t>
            </w:r>
          </w:p>
        </w:tc>
        <w:tc>
          <w:tcPr>
            <w:tcW w:w="0" w:type="auto"/>
            <w:shd w:val="clear" w:color="auto" w:fill="EDEDED"/>
            <w:vAlign w:val="center"/>
            <w:hideMark/>
          </w:tcPr>
          <w:p w:rsidR="007F0AAE" w:rsidRPr="007F0AAE" w:rsidRDefault="007F0AAE" w:rsidP="007F0AAE">
            <w:pPr>
              <w:rPr>
                <w:rFonts w:ascii="Coda" w:eastAsia="Times New Roman" w:hAnsi="Coda"/>
                <w:color w:val="272727"/>
                <w:sz w:val="18"/>
                <w:szCs w:val="18"/>
                <w:lang w:eastAsia="cs-CZ"/>
              </w:rPr>
            </w:pPr>
            <w:r w:rsidRPr="007F0AAE">
              <w:rPr>
                <w:rFonts w:ascii="Coda" w:eastAsia="Times New Roman" w:hAnsi="Coda"/>
                <w:color w:val="272727"/>
                <w:sz w:val="18"/>
                <w:szCs w:val="18"/>
                <w:lang w:eastAsia="cs-CZ"/>
              </w:rPr>
              <w:t xml:space="preserve">201627 …. (ID number from the Letter of Confirmation Participant´s name </w:t>
            </w:r>
          </w:p>
        </w:tc>
      </w:tr>
    </w:tbl>
    <w:p w:rsidR="0097227B" w:rsidRPr="00633798" w:rsidRDefault="007F0AAE" w:rsidP="00633798">
      <w:r w:rsidRPr="007F0AAE">
        <w:rPr>
          <w:rFonts w:ascii="Coda" w:eastAsia="Times New Roman" w:hAnsi="Coda"/>
          <w:color w:val="272727"/>
          <w:sz w:val="18"/>
          <w:szCs w:val="18"/>
          <w:lang w:eastAsia="cs-CZ"/>
        </w:rPr>
        <w:br/>
        <w:t>All payments made by bank transfer have to be net of all bank charges. The payer pays the bank charges of their bank, and the beneficiary pays the charges of their bank, if any.</w:t>
      </w:r>
      <w:bookmarkStart w:id="0" w:name="_GoBack"/>
      <w:bookmarkEnd w:id="0"/>
    </w:p>
    <w:sectPr w:rsidR="0097227B" w:rsidRPr="00633798" w:rsidSect="00F12807">
      <w:pgSz w:w="11906" w:h="16838" w:code="9"/>
      <w:pgMar w:top="1985" w:right="1134" w:bottom="2268" w:left="1191" w:header="107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AAE" w:rsidRDefault="007F0AAE" w:rsidP="00786894">
      <w:r>
        <w:separator/>
      </w:r>
    </w:p>
  </w:endnote>
  <w:endnote w:type="continuationSeparator" w:id="0">
    <w:p w:rsidR="007F0AAE" w:rsidRDefault="007F0AAE" w:rsidP="0078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da">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AAE" w:rsidRDefault="007F0AAE" w:rsidP="00786894">
      <w:r>
        <w:separator/>
      </w:r>
    </w:p>
  </w:footnote>
  <w:footnote w:type="continuationSeparator" w:id="0">
    <w:p w:rsidR="007F0AAE" w:rsidRDefault="007F0AAE" w:rsidP="007868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9B292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BC52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C26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54BD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3630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16B1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6CEF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ECA0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C655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1089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BE5A9F"/>
    <w:multiLevelType w:val="hybridMultilevel"/>
    <w:tmpl w:val="FB5A7112"/>
    <w:lvl w:ilvl="0" w:tplc="454A87A8">
      <w:start w:val="1"/>
      <w:numFmt w:val="bullet"/>
      <w:pStyle w:val="Nadpis3"/>
      <w:lvlText w:val="●"/>
      <w:lvlJc w:val="left"/>
      <w:pPr>
        <w:ind w:left="720" w:hanging="360"/>
      </w:pPr>
      <w:rPr>
        <w:rFonts w:ascii="Tahoma" w:hAnsi="Tahoma"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284"/>
  <w:hyphenationZone w:val="425"/>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AAE"/>
    <w:rsid w:val="00000624"/>
    <w:rsid w:val="00000E7A"/>
    <w:rsid w:val="0000165E"/>
    <w:rsid w:val="00004DB1"/>
    <w:rsid w:val="0001078C"/>
    <w:rsid w:val="00011C84"/>
    <w:rsid w:val="00013702"/>
    <w:rsid w:val="00015E04"/>
    <w:rsid w:val="00016EA3"/>
    <w:rsid w:val="00020637"/>
    <w:rsid w:val="00021613"/>
    <w:rsid w:val="000233B0"/>
    <w:rsid w:val="00023C68"/>
    <w:rsid w:val="00024261"/>
    <w:rsid w:val="000246A7"/>
    <w:rsid w:val="0002574F"/>
    <w:rsid w:val="00031ABF"/>
    <w:rsid w:val="000324CE"/>
    <w:rsid w:val="00032AA5"/>
    <w:rsid w:val="000330EE"/>
    <w:rsid w:val="000348C5"/>
    <w:rsid w:val="00035F5E"/>
    <w:rsid w:val="00036914"/>
    <w:rsid w:val="00042AF7"/>
    <w:rsid w:val="000434AF"/>
    <w:rsid w:val="00044F8D"/>
    <w:rsid w:val="00045295"/>
    <w:rsid w:val="00050FCB"/>
    <w:rsid w:val="00051898"/>
    <w:rsid w:val="00052DC8"/>
    <w:rsid w:val="0006159B"/>
    <w:rsid w:val="00062376"/>
    <w:rsid w:val="00065CC8"/>
    <w:rsid w:val="0006656D"/>
    <w:rsid w:val="00067D74"/>
    <w:rsid w:val="000729E5"/>
    <w:rsid w:val="000734A8"/>
    <w:rsid w:val="0007501A"/>
    <w:rsid w:val="0007579F"/>
    <w:rsid w:val="00076FFE"/>
    <w:rsid w:val="000802B2"/>
    <w:rsid w:val="00080FAE"/>
    <w:rsid w:val="000841E5"/>
    <w:rsid w:val="00085066"/>
    <w:rsid w:val="0008721A"/>
    <w:rsid w:val="00090514"/>
    <w:rsid w:val="00090A4D"/>
    <w:rsid w:val="00090E67"/>
    <w:rsid w:val="00091557"/>
    <w:rsid w:val="0009355E"/>
    <w:rsid w:val="00094E28"/>
    <w:rsid w:val="0009590E"/>
    <w:rsid w:val="00096F04"/>
    <w:rsid w:val="000979FF"/>
    <w:rsid w:val="000A022F"/>
    <w:rsid w:val="000A12B6"/>
    <w:rsid w:val="000A21D7"/>
    <w:rsid w:val="000A31AD"/>
    <w:rsid w:val="000A3CCE"/>
    <w:rsid w:val="000A41D9"/>
    <w:rsid w:val="000A464C"/>
    <w:rsid w:val="000A4D32"/>
    <w:rsid w:val="000A6155"/>
    <w:rsid w:val="000A7B3D"/>
    <w:rsid w:val="000B032B"/>
    <w:rsid w:val="000B16B7"/>
    <w:rsid w:val="000B203A"/>
    <w:rsid w:val="000B239B"/>
    <w:rsid w:val="000B2500"/>
    <w:rsid w:val="000B3924"/>
    <w:rsid w:val="000B3EB6"/>
    <w:rsid w:val="000B435F"/>
    <w:rsid w:val="000B4660"/>
    <w:rsid w:val="000B6164"/>
    <w:rsid w:val="000C007C"/>
    <w:rsid w:val="000C05FB"/>
    <w:rsid w:val="000C0767"/>
    <w:rsid w:val="000C08A0"/>
    <w:rsid w:val="000C1439"/>
    <w:rsid w:val="000C1F69"/>
    <w:rsid w:val="000C1F9F"/>
    <w:rsid w:val="000C3AE1"/>
    <w:rsid w:val="000C5DDC"/>
    <w:rsid w:val="000C67A0"/>
    <w:rsid w:val="000C6923"/>
    <w:rsid w:val="000C7F41"/>
    <w:rsid w:val="000D00FD"/>
    <w:rsid w:val="000D132D"/>
    <w:rsid w:val="000D1CBD"/>
    <w:rsid w:val="000D270F"/>
    <w:rsid w:val="000D4245"/>
    <w:rsid w:val="000E0392"/>
    <w:rsid w:val="000E13EC"/>
    <w:rsid w:val="000E2779"/>
    <w:rsid w:val="000E29D3"/>
    <w:rsid w:val="000E3BB8"/>
    <w:rsid w:val="000E53B3"/>
    <w:rsid w:val="000E6A69"/>
    <w:rsid w:val="000E6B06"/>
    <w:rsid w:val="000E6B8D"/>
    <w:rsid w:val="000F589D"/>
    <w:rsid w:val="00102940"/>
    <w:rsid w:val="00103702"/>
    <w:rsid w:val="00103941"/>
    <w:rsid w:val="00104008"/>
    <w:rsid w:val="00104EFF"/>
    <w:rsid w:val="00105008"/>
    <w:rsid w:val="00110C73"/>
    <w:rsid w:val="00111747"/>
    <w:rsid w:val="00112849"/>
    <w:rsid w:val="00113C7E"/>
    <w:rsid w:val="00113EE5"/>
    <w:rsid w:val="001150D6"/>
    <w:rsid w:val="00115F06"/>
    <w:rsid w:val="00117BAE"/>
    <w:rsid w:val="00124F09"/>
    <w:rsid w:val="00126CD3"/>
    <w:rsid w:val="001272B8"/>
    <w:rsid w:val="001278AD"/>
    <w:rsid w:val="00132097"/>
    <w:rsid w:val="00133E7F"/>
    <w:rsid w:val="001341A0"/>
    <w:rsid w:val="0013531D"/>
    <w:rsid w:val="00136675"/>
    <w:rsid w:val="00137990"/>
    <w:rsid w:val="00142A15"/>
    <w:rsid w:val="00142BED"/>
    <w:rsid w:val="00142E66"/>
    <w:rsid w:val="001443F0"/>
    <w:rsid w:val="001451A3"/>
    <w:rsid w:val="00145A2C"/>
    <w:rsid w:val="00146E53"/>
    <w:rsid w:val="00147148"/>
    <w:rsid w:val="00150868"/>
    <w:rsid w:val="00151C8F"/>
    <w:rsid w:val="001521A2"/>
    <w:rsid w:val="00153B48"/>
    <w:rsid w:val="00153D2A"/>
    <w:rsid w:val="00154602"/>
    <w:rsid w:val="00155253"/>
    <w:rsid w:val="00155E27"/>
    <w:rsid w:val="00163C98"/>
    <w:rsid w:val="00164208"/>
    <w:rsid w:val="00164CB6"/>
    <w:rsid w:val="00164CE9"/>
    <w:rsid w:val="00164EAB"/>
    <w:rsid w:val="001656DF"/>
    <w:rsid w:val="00167277"/>
    <w:rsid w:val="00170EB3"/>
    <w:rsid w:val="001715F0"/>
    <w:rsid w:val="00171DC9"/>
    <w:rsid w:val="001720ED"/>
    <w:rsid w:val="00172DD7"/>
    <w:rsid w:val="001740C8"/>
    <w:rsid w:val="001745C2"/>
    <w:rsid w:val="00175EF5"/>
    <w:rsid w:val="001777B1"/>
    <w:rsid w:val="001805D7"/>
    <w:rsid w:val="00181264"/>
    <w:rsid w:val="00193B4D"/>
    <w:rsid w:val="001970E5"/>
    <w:rsid w:val="001A0333"/>
    <w:rsid w:val="001A2CA4"/>
    <w:rsid w:val="001A460D"/>
    <w:rsid w:val="001A4FB8"/>
    <w:rsid w:val="001A52CC"/>
    <w:rsid w:val="001B099A"/>
    <w:rsid w:val="001B1452"/>
    <w:rsid w:val="001B2C6C"/>
    <w:rsid w:val="001B2CAE"/>
    <w:rsid w:val="001B4C06"/>
    <w:rsid w:val="001B4C5F"/>
    <w:rsid w:val="001B5345"/>
    <w:rsid w:val="001B7561"/>
    <w:rsid w:val="001B7847"/>
    <w:rsid w:val="001B79CF"/>
    <w:rsid w:val="001B7E9C"/>
    <w:rsid w:val="001C1AFF"/>
    <w:rsid w:val="001C3EB6"/>
    <w:rsid w:val="001C6E5E"/>
    <w:rsid w:val="001D1448"/>
    <w:rsid w:val="001D32F9"/>
    <w:rsid w:val="001D5004"/>
    <w:rsid w:val="001E06F7"/>
    <w:rsid w:val="001E0F21"/>
    <w:rsid w:val="001E1968"/>
    <w:rsid w:val="001E38F0"/>
    <w:rsid w:val="001E6090"/>
    <w:rsid w:val="001F2D8B"/>
    <w:rsid w:val="001F33DB"/>
    <w:rsid w:val="001F507A"/>
    <w:rsid w:val="001F6193"/>
    <w:rsid w:val="002005DE"/>
    <w:rsid w:val="002019DB"/>
    <w:rsid w:val="002057BF"/>
    <w:rsid w:val="00205D94"/>
    <w:rsid w:val="00207122"/>
    <w:rsid w:val="00210942"/>
    <w:rsid w:val="00213B2B"/>
    <w:rsid w:val="00214102"/>
    <w:rsid w:val="00214165"/>
    <w:rsid w:val="00215BA9"/>
    <w:rsid w:val="0022180D"/>
    <w:rsid w:val="00223249"/>
    <w:rsid w:val="002233BB"/>
    <w:rsid w:val="00224C77"/>
    <w:rsid w:val="0022658E"/>
    <w:rsid w:val="0022751D"/>
    <w:rsid w:val="00230297"/>
    <w:rsid w:val="002320A3"/>
    <w:rsid w:val="00232A0B"/>
    <w:rsid w:val="0023435B"/>
    <w:rsid w:val="002347CE"/>
    <w:rsid w:val="002353F6"/>
    <w:rsid w:val="00235612"/>
    <w:rsid w:val="00235917"/>
    <w:rsid w:val="00237624"/>
    <w:rsid w:val="00240963"/>
    <w:rsid w:val="00240E77"/>
    <w:rsid w:val="00241920"/>
    <w:rsid w:val="0024206C"/>
    <w:rsid w:val="00244CA1"/>
    <w:rsid w:val="002462B0"/>
    <w:rsid w:val="0024765D"/>
    <w:rsid w:val="00247DB8"/>
    <w:rsid w:val="002528DE"/>
    <w:rsid w:val="00255C09"/>
    <w:rsid w:val="00255E8D"/>
    <w:rsid w:val="0025692A"/>
    <w:rsid w:val="0026241D"/>
    <w:rsid w:val="00263223"/>
    <w:rsid w:val="00263D0B"/>
    <w:rsid w:val="00264016"/>
    <w:rsid w:val="0026504B"/>
    <w:rsid w:val="0026543E"/>
    <w:rsid w:val="002673D6"/>
    <w:rsid w:val="002716E0"/>
    <w:rsid w:val="0027451D"/>
    <w:rsid w:val="0027549D"/>
    <w:rsid w:val="002758E6"/>
    <w:rsid w:val="00275C6D"/>
    <w:rsid w:val="00276B40"/>
    <w:rsid w:val="00277F35"/>
    <w:rsid w:val="00282C8C"/>
    <w:rsid w:val="002830CA"/>
    <w:rsid w:val="00284991"/>
    <w:rsid w:val="0028543D"/>
    <w:rsid w:val="00285CE4"/>
    <w:rsid w:val="00285D76"/>
    <w:rsid w:val="00286598"/>
    <w:rsid w:val="00290111"/>
    <w:rsid w:val="0029027D"/>
    <w:rsid w:val="00291320"/>
    <w:rsid w:val="002933C5"/>
    <w:rsid w:val="0029391A"/>
    <w:rsid w:val="00297A3A"/>
    <w:rsid w:val="002A3A74"/>
    <w:rsid w:val="002A3E52"/>
    <w:rsid w:val="002B1869"/>
    <w:rsid w:val="002B3D68"/>
    <w:rsid w:val="002B5F89"/>
    <w:rsid w:val="002B712A"/>
    <w:rsid w:val="002C0D3F"/>
    <w:rsid w:val="002C1D08"/>
    <w:rsid w:val="002C5EF8"/>
    <w:rsid w:val="002C7509"/>
    <w:rsid w:val="002D0764"/>
    <w:rsid w:val="002D14B3"/>
    <w:rsid w:val="002D34C2"/>
    <w:rsid w:val="002D4B6A"/>
    <w:rsid w:val="002D6DB8"/>
    <w:rsid w:val="002D7E40"/>
    <w:rsid w:val="002E0206"/>
    <w:rsid w:val="002E1421"/>
    <w:rsid w:val="002E23F2"/>
    <w:rsid w:val="002E2810"/>
    <w:rsid w:val="002E306E"/>
    <w:rsid w:val="002F1E90"/>
    <w:rsid w:val="002F4016"/>
    <w:rsid w:val="002F4F59"/>
    <w:rsid w:val="002F54D2"/>
    <w:rsid w:val="002F602C"/>
    <w:rsid w:val="003040F6"/>
    <w:rsid w:val="0030455C"/>
    <w:rsid w:val="00304D34"/>
    <w:rsid w:val="00311143"/>
    <w:rsid w:val="003111D6"/>
    <w:rsid w:val="00311EA4"/>
    <w:rsid w:val="00316780"/>
    <w:rsid w:val="00317CFE"/>
    <w:rsid w:val="00317DD7"/>
    <w:rsid w:val="00321A1E"/>
    <w:rsid w:val="003261CD"/>
    <w:rsid w:val="00327C9C"/>
    <w:rsid w:val="0033065A"/>
    <w:rsid w:val="003311A6"/>
    <w:rsid w:val="00332772"/>
    <w:rsid w:val="00333BEC"/>
    <w:rsid w:val="00344A47"/>
    <w:rsid w:val="0035023E"/>
    <w:rsid w:val="00350ACB"/>
    <w:rsid w:val="0035215B"/>
    <w:rsid w:val="003521D3"/>
    <w:rsid w:val="00352BE8"/>
    <w:rsid w:val="00353987"/>
    <w:rsid w:val="003539AC"/>
    <w:rsid w:val="00354019"/>
    <w:rsid w:val="00356CE6"/>
    <w:rsid w:val="003573B3"/>
    <w:rsid w:val="00361277"/>
    <w:rsid w:val="0036645A"/>
    <w:rsid w:val="00366AF8"/>
    <w:rsid w:val="00370E15"/>
    <w:rsid w:val="00372942"/>
    <w:rsid w:val="00372E8B"/>
    <w:rsid w:val="00374DD2"/>
    <w:rsid w:val="003771D0"/>
    <w:rsid w:val="003807C2"/>
    <w:rsid w:val="00380C8F"/>
    <w:rsid w:val="003812F1"/>
    <w:rsid w:val="00382A2C"/>
    <w:rsid w:val="00383F7D"/>
    <w:rsid w:val="003852CB"/>
    <w:rsid w:val="00386421"/>
    <w:rsid w:val="00386E9D"/>
    <w:rsid w:val="00394898"/>
    <w:rsid w:val="00394FA2"/>
    <w:rsid w:val="003A2375"/>
    <w:rsid w:val="003A3640"/>
    <w:rsid w:val="003A5BB9"/>
    <w:rsid w:val="003A7FEC"/>
    <w:rsid w:val="003B6004"/>
    <w:rsid w:val="003B7873"/>
    <w:rsid w:val="003C011B"/>
    <w:rsid w:val="003C0489"/>
    <w:rsid w:val="003C0640"/>
    <w:rsid w:val="003C3298"/>
    <w:rsid w:val="003C3766"/>
    <w:rsid w:val="003C3A34"/>
    <w:rsid w:val="003C5666"/>
    <w:rsid w:val="003C70AB"/>
    <w:rsid w:val="003C7933"/>
    <w:rsid w:val="003D5587"/>
    <w:rsid w:val="003D72C2"/>
    <w:rsid w:val="003E1907"/>
    <w:rsid w:val="003E24B3"/>
    <w:rsid w:val="003E2619"/>
    <w:rsid w:val="003E3AE1"/>
    <w:rsid w:val="003E4942"/>
    <w:rsid w:val="003E546F"/>
    <w:rsid w:val="003E6997"/>
    <w:rsid w:val="003F0355"/>
    <w:rsid w:val="003F0BC8"/>
    <w:rsid w:val="003F2138"/>
    <w:rsid w:val="003F2E37"/>
    <w:rsid w:val="003F43F8"/>
    <w:rsid w:val="003F65DA"/>
    <w:rsid w:val="003F7D1C"/>
    <w:rsid w:val="003F7DE6"/>
    <w:rsid w:val="00400896"/>
    <w:rsid w:val="00401CAA"/>
    <w:rsid w:val="00401E97"/>
    <w:rsid w:val="00403EFF"/>
    <w:rsid w:val="00404327"/>
    <w:rsid w:val="00404690"/>
    <w:rsid w:val="004049BD"/>
    <w:rsid w:val="00404C5C"/>
    <w:rsid w:val="00405C31"/>
    <w:rsid w:val="004077E2"/>
    <w:rsid w:val="00412034"/>
    <w:rsid w:val="004128D5"/>
    <w:rsid w:val="00415694"/>
    <w:rsid w:val="00417FD1"/>
    <w:rsid w:val="00421A97"/>
    <w:rsid w:val="00422B27"/>
    <w:rsid w:val="00422FFD"/>
    <w:rsid w:val="00424C6A"/>
    <w:rsid w:val="00425279"/>
    <w:rsid w:val="004267C0"/>
    <w:rsid w:val="004271CC"/>
    <w:rsid w:val="00427738"/>
    <w:rsid w:val="00432EB0"/>
    <w:rsid w:val="004331C8"/>
    <w:rsid w:val="004335DD"/>
    <w:rsid w:val="00433E1C"/>
    <w:rsid w:val="004369E3"/>
    <w:rsid w:val="00440859"/>
    <w:rsid w:val="00445007"/>
    <w:rsid w:val="00446249"/>
    <w:rsid w:val="0044646A"/>
    <w:rsid w:val="004501C7"/>
    <w:rsid w:val="004554C7"/>
    <w:rsid w:val="00457273"/>
    <w:rsid w:val="004641EE"/>
    <w:rsid w:val="0046644C"/>
    <w:rsid w:val="004670E5"/>
    <w:rsid w:val="0046785C"/>
    <w:rsid w:val="004715AC"/>
    <w:rsid w:val="00471AEE"/>
    <w:rsid w:val="00473126"/>
    <w:rsid w:val="00475248"/>
    <w:rsid w:val="00481DDC"/>
    <w:rsid w:val="00482787"/>
    <w:rsid w:val="004834CC"/>
    <w:rsid w:val="004834EC"/>
    <w:rsid w:val="00483C2A"/>
    <w:rsid w:val="00485392"/>
    <w:rsid w:val="004859C0"/>
    <w:rsid w:val="004860E0"/>
    <w:rsid w:val="004862E6"/>
    <w:rsid w:val="0048688F"/>
    <w:rsid w:val="00487DEF"/>
    <w:rsid w:val="00490142"/>
    <w:rsid w:val="00491EE6"/>
    <w:rsid w:val="004975EA"/>
    <w:rsid w:val="004A3396"/>
    <w:rsid w:val="004A472B"/>
    <w:rsid w:val="004A6BEB"/>
    <w:rsid w:val="004A74F4"/>
    <w:rsid w:val="004B0221"/>
    <w:rsid w:val="004B02E0"/>
    <w:rsid w:val="004B23C4"/>
    <w:rsid w:val="004B3B62"/>
    <w:rsid w:val="004B576E"/>
    <w:rsid w:val="004B6311"/>
    <w:rsid w:val="004C1DF2"/>
    <w:rsid w:val="004C26AB"/>
    <w:rsid w:val="004C40B1"/>
    <w:rsid w:val="004C43EF"/>
    <w:rsid w:val="004C5D10"/>
    <w:rsid w:val="004C6233"/>
    <w:rsid w:val="004C6E5B"/>
    <w:rsid w:val="004C6F57"/>
    <w:rsid w:val="004C7394"/>
    <w:rsid w:val="004D0C6F"/>
    <w:rsid w:val="004D0F5C"/>
    <w:rsid w:val="004D374C"/>
    <w:rsid w:val="004D3B96"/>
    <w:rsid w:val="004D3BA1"/>
    <w:rsid w:val="004D6602"/>
    <w:rsid w:val="004E0249"/>
    <w:rsid w:val="004E46A5"/>
    <w:rsid w:val="004E4887"/>
    <w:rsid w:val="004E58A4"/>
    <w:rsid w:val="004E681D"/>
    <w:rsid w:val="004F1760"/>
    <w:rsid w:val="004F1FCE"/>
    <w:rsid w:val="004F3467"/>
    <w:rsid w:val="004F3DBB"/>
    <w:rsid w:val="004F424B"/>
    <w:rsid w:val="004F44F8"/>
    <w:rsid w:val="004F47D9"/>
    <w:rsid w:val="004F5EF3"/>
    <w:rsid w:val="004F7359"/>
    <w:rsid w:val="0050201C"/>
    <w:rsid w:val="0050615E"/>
    <w:rsid w:val="00512FB9"/>
    <w:rsid w:val="005138F9"/>
    <w:rsid w:val="005154D8"/>
    <w:rsid w:val="00516E2B"/>
    <w:rsid w:val="005205C7"/>
    <w:rsid w:val="00520752"/>
    <w:rsid w:val="00521D34"/>
    <w:rsid w:val="00523A24"/>
    <w:rsid w:val="0052507B"/>
    <w:rsid w:val="005262E0"/>
    <w:rsid w:val="00526BE7"/>
    <w:rsid w:val="00531C02"/>
    <w:rsid w:val="00534937"/>
    <w:rsid w:val="005365D1"/>
    <w:rsid w:val="00537A3D"/>
    <w:rsid w:val="00543E72"/>
    <w:rsid w:val="00545D4D"/>
    <w:rsid w:val="005530F0"/>
    <w:rsid w:val="00553CBF"/>
    <w:rsid w:val="00553CFF"/>
    <w:rsid w:val="00554AB7"/>
    <w:rsid w:val="00557870"/>
    <w:rsid w:val="005603D9"/>
    <w:rsid w:val="0056310A"/>
    <w:rsid w:val="005665AF"/>
    <w:rsid w:val="00570E56"/>
    <w:rsid w:val="00573438"/>
    <w:rsid w:val="005757C5"/>
    <w:rsid w:val="00580635"/>
    <w:rsid w:val="00580C47"/>
    <w:rsid w:val="005818A7"/>
    <w:rsid w:val="00582301"/>
    <w:rsid w:val="00582F49"/>
    <w:rsid w:val="0058312E"/>
    <w:rsid w:val="005868E2"/>
    <w:rsid w:val="00586F4F"/>
    <w:rsid w:val="005943A6"/>
    <w:rsid w:val="005A10C1"/>
    <w:rsid w:val="005A15C4"/>
    <w:rsid w:val="005A1F71"/>
    <w:rsid w:val="005A2816"/>
    <w:rsid w:val="005A59BA"/>
    <w:rsid w:val="005A5D57"/>
    <w:rsid w:val="005A7198"/>
    <w:rsid w:val="005A7F34"/>
    <w:rsid w:val="005B3A4E"/>
    <w:rsid w:val="005B6592"/>
    <w:rsid w:val="005C0542"/>
    <w:rsid w:val="005C231B"/>
    <w:rsid w:val="005C3E91"/>
    <w:rsid w:val="005C77EE"/>
    <w:rsid w:val="005D3466"/>
    <w:rsid w:val="005D38E1"/>
    <w:rsid w:val="005D4B43"/>
    <w:rsid w:val="005D4BE9"/>
    <w:rsid w:val="005D572D"/>
    <w:rsid w:val="005D6677"/>
    <w:rsid w:val="005D76B5"/>
    <w:rsid w:val="005E00CB"/>
    <w:rsid w:val="005E64FA"/>
    <w:rsid w:val="005E756A"/>
    <w:rsid w:val="005E7702"/>
    <w:rsid w:val="005E7BE7"/>
    <w:rsid w:val="005F1F4F"/>
    <w:rsid w:val="005F27C0"/>
    <w:rsid w:val="005F2DF3"/>
    <w:rsid w:val="005F37E9"/>
    <w:rsid w:val="005F425C"/>
    <w:rsid w:val="005F42C3"/>
    <w:rsid w:val="005F4EDB"/>
    <w:rsid w:val="005F50D1"/>
    <w:rsid w:val="005F5CD9"/>
    <w:rsid w:val="005F6E1C"/>
    <w:rsid w:val="00600894"/>
    <w:rsid w:val="00602425"/>
    <w:rsid w:val="00603202"/>
    <w:rsid w:val="00603469"/>
    <w:rsid w:val="00603BA6"/>
    <w:rsid w:val="00603BCB"/>
    <w:rsid w:val="0060436F"/>
    <w:rsid w:val="00604604"/>
    <w:rsid w:val="00604C35"/>
    <w:rsid w:val="00611484"/>
    <w:rsid w:val="00612349"/>
    <w:rsid w:val="00612420"/>
    <w:rsid w:val="0061667F"/>
    <w:rsid w:val="006173D8"/>
    <w:rsid w:val="00620A67"/>
    <w:rsid w:val="00620CB8"/>
    <w:rsid w:val="00621126"/>
    <w:rsid w:val="0062141F"/>
    <w:rsid w:val="00621D00"/>
    <w:rsid w:val="00622A83"/>
    <w:rsid w:val="00623287"/>
    <w:rsid w:val="00625464"/>
    <w:rsid w:val="00627E14"/>
    <w:rsid w:val="00630DCF"/>
    <w:rsid w:val="006325F3"/>
    <w:rsid w:val="00633798"/>
    <w:rsid w:val="00634B25"/>
    <w:rsid w:val="00634EDC"/>
    <w:rsid w:val="00636E33"/>
    <w:rsid w:val="00640426"/>
    <w:rsid w:val="00641657"/>
    <w:rsid w:val="00642B15"/>
    <w:rsid w:val="00643F18"/>
    <w:rsid w:val="0064560D"/>
    <w:rsid w:val="00646609"/>
    <w:rsid w:val="006477F8"/>
    <w:rsid w:val="00650A21"/>
    <w:rsid w:val="00651A41"/>
    <w:rsid w:val="00652467"/>
    <w:rsid w:val="00653E23"/>
    <w:rsid w:val="0065447B"/>
    <w:rsid w:val="00655428"/>
    <w:rsid w:val="00662EA1"/>
    <w:rsid w:val="00665C27"/>
    <w:rsid w:val="00666018"/>
    <w:rsid w:val="006675DB"/>
    <w:rsid w:val="006705D2"/>
    <w:rsid w:val="00670A01"/>
    <w:rsid w:val="00672739"/>
    <w:rsid w:val="00675AA3"/>
    <w:rsid w:val="006769C9"/>
    <w:rsid w:val="00677C76"/>
    <w:rsid w:val="006813A4"/>
    <w:rsid w:val="0068413D"/>
    <w:rsid w:val="006869ED"/>
    <w:rsid w:val="00690BC9"/>
    <w:rsid w:val="00690C80"/>
    <w:rsid w:val="006924B1"/>
    <w:rsid w:val="00692961"/>
    <w:rsid w:val="006944BE"/>
    <w:rsid w:val="00694927"/>
    <w:rsid w:val="006977B0"/>
    <w:rsid w:val="006A1887"/>
    <w:rsid w:val="006A1FB6"/>
    <w:rsid w:val="006A5315"/>
    <w:rsid w:val="006A71EC"/>
    <w:rsid w:val="006A7971"/>
    <w:rsid w:val="006B224E"/>
    <w:rsid w:val="006B3E17"/>
    <w:rsid w:val="006B4120"/>
    <w:rsid w:val="006B759C"/>
    <w:rsid w:val="006C13E6"/>
    <w:rsid w:val="006C1519"/>
    <w:rsid w:val="006C2E02"/>
    <w:rsid w:val="006C7C2C"/>
    <w:rsid w:val="006D1F3B"/>
    <w:rsid w:val="006E1882"/>
    <w:rsid w:val="006E1C3E"/>
    <w:rsid w:val="006E1D86"/>
    <w:rsid w:val="006E4B8D"/>
    <w:rsid w:val="006E4D91"/>
    <w:rsid w:val="006F7153"/>
    <w:rsid w:val="0070003D"/>
    <w:rsid w:val="007010CE"/>
    <w:rsid w:val="00701EF2"/>
    <w:rsid w:val="0070221E"/>
    <w:rsid w:val="007037B9"/>
    <w:rsid w:val="00703C17"/>
    <w:rsid w:val="00705282"/>
    <w:rsid w:val="00705E61"/>
    <w:rsid w:val="007116DE"/>
    <w:rsid w:val="007141C7"/>
    <w:rsid w:val="007213D6"/>
    <w:rsid w:val="00721611"/>
    <w:rsid w:val="00721BA0"/>
    <w:rsid w:val="00722B1B"/>
    <w:rsid w:val="00723287"/>
    <w:rsid w:val="00723E5B"/>
    <w:rsid w:val="00725AD8"/>
    <w:rsid w:val="00726A6A"/>
    <w:rsid w:val="00734E47"/>
    <w:rsid w:val="0073500A"/>
    <w:rsid w:val="0073500C"/>
    <w:rsid w:val="007351A5"/>
    <w:rsid w:val="007357AA"/>
    <w:rsid w:val="0073642C"/>
    <w:rsid w:val="007377C6"/>
    <w:rsid w:val="00741AF8"/>
    <w:rsid w:val="00743C16"/>
    <w:rsid w:val="00743F24"/>
    <w:rsid w:val="00750783"/>
    <w:rsid w:val="00752ADF"/>
    <w:rsid w:val="00752D99"/>
    <w:rsid w:val="0075676B"/>
    <w:rsid w:val="00762073"/>
    <w:rsid w:val="00764C5D"/>
    <w:rsid w:val="007664FD"/>
    <w:rsid w:val="00767E33"/>
    <w:rsid w:val="007703E3"/>
    <w:rsid w:val="00770E57"/>
    <w:rsid w:val="007754EF"/>
    <w:rsid w:val="00775C24"/>
    <w:rsid w:val="007802C4"/>
    <w:rsid w:val="007827AC"/>
    <w:rsid w:val="00784D8D"/>
    <w:rsid w:val="00786894"/>
    <w:rsid w:val="007868CA"/>
    <w:rsid w:val="00790EF2"/>
    <w:rsid w:val="007912BC"/>
    <w:rsid w:val="007955DB"/>
    <w:rsid w:val="00795F7D"/>
    <w:rsid w:val="007A069B"/>
    <w:rsid w:val="007A56B5"/>
    <w:rsid w:val="007A77CB"/>
    <w:rsid w:val="007A7B2C"/>
    <w:rsid w:val="007B2ACB"/>
    <w:rsid w:val="007B4220"/>
    <w:rsid w:val="007B4DEB"/>
    <w:rsid w:val="007B744E"/>
    <w:rsid w:val="007C0E23"/>
    <w:rsid w:val="007C1080"/>
    <w:rsid w:val="007C23F7"/>
    <w:rsid w:val="007C3A1D"/>
    <w:rsid w:val="007C6272"/>
    <w:rsid w:val="007C7B58"/>
    <w:rsid w:val="007D05CD"/>
    <w:rsid w:val="007D08B4"/>
    <w:rsid w:val="007D11E3"/>
    <w:rsid w:val="007D2560"/>
    <w:rsid w:val="007D7416"/>
    <w:rsid w:val="007E0449"/>
    <w:rsid w:val="007E15F7"/>
    <w:rsid w:val="007E3957"/>
    <w:rsid w:val="007E547F"/>
    <w:rsid w:val="007E5629"/>
    <w:rsid w:val="007E6DBB"/>
    <w:rsid w:val="007F0625"/>
    <w:rsid w:val="007F0689"/>
    <w:rsid w:val="007F0AAE"/>
    <w:rsid w:val="007F21DD"/>
    <w:rsid w:val="007F37D9"/>
    <w:rsid w:val="007F61AB"/>
    <w:rsid w:val="00805212"/>
    <w:rsid w:val="00806625"/>
    <w:rsid w:val="008067AE"/>
    <w:rsid w:val="00806876"/>
    <w:rsid w:val="00807A94"/>
    <w:rsid w:val="00807E97"/>
    <w:rsid w:val="00810AE5"/>
    <w:rsid w:val="00811855"/>
    <w:rsid w:val="00814DBD"/>
    <w:rsid w:val="008153B0"/>
    <w:rsid w:val="00815A79"/>
    <w:rsid w:val="008222C6"/>
    <w:rsid w:val="00824B6E"/>
    <w:rsid w:val="008261D4"/>
    <w:rsid w:val="00826302"/>
    <w:rsid w:val="008268E5"/>
    <w:rsid w:val="00826B4E"/>
    <w:rsid w:val="00826C74"/>
    <w:rsid w:val="00827677"/>
    <w:rsid w:val="00827D1D"/>
    <w:rsid w:val="00833A48"/>
    <w:rsid w:val="008353E7"/>
    <w:rsid w:val="00835C35"/>
    <w:rsid w:val="0083605B"/>
    <w:rsid w:val="008414E0"/>
    <w:rsid w:val="00841BD9"/>
    <w:rsid w:val="0084600F"/>
    <w:rsid w:val="00846EFF"/>
    <w:rsid w:val="008479C2"/>
    <w:rsid w:val="008501B1"/>
    <w:rsid w:val="00851266"/>
    <w:rsid w:val="00852EC2"/>
    <w:rsid w:val="008544A1"/>
    <w:rsid w:val="008561ED"/>
    <w:rsid w:val="00856CFA"/>
    <w:rsid w:val="00860F09"/>
    <w:rsid w:val="00864E26"/>
    <w:rsid w:val="008656C1"/>
    <w:rsid w:val="0086694A"/>
    <w:rsid w:val="00872668"/>
    <w:rsid w:val="00872C73"/>
    <w:rsid w:val="008737D6"/>
    <w:rsid w:val="00873A9B"/>
    <w:rsid w:val="00873D23"/>
    <w:rsid w:val="00877DD9"/>
    <w:rsid w:val="008835BF"/>
    <w:rsid w:val="00883CEE"/>
    <w:rsid w:val="00885E45"/>
    <w:rsid w:val="00885E9F"/>
    <w:rsid w:val="00885F4D"/>
    <w:rsid w:val="0089079A"/>
    <w:rsid w:val="00891006"/>
    <w:rsid w:val="0089335D"/>
    <w:rsid w:val="00894078"/>
    <w:rsid w:val="00896324"/>
    <w:rsid w:val="008A14A8"/>
    <w:rsid w:val="008A2C47"/>
    <w:rsid w:val="008A2E81"/>
    <w:rsid w:val="008A37C9"/>
    <w:rsid w:val="008A421F"/>
    <w:rsid w:val="008A4349"/>
    <w:rsid w:val="008A4A25"/>
    <w:rsid w:val="008A5D57"/>
    <w:rsid w:val="008A62A1"/>
    <w:rsid w:val="008A72EE"/>
    <w:rsid w:val="008A7995"/>
    <w:rsid w:val="008A7F8B"/>
    <w:rsid w:val="008B2AA5"/>
    <w:rsid w:val="008B6EA6"/>
    <w:rsid w:val="008C004B"/>
    <w:rsid w:val="008C42C5"/>
    <w:rsid w:val="008C59DF"/>
    <w:rsid w:val="008C6560"/>
    <w:rsid w:val="008C76C5"/>
    <w:rsid w:val="008C7B17"/>
    <w:rsid w:val="008C7DD6"/>
    <w:rsid w:val="008D21F3"/>
    <w:rsid w:val="008D3CED"/>
    <w:rsid w:val="008D3D0E"/>
    <w:rsid w:val="008D5323"/>
    <w:rsid w:val="008D7BFC"/>
    <w:rsid w:val="008E105A"/>
    <w:rsid w:val="008E2796"/>
    <w:rsid w:val="008E58F2"/>
    <w:rsid w:val="008E5FB8"/>
    <w:rsid w:val="008E6220"/>
    <w:rsid w:val="008E64F4"/>
    <w:rsid w:val="008F13B7"/>
    <w:rsid w:val="008F13D1"/>
    <w:rsid w:val="008F1504"/>
    <w:rsid w:val="008F2053"/>
    <w:rsid w:val="008F2FC8"/>
    <w:rsid w:val="008F3D2C"/>
    <w:rsid w:val="008F3FD5"/>
    <w:rsid w:val="008F5AB0"/>
    <w:rsid w:val="008F7E6A"/>
    <w:rsid w:val="009007E7"/>
    <w:rsid w:val="00900C4E"/>
    <w:rsid w:val="00903288"/>
    <w:rsid w:val="00903B2E"/>
    <w:rsid w:val="00907402"/>
    <w:rsid w:val="009106C2"/>
    <w:rsid w:val="00911AA6"/>
    <w:rsid w:val="00912901"/>
    <w:rsid w:val="00914481"/>
    <w:rsid w:val="0091448B"/>
    <w:rsid w:val="009148F9"/>
    <w:rsid w:val="00914ED6"/>
    <w:rsid w:val="0091623B"/>
    <w:rsid w:val="009166D8"/>
    <w:rsid w:val="009215A2"/>
    <w:rsid w:val="00922D93"/>
    <w:rsid w:val="009248C4"/>
    <w:rsid w:val="00924E44"/>
    <w:rsid w:val="00925614"/>
    <w:rsid w:val="0092625B"/>
    <w:rsid w:val="00926B03"/>
    <w:rsid w:val="009278BD"/>
    <w:rsid w:val="00930F7B"/>
    <w:rsid w:val="00933E93"/>
    <w:rsid w:val="00935A81"/>
    <w:rsid w:val="009371A1"/>
    <w:rsid w:val="009446AD"/>
    <w:rsid w:val="009452B4"/>
    <w:rsid w:val="0095073D"/>
    <w:rsid w:val="0095092D"/>
    <w:rsid w:val="00953FCC"/>
    <w:rsid w:val="00954435"/>
    <w:rsid w:val="00954C10"/>
    <w:rsid w:val="00956F99"/>
    <w:rsid w:val="009605C0"/>
    <w:rsid w:val="009607F2"/>
    <w:rsid w:val="009634C9"/>
    <w:rsid w:val="00963B5E"/>
    <w:rsid w:val="00964050"/>
    <w:rsid w:val="0096417C"/>
    <w:rsid w:val="00964D9A"/>
    <w:rsid w:val="0097093F"/>
    <w:rsid w:val="0097227B"/>
    <w:rsid w:val="00974A06"/>
    <w:rsid w:val="009765F1"/>
    <w:rsid w:val="00976B51"/>
    <w:rsid w:val="00977070"/>
    <w:rsid w:val="009807DB"/>
    <w:rsid w:val="00982931"/>
    <w:rsid w:val="009855A4"/>
    <w:rsid w:val="00986393"/>
    <w:rsid w:val="00987E3E"/>
    <w:rsid w:val="009900CA"/>
    <w:rsid w:val="009904B0"/>
    <w:rsid w:val="00993418"/>
    <w:rsid w:val="00993930"/>
    <w:rsid w:val="009943CD"/>
    <w:rsid w:val="00995CED"/>
    <w:rsid w:val="009A0DE6"/>
    <w:rsid w:val="009A359E"/>
    <w:rsid w:val="009A3E07"/>
    <w:rsid w:val="009A7604"/>
    <w:rsid w:val="009B5322"/>
    <w:rsid w:val="009B68E8"/>
    <w:rsid w:val="009B797D"/>
    <w:rsid w:val="009C055D"/>
    <w:rsid w:val="009C0748"/>
    <w:rsid w:val="009C089E"/>
    <w:rsid w:val="009C1992"/>
    <w:rsid w:val="009C4D79"/>
    <w:rsid w:val="009C51BC"/>
    <w:rsid w:val="009C5AB2"/>
    <w:rsid w:val="009C6964"/>
    <w:rsid w:val="009C6999"/>
    <w:rsid w:val="009D03F7"/>
    <w:rsid w:val="009D204F"/>
    <w:rsid w:val="009D28E8"/>
    <w:rsid w:val="009D41B1"/>
    <w:rsid w:val="009D7B35"/>
    <w:rsid w:val="009E1752"/>
    <w:rsid w:val="009E2743"/>
    <w:rsid w:val="009E4627"/>
    <w:rsid w:val="009E4B8F"/>
    <w:rsid w:val="009E5B9A"/>
    <w:rsid w:val="009E6CDC"/>
    <w:rsid w:val="009F1153"/>
    <w:rsid w:val="009F18C7"/>
    <w:rsid w:val="009F2F8C"/>
    <w:rsid w:val="009F39A1"/>
    <w:rsid w:val="009F5ED3"/>
    <w:rsid w:val="00A05437"/>
    <w:rsid w:val="00A05F05"/>
    <w:rsid w:val="00A07040"/>
    <w:rsid w:val="00A11502"/>
    <w:rsid w:val="00A13FDD"/>
    <w:rsid w:val="00A155EE"/>
    <w:rsid w:val="00A17E76"/>
    <w:rsid w:val="00A21916"/>
    <w:rsid w:val="00A21C72"/>
    <w:rsid w:val="00A22E65"/>
    <w:rsid w:val="00A23569"/>
    <w:rsid w:val="00A23945"/>
    <w:rsid w:val="00A27C19"/>
    <w:rsid w:val="00A30BE1"/>
    <w:rsid w:val="00A336D4"/>
    <w:rsid w:val="00A402C7"/>
    <w:rsid w:val="00A4045A"/>
    <w:rsid w:val="00A42143"/>
    <w:rsid w:val="00A44819"/>
    <w:rsid w:val="00A45C78"/>
    <w:rsid w:val="00A46978"/>
    <w:rsid w:val="00A50548"/>
    <w:rsid w:val="00A5141F"/>
    <w:rsid w:val="00A51476"/>
    <w:rsid w:val="00A52ACE"/>
    <w:rsid w:val="00A55FC7"/>
    <w:rsid w:val="00A56572"/>
    <w:rsid w:val="00A56F83"/>
    <w:rsid w:val="00A6012A"/>
    <w:rsid w:val="00A60287"/>
    <w:rsid w:val="00A60777"/>
    <w:rsid w:val="00A60E5E"/>
    <w:rsid w:val="00A618DA"/>
    <w:rsid w:val="00A61948"/>
    <w:rsid w:val="00A631D9"/>
    <w:rsid w:val="00A63485"/>
    <w:rsid w:val="00A639EC"/>
    <w:rsid w:val="00A6428A"/>
    <w:rsid w:val="00A660D6"/>
    <w:rsid w:val="00A67433"/>
    <w:rsid w:val="00A717BE"/>
    <w:rsid w:val="00A71B37"/>
    <w:rsid w:val="00A760BC"/>
    <w:rsid w:val="00A76B4C"/>
    <w:rsid w:val="00A820A5"/>
    <w:rsid w:val="00A82E1E"/>
    <w:rsid w:val="00A83829"/>
    <w:rsid w:val="00A838AE"/>
    <w:rsid w:val="00A86ADE"/>
    <w:rsid w:val="00A906E4"/>
    <w:rsid w:val="00A938EA"/>
    <w:rsid w:val="00A96ACA"/>
    <w:rsid w:val="00A96C19"/>
    <w:rsid w:val="00A97887"/>
    <w:rsid w:val="00AA0A76"/>
    <w:rsid w:val="00AA0D82"/>
    <w:rsid w:val="00AA1026"/>
    <w:rsid w:val="00AA1373"/>
    <w:rsid w:val="00AA1D66"/>
    <w:rsid w:val="00AA5311"/>
    <w:rsid w:val="00AA615E"/>
    <w:rsid w:val="00AB2A96"/>
    <w:rsid w:val="00AB2B3A"/>
    <w:rsid w:val="00AB38F6"/>
    <w:rsid w:val="00AB422D"/>
    <w:rsid w:val="00AB74BB"/>
    <w:rsid w:val="00AC0445"/>
    <w:rsid w:val="00AC12AE"/>
    <w:rsid w:val="00AC1B49"/>
    <w:rsid w:val="00AC29D3"/>
    <w:rsid w:val="00AC3436"/>
    <w:rsid w:val="00AC3B57"/>
    <w:rsid w:val="00AC5160"/>
    <w:rsid w:val="00AC57CE"/>
    <w:rsid w:val="00AC6109"/>
    <w:rsid w:val="00AC717A"/>
    <w:rsid w:val="00AD0481"/>
    <w:rsid w:val="00AD0875"/>
    <w:rsid w:val="00AD0D41"/>
    <w:rsid w:val="00AD19C4"/>
    <w:rsid w:val="00AD2121"/>
    <w:rsid w:val="00AD252E"/>
    <w:rsid w:val="00AD25CD"/>
    <w:rsid w:val="00AD7963"/>
    <w:rsid w:val="00AE0C29"/>
    <w:rsid w:val="00AE113D"/>
    <w:rsid w:val="00AE2B15"/>
    <w:rsid w:val="00AE39B0"/>
    <w:rsid w:val="00AE59F0"/>
    <w:rsid w:val="00AE6F08"/>
    <w:rsid w:val="00AF4E50"/>
    <w:rsid w:val="00AF589D"/>
    <w:rsid w:val="00B01979"/>
    <w:rsid w:val="00B02BC7"/>
    <w:rsid w:val="00B04851"/>
    <w:rsid w:val="00B05AA6"/>
    <w:rsid w:val="00B06C84"/>
    <w:rsid w:val="00B12A29"/>
    <w:rsid w:val="00B12B49"/>
    <w:rsid w:val="00B13D4E"/>
    <w:rsid w:val="00B14954"/>
    <w:rsid w:val="00B163A3"/>
    <w:rsid w:val="00B16861"/>
    <w:rsid w:val="00B20979"/>
    <w:rsid w:val="00B25E86"/>
    <w:rsid w:val="00B26224"/>
    <w:rsid w:val="00B2662C"/>
    <w:rsid w:val="00B31A3E"/>
    <w:rsid w:val="00B31A4D"/>
    <w:rsid w:val="00B34509"/>
    <w:rsid w:val="00B349AD"/>
    <w:rsid w:val="00B3583A"/>
    <w:rsid w:val="00B35A38"/>
    <w:rsid w:val="00B365DE"/>
    <w:rsid w:val="00B37095"/>
    <w:rsid w:val="00B42A98"/>
    <w:rsid w:val="00B42BCF"/>
    <w:rsid w:val="00B43993"/>
    <w:rsid w:val="00B52299"/>
    <w:rsid w:val="00B543EB"/>
    <w:rsid w:val="00B55A90"/>
    <w:rsid w:val="00B565AE"/>
    <w:rsid w:val="00B60391"/>
    <w:rsid w:val="00B62F6D"/>
    <w:rsid w:val="00B67521"/>
    <w:rsid w:val="00B705A1"/>
    <w:rsid w:val="00B748EA"/>
    <w:rsid w:val="00B76644"/>
    <w:rsid w:val="00B8044D"/>
    <w:rsid w:val="00B8065F"/>
    <w:rsid w:val="00B80B9B"/>
    <w:rsid w:val="00B813E1"/>
    <w:rsid w:val="00B81594"/>
    <w:rsid w:val="00B84B88"/>
    <w:rsid w:val="00B87B68"/>
    <w:rsid w:val="00B91D7A"/>
    <w:rsid w:val="00B923E4"/>
    <w:rsid w:val="00B94602"/>
    <w:rsid w:val="00B94787"/>
    <w:rsid w:val="00B9586E"/>
    <w:rsid w:val="00B9692B"/>
    <w:rsid w:val="00B9793E"/>
    <w:rsid w:val="00BA15DE"/>
    <w:rsid w:val="00BA22D0"/>
    <w:rsid w:val="00BA333E"/>
    <w:rsid w:val="00BA3462"/>
    <w:rsid w:val="00BA44E6"/>
    <w:rsid w:val="00BA744B"/>
    <w:rsid w:val="00BA7D3B"/>
    <w:rsid w:val="00BB0475"/>
    <w:rsid w:val="00BB1F46"/>
    <w:rsid w:val="00BB232F"/>
    <w:rsid w:val="00BB58F2"/>
    <w:rsid w:val="00BB5E33"/>
    <w:rsid w:val="00BC022C"/>
    <w:rsid w:val="00BC18AF"/>
    <w:rsid w:val="00BC1B84"/>
    <w:rsid w:val="00BC2AD5"/>
    <w:rsid w:val="00BC4E8E"/>
    <w:rsid w:val="00BC72BE"/>
    <w:rsid w:val="00BC79A9"/>
    <w:rsid w:val="00BD021C"/>
    <w:rsid w:val="00BD15A1"/>
    <w:rsid w:val="00BD2DA1"/>
    <w:rsid w:val="00BD7EF6"/>
    <w:rsid w:val="00BE234B"/>
    <w:rsid w:val="00BE39D6"/>
    <w:rsid w:val="00BE5975"/>
    <w:rsid w:val="00BF070A"/>
    <w:rsid w:val="00BF0CCA"/>
    <w:rsid w:val="00BF166F"/>
    <w:rsid w:val="00BF5F4A"/>
    <w:rsid w:val="00C0028A"/>
    <w:rsid w:val="00C008EF"/>
    <w:rsid w:val="00C00F73"/>
    <w:rsid w:val="00C016DD"/>
    <w:rsid w:val="00C0242E"/>
    <w:rsid w:val="00C04AC0"/>
    <w:rsid w:val="00C117E1"/>
    <w:rsid w:val="00C11AB2"/>
    <w:rsid w:val="00C14140"/>
    <w:rsid w:val="00C15284"/>
    <w:rsid w:val="00C153D0"/>
    <w:rsid w:val="00C1608D"/>
    <w:rsid w:val="00C22B76"/>
    <w:rsid w:val="00C22D8D"/>
    <w:rsid w:val="00C231CF"/>
    <w:rsid w:val="00C2353B"/>
    <w:rsid w:val="00C26C46"/>
    <w:rsid w:val="00C32563"/>
    <w:rsid w:val="00C328A2"/>
    <w:rsid w:val="00C330E5"/>
    <w:rsid w:val="00C33505"/>
    <w:rsid w:val="00C35D4D"/>
    <w:rsid w:val="00C3747F"/>
    <w:rsid w:val="00C4071C"/>
    <w:rsid w:val="00C420BE"/>
    <w:rsid w:val="00C4252D"/>
    <w:rsid w:val="00C44CF8"/>
    <w:rsid w:val="00C47286"/>
    <w:rsid w:val="00C51722"/>
    <w:rsid w:val="00C53891"/>
    <w:rsid w:val="00C53E95"/>
    <w:rsid w:val="00C55A5D"/>
    <w:rsid w:val="00C55B4E"/>
    <w:rsid w:val="00C55C07"/>
    <w:rsid w:val="00C56A1D"/>
    <w:rsid w:val="00C56A52"/>
    <w:rsid w:val="00C570F5"/>
    <w:rsid w:val="00C57D04"/>
    <w:rsid w:val="00C605CB"/>
    <w:rsid w:val="00C636BF"/>
    <w:rsid w:val="00C651EB"/>
    <w:rsid w:val="00C65B09"/>
    <w:rsid w:val="00C6760D"/>
    <w:rsid w:val="00C70806"/>
    <w:rsid w:val="00C70A9E"/>
    <w:rsid w:val="00C70B5E"/>
    <w:rsid w:val="00C71267"/>
    <w:rsid w:val="00C72914"/>
    <w:rsid w:val="00C75B03"/>
    <w:rsid w:val="00C764D5"/>
    <w:rsid w:val="00C7792B"/>
    <w:rsid w:val="00C77C6B"/>
    <w:rsid w:val="00C81C47"/>
    <w:rsid w:val="00C81E2B"/>
    <w:rsid w:val="00C87C1C"/>
    <w:rsid w:val="00C909AA"/>
    <w:rsid w:val="00C920A0"/>
    <w:rsid w:val="00C92864"/>
    <w:rsid w:val="00C94670"/>
    <w:rsid w:val="00C954F2"/>
    <w:rsid w:val="00C958A8"/>
    <w:rsid w:val="00C95C07"/>
    <w:rsid w:val="00C9648A"/>
    <w:rsid w:val="00CA0652"/>
    <w:rsid w:val="00CA6428"/>
    <w:rsid w:val="00CA6929"/>
    <w:rsid w:val="00CA7A28"/>
    <w:rsid w:val="00CB2599"/>
    <w:rsid w:val="00CB3E9D"/>
    <w:rsid w:val="00CB51D7"/>
    <w:rsid w:val="00CB6CF9"/>
    <w:rsid w:val="00CB6CFC"/>
    <w:rsid w:val="00CC065F"/>
    <w:rsid w:val="00CC0783"/>
    <w:rsid w:val="00CC0928"/>
    <w:rsid w:val="00CC0C6E"/>
    <w:rsid w:val="00CC12A3"/>
    <w:rsid w:val="00CC1853"/>
    <w:rsid w:val="00CD23D0"/>
    <w:rsid w:val="00CD2A1F"/>
    <w:rsid w:val="00CD3217"/>
    <w:rsid w:val="00CD613A"/>
    <w:rsid w:val="00CD69CB"/>
    <w:rsid w:val="00CD6FC3"/>
    <w:rsid w:val="00CE0CC8"/>
    <w:rsid w:val="00CE0DD1"/>
    <w:rsid w:val="00CE27F9"/>
    <w:rsid w:val="00CE32AF"/>
    <w:rsid w:val="00CE5E26"/>
    <w:rsid w:val="00CE5E87"/>
    <w:rsid w:val="00CE68BF"/>
    <w:rsid w:val="00CE6A40"/>
    <w:rsid w:val="00CE6F3D"/>
    <w:rsid w:val="00CE6F58"/>
    <w:rsid w:val="00CF1731"/>
    <w:rsid w:val="00CF457E"/>
    <w:rsid w:val="00CF4AC2"/>
    <w:rsid w:val="00CF52CE"/>
    <w:rsid w:val="00CF6E92"/>
    <w:rsid w:val="00D00406"/>
    <w:rsid w:val="00D020A3"/>
    <w:rsid w:val="00D02760"/>
    <w:rsid w:val="00D02CD1"/>
    <w:rsid w:val="00D041C2"/>
    <w:rsid w:val="00D05EF1"/>
    <w:rsid w:val="00D06160"/>
    <w:rsid w:val="00D0648B"/>
    <w:rsid w:val="00D10D40"/>
    <w:rsid w:val="00D10DB7"/>
    <w:rsid w:val="00D16514"/>
    <w:rsid w:val="00D20948"/>
    <w:rsid w:val="00D22C17"/>
    <w:rsid w:val="00D23C64"/>
    <w:rsid w:val="00D25DA6"/>
    <w:rsid w:val="00D312B8"/>
    <w:rsid w:val="00D3444D"/>
    <w:rsid w:val="00D40192"/>
    <w:rsid w:val="00D403EC"/>
    <w:rsid w:val="00D41A28"/>
    <w:rsid w:val="00D44417"/>
    <w:rsid w:val="00D479CF"/>
    <w:rsid w:val="00D50F55"/>
    <w:rsid w:val="00D51054"/>
    <w:rsid w:val="00D51B4E"/>
    <w:rsid w:val="00D5404E"/>
    <w:rsid w:val="00D5796D"/>
    <w:rsid w:val="00D60C1A"/>
    <w:rsid w:val="00D61CFC"/>
    <w:rsid w:val="00D66567"/>
    <w:rsid w:val="00D67041"/>
    <w:rsid w:val="00D70907"/>
    <w:rsid w:val="00D72746"/>
    <w:rsid w:val="00D73B1A"/>
    <w:rsid w:val="00D820E2"/>
    <w:rsid w:val="00D82187"/>
    <w:rsid w:val="00D84A10"/>
    <w:rsid w:val="00D873AE"/>
    <w:rsid w:val="00D87D63"/>
    <w:rsid w:val="00D922D5"/>
    <w:rsid w:val="00D954E1"/>
    <w:rsid w:val="00D95AD5"/>
    <w:rsid w:val="00DB0266"/>
    <w:rsid w:val="00DB4DC4"/>
    <w:rsid w:val="00DB5685"/>
    <w:rsid w:val="00DB5C30"/>
    <w:rsid w:val="00DB7406"/>
    <w:rsid w:val="00DC01F7"/>
    <w:rsid w:val="00DC2345"/>
    <w:rsid w:val="00DC2351"/>
    <w:rsid w:val="00DC3C0C"/>
    <w:rsid w:val="00DC7CBD"/>
    <w:rsid w:val="00DD0E73"/>
    <w:rsid w:val="00DD29AB"/>
    <w:rsid w:val="00DD47AC"/>
    <w:rsid w:val="00DD6010"/>
    <w:rsid w:val="00DD6668"/>
    <w:rsid w:val="00DD7DC8"/>
    <w:rsid w:val="00DE0832"/>
    <w:rsid w:val="00DE29FC"/>
    <w:rsid w:val="00DE359D"/>
    <w:rsid w:val="00DE3CA9"/>
    <w:rsid w:val="00DE4EFD"/>
    <w:rsid w:val="00DE5615"/>
    <w:rsid w:val="00DE586B"/>
    <w:rsid w:val="00DE643E"/>
    <w:rsid w:val="00DE6865"/>
    <w:rsid w:val="00DF03B1"/>
    <w:rsid w:val="00DF2E81"/>
    <w:rsid w:val="00DF3178"/>
    <w:rsid w:val="00DF4463"/>
    <w:rsid w:val="00DF47B4"/>
    <w:rsid w:val="00DF6D33"/>
    <w:rsid w:val="00DF72ED"/>
    <w:rsid w:val="00E021E2"/>
    <w:rsid w:val="00E04A05"/>
    <w:rsid w:val="00E04A66"/>
    <w:rsid w:val="00E06918"/>
    <w:rsid w:val="00E110A0"/>
    <w:rsid w:val="00E11BB1"/>
    <w:rsid w:val="00E1232E"/>
    <w:rsid w:val="00E1242D"/>
    <w:rsid w:val="00E1382E"/>
    <w:rsid w:val="00E13BB0"/>
    <w:rsid w:val="00E177DF"/>
    <w:rsid w:val="00E22951"/>
    <w:rsid w:val="00E24FA9"/>
    <w:rsid w:val="00E25865"/>
    <w:rsid w:val="00E27888"/>
    <w:rsid w:val="00E27A10"/>
    <w:rsid w:val="00E3430C"/>
    <w:rsid w:val="00E3527D"/>
    <w:rsid w:val="00E35835"/>
    <w:rsid w:val="00E35E0D"/>
    <w:rsid w:val="00E40F16"/>
    <w:rsid w:val="00E41A84"/>
    <w:rsid w:val="00E42106"/>
    <w:rsid w:val="00E446DB"/>
    <w:rsid w:val="00E51181"/>
    <w:rsid w:val="00E52399"/>
    <w:rsid w:val="00E53309"/>
    <w:rsid w:val="00E533C8"/>
    <w:rsid w:val="00E55F5D"/>
    <w:rsid w:val="00E57D55"/>
    <w:rsid w:val="00E655E8"/>
    <w:rsid w:val="00E67712"/>
    <w:rsid w:val="00E707DE"/>
    <w:rsid w:val="00E71E55"/>
    <w:rsid w:val="00E772A0"/>
    <w:rsid w:val="00E772AC"/>
    <w:rsid w:val="00E77913"/>
    <w:rsid w:val="00E86186"/>
    <w:rsid w:val="00E869C3"/>
    <w:rsid w:val="00E909DE"/>
    <w:rsid w:val="00E90D41"/>
    <w:rsid w:val="00E915EB"/>
    <w:rsid w:val="00E927D5"/>
    <w:rsid w:val="00E940CD"/>
    <w:rsid w:val="00E94212"/>
    <w:rsid w:val="00E94F63"/>
    <w:rsid w:val="00E9628C"/>
    <w:rsid w:val="00E97A66"/>
    <w:rsid w:val="00EA0D44"/>
    <w:rsid w:val="00EA1C72"/>
    <w:rsid w:val="00EA1DED"/>
    <w:rsid w:val="00EA628C"/>
    <w:rsid w:val="00EA77E1"/>
    <w:rsid w:val="00EB0FCB"/>
    <w:rsid w:val="00EB1FE0"/>
    <w:rsid w:val="00EB481C"/>
    <w:rsid w:val="00EB563E"/>
    <w:rsid w:val="00EB797F"/>
    <w:rsid w:val="00EC08E5"/>
    <w:rsid w:val="00EC1255"/>
    <w:rsid w:val="00EC4B46"/>
    <w:rsid w:val="00EC5222"/>
    <w:rsid w:val="00EC76F5"/>
    <w:rsid w:val="00ED26CD"/>
    <w:rsid w:val="00ED2B30"/>
    <w:rsid w:val="00ED390C"/>
    <w:rsid w:val="00ED66B1"/>
    <w:rsid w:val="00ED7BA0"/>
    <w:rsid w:val="00EE32EC"/>
    <w:rsid w:val="00EE4419"/>
    <w:rsid w:val="00EE48CF"/>
    <w:rsid w:val="00EE4901"/>
    <w:rsid w:val="00EE6C04"/>
    <w:rsid w:val="00EF0604"/>
    <w:rsid w:val="00EF0A42"/>
    <w:rsid w:val="00EF1857"/>
    <w:rsid w:val="00EF483C"/>
    <w:rsid w:val="00EF64C3"/>
    <w:rsid w:val="00EF6726"/>
    <w:rsid w:val="00EF6E81"/>
    <w:rsid w:val="00F00F35"/>
    <w:rsid w:val="00F02A46"/>
    <w:rsid w:val="00F04776"/>
    <w:rsid w:val="00F04F10"/>
    <w:rsid w:val="00F0504C"/>
    <w:rsid w:val="00F07FB2"/>
    <w:rsid w:val="00F10845"/>
    <w:rsid w:val="00F12807"/>
    <w:rsid w:val="00F144B6"/>
    <w:rsid w:val="00F147F4"/>
    <w:rsid w:val="00F1663B"/>
    <w:rsid w:val="00F1774B"/>
    <w:rsid w:val="00F2051C"/>
    <w:rsid w:val="00F20D1A"/>
    <w:rsid w:val="00F22341"/>
    <w:rsid w:val="00F22D35"/>
    <w:rsid w:val="00F24665"/>
    <w:rsid w:val="00F25783"/>
    <w:rsid w:val="00F25CC7"/>
    <w:rsid w:val="00F33D77"/>
    <w:rsid w:val="00F34224"/>
    <w:rsid w:val="00F40900"/>
    <w:rsid w:val="00F4179D"/>
    <w:rsid w:val="00F42D65"/>
    <w:rsid w:val="00F435E9"/>
    <w:rsid w:val="00F45862"/>
    <w:rsid w:val="00F54ABB"/>
    <w:rsid w:val="00F54D32"/>
    <w:rsid w:val="00F57BF2"/>
    <w:rsid w:val="00F61F75"/>
    <w:rsid w:val="00F62E02"/>
    <w:rsid w:val="00F66395"/>
    <w:rsid w:val="00F66752"/>
    <w:rsid w:val="00F80119"/>
    <w:rsid w:val="00F8032A"/>
    <w:rsid w:val="00F81EF1"/>
    <w:rsid w:val="00F844D5"/>
    <w:rsid w:val="00F8507C"/>
    <w:rsid w:val="00F90B47"/>
    <w:rsid w:val="00F96DD0"/>
    <w:rsid w:val="00FA2DB4"/>
    <w:rsid w:val="00FA4C7C"/>
    <w:rsid w:val="00FA5D19"/>
    <w:rsid w:val="00FB2BF0"/>
    <w:rsid w:val="00FB619B"/>
    <w:rsid w:val="00FC4306"/>
    <w:rsid w:val="00FC50E6"/>
    <w:rsid w:val="00FC5CBD"/>
    <w:rsid w:val="00FC6291"/>
    <w:rsid w:val="00FC729A"/>
    <w:rsid w:val="00FD3AB4"/>
    <w:rsid w:val="00FD3CC8"/>
    <w:rsid w:val="00FD43BE"/>
    <w:rsid w:val="00FE06FF"/>
    <w:rsid w:val="00FE0BFA"/>
    <w:rsid w:val="00FE0CC3"/>
    <w:rsid w:val="00FE15A0"/>
    <w:rsid w:val="00FE2776"/>
    <w:rsid w:val="00FE3303"/>
    <w:rsid w:val="00FE559E"/>
    <w:rsid w:val="00FE5793"/>
    <w:rsid w:val="00FE77C6"/>
    <w:rsid w:val="00FF1501"/>
    <w:rsid w:val="00FF238E"/>
    <w:rsid w:val="00FF26B2"/>
    <w:rsid w:val="00FF4B13"/>
    <w:rsid w:val="00FF53AE"/>
    <w:rsid w:val="00FF652E"/>
    <w:rsid w:val="00FF7A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DAB7E9-09E9-40D0-957E-73E3B639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73438"/>
    <w:rPr>
      <w:rFonts w:ascii="Tahoma" w:hAnsi="Tahoma"/>
      <w:szCs w:val="22"/>
      <w:lang w:eastAsia="en-US"/>
    </w:rPr>
  </w:style>
  <w:style w:type="paragraph" w:styleId="Nadpis1">
    <w:name w:val="heading 1"/>
    <w:basedOn w:val="Normln"/>
    <w:next w:val="Normln"/>
    <w:link w:val="Nadpis1Char"/>
    <w:uiPriority w:val="9"/>
    <w:qFormat/>
    <w:rsid w:val="00573438"/>
    <w:pPr>
      <w:outlineLvl w:val="0"/>
    </w:pPr>
    <w:rPr>
      <w:rFonts w:cs="Tahoma"/>
      <w:b/>
      <w:color w:val="DA9823"/>
      <w:sz w:val="26"/>
      <w:szCs w:val="26"/>
    </w:rPr>
  </w:style>
  <w:style w:type="paragraph" w:styleId="Nadpis2">
    <w:name w:val="heading 2"/>
    <w:basedOn w:val="Normln"/>
    <w:next w:val="Normln"/>
    <w:link w:val="Nadpis2Char"/>
    <w:uiPriority w:val="9"/>
    <w:unhideWhenUsed/>
    <w:qFormat/>
    <w:rsid w:val="00573438"/>
    <w:pPr>
      <w:outlineLvl w:val="1"/>
    </w:pPr>
    <w:rPr>
      <w:b/>
      <w:caps/>
      <w:color w:val="3C60A7"/>
    </w:rPr>
  </w:style>
  <w:style w:type="paragraph" w:styleId="Nadpis3">
    <w:name w:val="heading 3"/>
    <w:basedOn w:val="Normln"/>
    <w:next w:val="Normln"/>
    <w:link w:val="Nadpis3Char"/>
    <w:uiPriority w:val="9"/>
    <w:unhideWhenUsed/>
    <w:qFormat/>
    <w:rsid w:val="00573438"/>
    <w:pPr>
      <w:numPr>
        <w:numId w:val="13"/>
      </w:numPr>
      <w:outlineLvl w:val="2"/>
    </w:pPr>
    <w:rPr>
      <w:b/>
      <w:color w:val="3C60A7"/>
    </w:rPr>
  </w:style>
  <w:style w:type="paragraph" w:styleId="Nadpis4">
    <w:name w:val="heading 4"/>
    <w:next w:val="Normln"/>
    <w:link w:val="Nadpis4Char"/>
    <w:uiPriority w:val="9"/>
    <w:unhideWhenUsed/>
    <w:rsid w:val="00B25E86"/>
    <w:pPr>
      <w:keepNext/>
      <w:spacing w:before="240" w:after="60"/>
      <w:outlineLvl w:val="3"/>
    </w:pPr>
    <w:rPr>
      <w:rFonts w:eastAsia="Times New Roman"/>
      <w:b/>
      <w:bCs/>
      <w:sz w:val="28"/>
      <w:szCs w:val="28"/>
      <w:lang w:eastAsia="en-US"/>
    </w:rPr>
  </w:style>
  <w:style w:type="paragraph" w:styleId="Nadpis5">
    <w:name w:val="heading 5"/>
    <w:next w:val="Normln"/>
    <w:link w:val="Nadpis5Char"/>
    <w:uiPriority w:val="9"/>
    <w:unhideWhenUsed/>
    <w:rsid w:val="002933C5"/>
    <w:pPr>
      <w:keepNext/>
      <w:keepLines/>
      <w:spacing w:before="200"/>
      <w:outlineLvl w:val="4"/>
    </w:pPr>
    <w:rPr>
      <w:rFonts w:asciiTheme="majorHAnsi" w:eastAsiaTheme="majorEastAsia" w:hAnsiTheme="majorHAnsi" w:cstheme="majorBidi"/>
      <w:color w:val="243F60" w:themeColor="accent1" w:themeShade="7F"/>
      <w:szCs w:val="22"/>
      <w:lang w:eastAsia="en-US"/>
    </w:rPr>
  </w:style>
  <w:style w:type="paragraph" w:styleId="Nadpis6">
    <w:name w:val="heading 6"/>
    <w:aliases w:val="r"/>
    <w:basedOn w:val="Nadpis3"/>
    <w:next w:val="Normln"/>
    <w:link w:val="Nadpis6Char"/>
    <w:uiPriority w:val="9"/>
    <w:unhideWhenUsed/>
    <w:rsid w:val="002933C5"/>
    <w:pPr>
      <w:outlineLvl w:val="5"/>
    </w:pPr>
  </w:style>
  <w:style w:type="paragraph" w:styleId="Nadpis7">
    <w:name w:val="heading 7"/>
    <w:basedOn w:val="Normln"/>
    <w:next w:val="Normln"/>
    <w:link w:val="Nadpis7Char"/>
    <w:uiPriority w:val="9"/>
    <w:unhideWhenUsed/>
    <w:rsid w:val="00573438"/>
    <w:pPr>
      <w:outlineLvl w:val="6"/>
    </w:pPr>
  </w:style>
  <w:style w:type="paragraph" w:styleId="Nadpis8">
    <w:name w:val="heading 8"/>
    <w:next w:val="Normln"/>
    <w:link w:val="Nadpis8Char"/>
    <w:uiPriority w:val="9"/>
    <w:unhideWhenUsed/>
    <w:rsid w:val="00573438"/>
    <w:pPr>
      <w:keepNext/>
      <w:keepLines/>
      <w:spacing w:before="200"/>
      <w:outlineLvl w:val="7"/>
    </w:pPr>
    <w:rPr>
      <w:rFonts w:asciiTheme="majorHAnsi" w:eastAsiaTheme="majorEastAsia" w:hAnsiTheme="majorHAnsi" w:cstheme="majorBidi"/>
      <w:color w:val="404040" w:themeColor="text1" w:themeTint="BF"/>
      <w:lang w:eastAsia="en-US"/>
    </w:rPr>
  </w:style>
  <w:style w:type="paragraph" w:styleId="Nadpis9">
    <w:name w:val="heading 9"/>
    <w:basedOn w:val="Normln"/>
    <w:next w:val="Normln"/>
    <w:link w:val="Nadpis9Char"/>
    <w:uiPriority w:val="9"/>
    <w:unhideWhenUsed/>
    <w:rsid w:val="0010400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B25E86"/>
    <w:rPr>
      <w:rFonts w:ascii="Calibri" w:eastAsia="Times New Roman" w:hAnsi="Calibri" w:cs="Times New Roman"/>
      <w:b/>
      <w:bCs/>
      <w:sz w:val="28"/>
      <w:szCs w:val="28"/>
      <w:lang w:val="cs-CZ" w:eastAsia="en-US" w:bidi="ar-SA"/>
    </w:rPr>
  </w:style>
  <w:style w:type="paragraph" w:styleId="Textbubliny">
    <w:name w:val="Balloon Text"/>
    <w:basedOn w:val="Normln"/>
    <w:link w:val="TextbublinyChar"/>
    <w:uiPriority w:val="99"/>
    <w:semiHidden/>
    <w:unhideWhenUsed/>
    <w:rsid w:val="00786894"/>
    <w:rPr>
      <w:rFonts w:cs="Tahoma"/>
      <w:sz w:val="16"/>
      <w:szCs w:val="16"/>
    </w:rPr>
  </w:style>
  <w:style w:type="character" w:customStyle="1" w:styleId="TextbublinyChar">
    <w:name w:val="Text bubliny Char"/>
    <w:basedOn w:val="Standardnpsmoodstavce"/>
    <w:link w:val="Textbubliny"/>
    <w:uiPriority w:val="99"/>
    <w:semiHidden/>
    <w:rsid w:val="00786894"/>
    <w:rPr>
      <w:rFonts w:ascii="Tahoma" w:hAnsi="Tahoma" w:cs="Tahoma"/>
      <w:sz w:val="16"/>
      <w:szCs w:val="16"/>
    </w:rPr>
  </w:style>
  <w:style w:type="paragraph" w:customStyle="1" w:styleId="Titulkanadpis2">
    <w:name w:val="Titulka nadpis 2"/>
    <w:basedOn w:val="Normln"/>
    <w:link w:val="Titulkanadpis2Char"/>
    <w:qFormat/>
    <w:rsid w:val="00573438"/>
    <w:rPr>
      <w:rFonts w:cs="Tahoma"/>
      <w:caps/>
      <w:color w:val="3C60A7"/>
      <w:sz w:val="40"/>
      <w:szCs w:val="40"/>
      <w:lang w:eastAsia="cs-CZ"/>
    </w:rPr>
  </w:style>
  <w:style w:type="character" w:customStyle="1" w:styleId="Titulkanadpis2Char">
    <w:name w:val="Titulka nadpis 2 Char"/>
    <w:basedOn w:val="Standardnpsmoodstavce"/>
    <w:link w:val="Titulkanadpis2"/>
    <w:rsid w:val="00573438"/>
    <w:rPr>
      <w:rFonts w:ascii="Tahoma" w:hAnsi="Tahoma" w:cs="Tahoma"/>
      <w:caps/>
      <w:color w:val="3C60A7"/>
      <w:sz w:val="40"/>
      <w:szCs w:val="40"/>
    </w:rPr>
  </w:style>
  <w:style w:type="paragraph" w:customStyle="1" w:styleId="Titulkanadpis1">
    <w:name w:val="Titulka nadpis 1"/>
    <w:basedOn w:val="Titulkanadpis2"/>
    <w:link w:val="Titulkanadpis1Char"/>
    <w:qFormat/>
    <w:rsid w:val="00126CD3"/>
    <w:pPr>
      <w:tabs>
        <w:tab w:val="left" w:pos="284"/>
      </w:tabs>
    </w:pPr>
    <w:rPr>
      <w:caps w:val="0"/>
      <w:color w:val="DA9823"/>
      <w:sz w:val="64"/>
      <w:szCs w:val="64"/>
    </w:rPr>
  </w:style>
  <w:style w:type="character" w:customStyle="1" w:styleId="Titulkanadpis1Char">
    <w:name w:val="Titulka nadpis 1 Char"/>
    <w:basedOn w:val="Titulkanadpis2Char"/>
    <w:link w:val="Titulkanadpis1"/>
    <w:rsid w:val="00126CD3"/>
    <w:rPr>
      <w:rFonts w:ascii="Tahoma" w:hAnsi="Tahoma" w:cs="Tahoma"/>
      <w:caps/>
      <w:color w:val="DA9823"/>
      <w:sz w:val="64"/>
      <w:szCs w:val="64"/>
    </w:rPr>
  </w:style>
  <w:style w:type="paragraph" w:customStyle="1" w:styleId="Zhlavnadpis">
    <w:name w:val="Záhlaví nadpis"/>
    <w:basedOn w:val="Normln"/>
    <w:link w:val="ZhlavnadpisChar"/>
    <w:qFormat/>
    <w:rsid w:val="00573438"/>
    <w:pPr>
      <w:tabs>
        <w:tab w:val="center" w:pos="4536"/>
        <w:tab w:val="right" w:pos="9072"/>
      </w:tabs>
    </w:pPr>
    <w:rPr>
      <w:rFonts w:cs="Tahoma"/>
      <w:noProof/>
      <w:color w:val="DA9823"/>
      <w:kern w:val="26"/>
      <w:sz w:val="36"/>
      <w:szCs w:val="26"/>
      <w:lang w:eastAsia="cs-CZ"/>
    </w:rPr>
  </w:style>
  <w:style w:type="paragraph" w:customStyle="1" w:styleId="Zhlavmodr">
    <w:name w:val="Záhlaví modré"/>
    <w:basedOn w:val="Normln"/>
    <w:link w:val="ZhlavmodrChar"/>
    <w:qFormat/>
    <w:rsid w:val="00573438"/>
    <w:rPr>
      <w:rFonts w:cs="Tahoma"/>
      <w:color w:val="3C60A7"/>
      <w:sz w:val="14"/>
      <w:szCs w:val="14"/>
    </w:rPr>
  </w:style>
  <w:style w:type="character" w:customStyle="1" w:styleId="ZhlavnadpisChar">
    <w:name w:val="Záhlaví nadpis Char"/>
    <w:basedOn w:val="Standardnpsmoodstavce"/>
    <w:link w:val="Zhlavnadpis"/>
    <w:rsid w:val="00573438"/>
    <w:rPr>
      <w:rFonts w:ascii="Tahoma" w:hAnsi="Tahoma" w:cs="Tahoma"/>
      <w:noProof/>
      <w:color w:val="DA9823"/>
      <w:kern w:val="26"/>
      <w:sz w:val="36"/>
      <w:szCs w:val="26"/>
    </w:rPr>
  </w:style>
  <w:style w:type="character" w:customStyle="1" w:styleId="ZhlavmodrChar">
    <w:name w:val="Záhlaví modré Char"/>
    <w:basedOn w:val="Standardnpsmoodstavce"/>
    <w:link w:val="Zhlavmodr"/>
    <w:rsid w:val="00573438"/>
    <w:rPr>
      <w:rFonts w:ascii="Tahoma" w:hAnsi="Tahoma" w:cs="Tahoma"/>
      <w:color w:val="3C60A7"/>
      <w:sz w:val="14"/>
      <w:szCs w:val="14"/>
      <w:lang w:eastAsia="en-US"/>
    </w:rPr>
  </w:style>
  <w:style w:type="character" w:customStyle="1" w:styleId="Nadpis1Char">
    <w:name w:val="Nadpis 1 Char"/>
    <w:basedOn w:val="Standardnpsmoodstavce"/>
    <w:link w:val="Nadpis1"/>
    <w:uiPriority w:val="9"/>
    <w:rsid w:val="00573438"/>
    <w:rPr>
      <w:rFonts w:ascii="Tahoma" w:hAnsi="Tahoma" w:cs="Tahoma"/>
      <w:b/>
      <w:color w:val="DA9823"/>
      <w:sz w:val="26"/>
      <w:szCs w:val="26"/>
      <w:lang w:eastAsia="en-US"/>
    </w:rPr>
  </w:style>
  <w:style w:type="character" w:customStyle="1" w:styleId="Nadpis2Char">
    <w:name w:val="Nadpis 2 Char"/>
    <w:basedOn w:val="Standardnpsmoodstavce"/>
    <w:link w:val="Nadpis2"/>
    <w:uiPriority w:val="9"/>
    <w:rsid w:val="00573438"/>
    <w:rPr>
      <w:rFonts w:ascii="Tahoma" w:hAnsi="Tahoma"/>
      <w:b/>
      <w:caps/>
      <w:color w:val="3C60A7"/>
      <w:szCs w:val="22"/>
      <w:lang w:eastAsia="en-US"/>
    </w:rPr>
  </w:style>
  <w:style w:type="character" w:customStyle="1" w:styleId="Nadpis3Char">
    <w:name w:val="Nadpis 3 Char"/>
    <w:basedOn w:val="Standardnpsmoodstavce"/>
    <w:link w:val="Nadpis3"/>
    <w:uiPriority w:val="9"/>
    <w:rsid w:val="00573438"/>
    <w:rPr>
      <w:rFonts w:ascii="Tahoma" w:hAnsi="Tahoma"/>
      <w:b/>
      <w:color w:val="3C60A7"/>
      <w:szCs w:val="22"/>
      <w:lang w:eastAsia="en-US"/>
    </w:rPr>
  </w:style>
  <w:style w:type="character" w:customStyle="1" w:styleId="Nadpis5Char">
    <w:name w:val="Nadpis 5 Char"/>
    <w:basedOn w:val="Standardnpsmoodstavce"/>
    <w:link w:val="Nadpis5"/>
    <w:uiPriority w:val="9"/>
    <w:rsid w:val="002933C5"/>
    <w:rPr>
      <w:rFonts w:asciiTheme="majorHAnsi" w:eastAsiaTheme="majorEastAsia" w:hAnsiTheme="majorHAnsi" w:cstheme="majorBidi"/>
      <w:color w:val="243F60" w:themeColor="accent1" w:themeShade="7F"/>
      <w:szCs w:val="22"/>
      <w:lang w:eastAsia="en-US"/>
    </w:rPr>
  </w:style>
  <w:style w:type="character" w:customStyle="1" w:styleId="Nadpis6Char">
    <w:name w:val="Nadpis 6 Char"/>
    <w:aliases w:val="r Char"/>
    <w:basedOn w:val="Standardnpsmoodstavce"/>
    <w:link w:val="Nadpis6"/>
    <w:uiPriority w:val="9"/>
    <w:rsid w:val="002933C5"/>
    <w:rPr>
      <w:rFonts w:ascii="Tahoma" w:hAnsi="Tahoma"/>
      <w:b/>
      <w:caps/>
      <w:color w:val="3C60A7"/>
      <w:szCs w:val="22"/>
      <w:lang w:eastAsia="en-US"/>
    </w:rPr>
  </w:style>
  <w:style w:type="paragraph" w:styleId="Zhlav">
    <w:name w:val="header"/>
    <w:basedOn w:val="Normln"/>
    <w:link w:val="ZhlavChar"/>
    <w:uiPriority w:val="99"/>
    <w:unhideWhenUsed/>
    <w:rsid w:val="002933C5"/>
    <w:pPr>
      <w:tabs>
        <w:tab w:val="center" w:pos="4536"/>
        <w:tab w:val="right" w:pos="9072"/>
      </w:tabs>
    </w:pPr>
  </w:style>
  <w:style w:type="character" w:customStyle="1" w:styleId="ZhlavChar">
    <w:name w:val="Záhlaví Char"/>
    <w:basedOn w:val="Standardnpsmoodstavce"/>
    <w:link w:val="Zhlav"/>
    <w:uiPriority w:val="99"/>
    <w:rsid w:val="002933C5"/>
    <w:rPr>
      <w:rFonts w:ascii="Tahoma" w:hAnsi="Tahoma"/>
      <w:szCs w:val="22"/>
      <w:lang w:eastAsia="en-US"/>
    </w:rPr>
  </w:style>
  <w:style w:type="character" w:customStyle="1" w:styleId="Nadpis9Char">
    <w:name w:val="Nadpis 9 Char"/>
    <w:basedOn w:val="Standardnpsmoodstavce"/>
    <w:link w:val="Nadpis9"/>
    <w:uiPriority w:val="9"/>
    <w:rsid w:val="00104008"/>
    <w:rPr>
      <w:rFonts w:asciiTheme="majorHAnsi" w:eastAsiaTheme="majorEastAsia" w:hAnsiTheme="majorHAnsi" w:cstheme="majorBidi"/>
      <w:i/>
      <w:iCs/>
      <w:color w:val="404040" w:themeColor="text1" w:themeTint="BF"/>
      <w:lang w:eastAsia="en-US"/>
    </w:rPr>
  </w:style>
  <w:style w:type="character" w:customStyle="1" w:styleId="Nadpis7Char">
    <w:name w:val="Nadpis 7 Char"/>
    <w:basedOn w:val="Standardnpsmoodstavce"/>
    <w:link w:val="Nadpis7"/>
    <w:uiPriority w:val="9"/>
    <w:rsid w:val="00573438"/>
    <w:rPr>
      <w:rFonts w:ascii="Tahoma" w:hAnsi="Tahoma"/>
      <w:szCs w:val="22"/>
      <w:lang w:eastAsia="en-US"/>
    </w:rPr>
  </w:style>
  <w:style w:type="character" w:customStyle="1" w:styleId="Nadpis8Char">
    <w:name w:val="Nadpis 8 Char"/>
    <w:basedOn w:val="Standardnpsmoodstavce"/>
    <w:link w:val="Nadpis8"/>
    <w:uiPriority w:val="9"/>
    <w:rsid w:val="00573438"/>
    <w:rPr>
      <w:rFonts w:asciiTheme="majorHAnsi" w:eastAsiaTheme="majorEastAsia" w:hAnsiTheme="majorHAnsi" w:cstheme="majorBidi"/>
      <w:color w:val="404040" w:themeColor="text1" w:themeTint="BF"/>
      <w:lang w:eastAsia="en-US"/>
    </w:rPr>
  </w:style>
  <w:style w:type="paragraph" w:styleId="Zpat">
    <w:name w:val="footer"/>
    <w:basedOn w:val="Normln"/>
    <w:link w:val="ZpatChar"/>
    <w:uiPriority w:val="99"/>
    <w:unhideWhenUsed/>
    <w:rsid w:val="00633798"/>
    <w:pPr>
      <w:tabs>
        <w:tab w:val="center" w:pos="4536"/>
        <w:tab w:val="right" w:pos="9072"/>
      </w:tabs>
    </w:pPr>
  </w:style>
  <w:style w:type="character" w:customStyle="1" w:styleId="ZpatChar">
    <w:name w:val="Zápatí Char"/>
    <w:basedOn w:val="Standardnpsmoodstavce"/>
    <w:link w:val="Zpat"/>
    <w:uiPriority w:val="99"/>
    <w:rsid w:val="00633798"/>
    <w:rPr>
      <w:rFonts w:ascii="Tahoma" w:hAnsi="Tahoma"/>
      <w:szCs w:val="22"/>
      <w:lang w:eastAsia="en-US"/>
    </w:rPr>
  </w:style>
  <w:style w:type="character" w:styleId="Hypertextovodkaz">
    <w:name w:val="Hyperlink"/>
    <w:basedOn w:val="Standardnpsmoodstavce"/>
    <w:uiPriority w:val="99"/>
    <w:semiHidden/>
    <w:unhideWhenUsed/>
    <w:rsid w:val="007F0AAE"/>
    <w:rPr>
      <w:color w:val="0000FF"/>
      <w:u w:val="single"/>
    </w:rPr>
  </w:style>
  <w:style w:type="character" w:styleId="Siln">
    <w:name w:val="Strong"/>
    <w:basedOn w:val="Standardnpsmoodstavce"/>
    <w:uiPriority w:val="22"/>
    <w:qFormat/>
    <w:rsid w:val="007F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sity-summit.eu/?p=gothia" TargetMode="External"/><Relationship Id="rId13" Type="http://schemas.openxmlformats.org/officeDocument/2006/relationships/hyperlink" Target="mailto:ifso-ec@guarant.cz" TargetMode="External"/><Relationship Id="rId18" Type="http://schemas.openxmlformats.org/officeDocument/2006/relationships/hyperlink" Target="http://www.cnb.cz/en/financial_markets/foreign_exchange_market/exchange_rate_fixing/daily.j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besity-summit.eu/?p=poseidon" TargetMode="External"/><Relationship Id="rId17" Type="http://schemas.openxmlformats.org/officeDocument/2006/relationships/hyperlink" Target="http://www.obesity-summit.eu/EOS_2016_Authorization_Form.pdf" TargetMode="External"/><Relationship Id="rId2" Type="http://schemas.openxmlformats.org/officeDocument/2006/relationships/numbering" Target="numbering.xml"/><Relationship Id="rId16" Type="http://schemas.openxmlformats.org/officeDocument/2006/relationships/hyperlink" Target="http://guarant.topinfo.cz/eos2016/" TargetMode="External"/><Relationship Id="rId20" Type="http://schemas.openxmlformats.org/officeDocument/2006/relationships/hyperlink" Target="http://www.obesity-summit.eu/EOS_2016_Authorization_For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besity-summit.eu/?p=panaroma" TargetMode="External"/><Relationship Id="rId5" Type="http://schemas.openxmlformats.org/officeDocument/2006/relationships/webSettings" Target="webSettings.xml"/><Relationship Id="rId15" Type="http://schemas.openxmlformats.org/officeDocument/2006/relationships/hyperlink" Target="mailto:ifso-ec@guarant.cz" TargetMode="External"/><Relationship Id="rId10" Type="http://schemas.openxmlformats.org/officeDocument/2006/relationships/hyperlink" Target="http://www.obesity-summit.eu/?p=gothia" TargetMode="External"/><Relationship Id="rId19" Type="http://schemas.openxmlformats.org/officeDocument/2006/relationships/hyperlink" Target="http://guarant.topinfo.cz/eos2016/" TargetMode="External"/><Relationship Id="rId4" Type="http://schemas.openxmlformats.org/officeDocument/2006/relationships/settings" Target="settings.xml"/><Relationship Id="rId9" Type="http://schemas.openxmlformats.org/officeDocument/2006/relationships/hyperlink" Target="http://www.obesity-summit.eu/?p=gothia" TargetMode="External"/><Relationship Id="rId14" Type="http://schemas.openxmlformats.org/officeDocument/2006/relationships/hyperlink" Target="http://guarant.topinfo.cz/eos2016/" TargetMode="External"/><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5B0E-88FC-43C3-A610-66F3CE7D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817</Words>
  <Characters>4825</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Brejchova Veronika</dc:creator>
  <cp:keywords/>
  <dc:description/>
  <cp:lastModifiedBy>Brejchova Veronika</cp:lastModifiedBy>
  <cp:revision>1</cp:revision>
  <dcterms:created xsi:type="dcterms:W3CDTF">2015-12-09T08:45:00Z</dcterms:created>
  <dcterms:modified xsi:type="dcterms:W3CDTF">2015-12-09T08:46:00Z</dcterms:modified>
</cp:coreProperties>
</file>