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B2F" w:rsidRDefault="008D6C58">
      <w:pPr>
        <w:pStyle w:val="Body"/>
      </w:pPr>
      <w:r>
        <w:t>​Q11</w:t>
      </w:r>
      <w:r w:rsidR="00B00E7C">
        <w:t xml:space="preserve"> - </w:t>
      </w:r>
      <w:r>
        <w:t>​Provided that the location is appropriate, are top category,</w:t>
      </w:r>
      <w:r w:rsidR="00F63D44">
        <w:t xml:space="preserve"> </w:t>
      </w:r>
      <w:r>
        <w:t>​luxury or resort hotels suitable v</w:t>
      </w:r>
      <w:r w:rsidR="00F63D44">
        <w:t>enues for third-party or member-</w:t>
      </w:r>
      <w:r>
        <w:t xml:space="preserve">organised </w:t>
      </w:r>
      <w:r w:rsidRPr="00F63D44">
        <w:t xml:space="preserve"> conferences</w:t>
      </w:r>
      <w:r>
        <w:t xml:space="preserve"> attended by Healthcare </w:t>
      </w:r>
      <w:r w:rsidRPr="00F63D44">
        <w:t xml:space="preserve">Professionals? </w:t>
      </w:r>
    </w:p>
    <w:p w:rsidR="00A63B2F" w:rsidRDefault="00A63B2F">
      <w:pPr>
        <w:pStyle w:val="Body"/>
      </w:pPr>
    </w:p>
    <w:p w:rsidR="00A63B2F" w:rsidRDefault="00A63B2F">
      <w:pPr>
        <w:pStyle w:val="Body"/>
      </w:pPr>
    </w:p>
    <w:p w:rsidR="00A63B2F" w:rsidRDefault="008D6C58">
      <w:pPr>
        <w:pStyle w:val="Body"/>
      </w:pPr>
      <w:r>
        <w:t>In principle "No"</w:t>
      </w:r>
      <w:r w:rsidR="00F63D44">
        <w:t xml:space="preserve">, such hotels are not suitable venues, </w:t>
      </w:r>
      <w:r w:rsidR="007759B6">
        <w:t xml:space="preserve">however exceptions can be made if the following all criteria are met </w:t>
      </w:r>
    </w:p>
    <w:p w:rsidR="00A63B2F" w:rsidRDefault="00A63B2F">
      <w:pPr>
        <w:pStyle w:val="Body"/>
      </w:pPr>
    </w:p>
    <w:p w:rsidR="00B00E7C" w:rsidRDefault="00B00E7C" w:rsidP="00B00E7C">
      <w:pPr>
        <w:pStyle w:val="Body"/>
        <w:ind w:left="360"/>
      </w:pPr>
    </w:p>
    <w:p w:rsidR="00A63B2F" w:rsidRDefault="0081260C">
      <w:pPr>
        <w:pStyle w:val="Body"/>
        <w:numPr>
          <w:ilvl w:val="0"/>
          <w:numId w:val="2"/>
        </w:numPr>
      </w:pPr>
      <w:r>
        <w:t>The conference</w:t>
      </w:r>
      <w:r w:rsidR="00E17018">
        <w:t xml:space="preserve"> is </w:t>
      </w:r>
      <w:r w:rsidR="00A069AC">
        <w:t>a bona fide</w:t>
      </w:r>
      <w:bookmarkStart w:id="0" w:name="_GoBack"/>
      <w:bookmarkEnd w:id="0"/>
      <w:r w:rsidR="008D6C58">
        <w:t xml:space="preserve"> educational or scientific event.</w:t>
      </w:r>
    </w:p>
    <w:p w:rsidR="00A63B2F" w:rsidRDefault="00E17018">
      <w:pPr>
        <w:pStyle w:val="Body"/>
        <w:numPr>
          <w:ilvl w:val="0"/>
          <w:numId w:val="2"/>
        </w:numPr>
      </w:pPr>
      <w:r>
        <w:t xml:space="preserve">The third-party or member </w:t>
      </w:r>
      <w:r w:rsidR="008D6C58">
        <w:t>organiser</w:t>
      </w:r>
      <w:r w:rsidR="00603124">
        <w:t>’s</w:t>
      </w:r>
      <w:r w:rsidR="008D6C58">
        <w:t xml:space="preserve"> promotional mat</w:t>
      </w:r>
      <w:r w:rsidR="00561316">
        <w:t xml:space="preserve">erial does not feature </w:t>
      </w:r>
      <w:r w:rsidR="00603124">
        <w:t>the on-s</w:t>
      </w:r>
      <w:r w:rsidR="00B00E7C">
        <w:t xml:space="preserve">ite </w:t>
      </w:r>
      <w:r w:rsidR="00561316">
        <w:t>leisure</w:t>
      </w:r>
      <w:r w:rsidR="008D6C58">
        <w:t xml:space="preserve"> aspects of the conference venue as a key attraction.</w:t>
      </w:r>
    </w:p>
    <w:p w:rsidR="00A63B2F" w:rsidRDefault="008D6C58">
      <w:pPr>
        <w:pStyle w:val="Body"/>
        <w:numPr>
          <w:ilvl w:val="0"/>
          <w:numId w:val="2"/>
        </w:numPr>
      </w:pPr>
      <w:r>
        <w:t xml:space="preserve">The event programme fills the working day for the duration of the conference, that is there are no gaps </w:t>
      </w:r>
      <w:r w:rsidR="00EA594D">
        <w:t>permitting use of the on-</w:t>
      </w:r>
      <w:r>
        <w:t>site l</w:t>
      </w:r>
      <w:r w:rsidR="00EA594D">
        <w:t>eisure</w:t>
      </w:r>
      <w:r>
        <w:t xml:space="preserve"> facilities during the conference</w:t>
      </w:r>
    </w:p>
    <w:p w:rsidR="00953B07" w:rsidRDefault="00EA594D" w:rsidP="00953B07">
      <w:pPr>
        <w:pStyle w:val="Body"/>
        <w:numPr>
          <w:ilvl w:val="0"/>
          <w:numId w:val="2"/>
        </w:numPr>
      </w:pPr>
      <w:r>
        <w:t xml:space="preserve">In any case delegates </w:t>
      </w:r>
      <w:r w:rsidR="0092126C">
        <w:t>can not</w:t>
      </w:r>
      <w:r>
        <w:t xml:space="preserve"> be lodged </w:t>
      </w:r>
      <w:r w:rsidR="00847F1B">
        <w:t xml:space="preserve">in luxury </w:t>
      </w:r>
      <w:r w:rsidR="008D6C58">
        <w:t>hotels even if the</w:t>
      </w:r>
      <w:r w:rsidR="007759B6">
        <w:t xml:space="preserve"> venue was considered compliant, however </w:t>
      </w:r>
      <w:r w:rsidR="0081260C">
        <w:t>when the location involved presents genuine safety and security issues and the hotel</w:t>
      </w:r>
      <w:r w:rsidR="00F27A7D">
        <w:t xml:space="preserve"> selected for the conference i</w:t>
      </w:r>
      <w:r w:rsidR="0081260C">
        <w:t>s the only safe or secure venue in the area, HCPs may be lodged in the selected venue</w:t>
      </w:r>
      <w:r w:rsidR="0092126C">
        <w:t>.</w:t>
      </w:r>
    </w:p>
    <w:p w:rsidR="0092126C" w:rsidRDefault="0092126C" w:rsidP="00F13EDC">
      <w:pPr>
        <w:pStyle w:val="Body"/>
        <w:ind w:left="360"/>
      </w:pPr>
    </w:p>
    <w:p w:rsidR="007902B5" w:rsidRDefault="007902B5" w:rsidP="00F13EDC">
      <w:pPr>
        <w:pStyle w:val="Body"/>
      </w:pPr>
    </w:p>
    <w:p w:rsidR="007902B5" w:rsidRDefault="007902B5" w:rsidP="00F13EDC">
      <w:pPr>
        <w:pStyle w:val="Body"/>
      </w:pPr>
      <w:r>
        <w:t>Under no circumstances</w:t>
      </w:r>
      <w:r>
        <w:t>:</w:t>
      </w:r>
    </w:p>
    <w:p w:rsidR="007902B5" w:rsidRDefault="007902B5" w:rsidP="00F13EDC">
      <w:pPr>
        <w:pStyle w:val="Body"/>
      </w:pPr>
    </w:p>
    <w:p w:rsidR="007902B5" w:rsidRDefault="007902B5" w:rsidP="007902B5">
      <w:pPr>
        <w:pStyle w:val="Body"/>
        <w:numPr>
          <w:ilvl w:val="0"/>
          <w:numId w:val="4"/>
        </w:numPr>
      </w:pPr>
      <w:r>
        <w:t xml:space="preserve">resort hotels meaning </w:t>
      </w:r>
      <w:r w:rsidR="00C70664">
        <w:t xml:space="preserve">a hotel part of </w:t>
      </w:r>
      <w:r>
        <w:t xml:space="preserve">a complex offering significant recreational, amusement or sporting facilities will be </w:t>
      </w:r>
      <w:r w:rsidR="00C70664">
        <w:t>considered as</w:t>
      </w:r>
      <w:r w:rsidR="00C70664">
        <w:t xml:space="preserve"> </w:t>
      </w:r>
      <w:r>
        <w:t>acceptable venue for either confere</w:t>
      </w:r>
      <w:r w:rsidR="007257AA">
        <w:t>nce or</w:t>
      </w:r>
      <w:r w:rsidR="00C70664">
        <w:t xml:space="preserve"> </w:t>
      </w:r>
      <w:r>
        <w:t>lodging.</w:t>
      </w:r>
    </w:p>
    <w:p w:rsidR="007902B5" w:rsidRDefault="007902B5" w:rsidP="00E17018">
      <w:pPr>
        <w:pStyle w:val="Body"/>
      </w:pPr>
    </w:p>
    <w:p w:rsidR="007902B5" w:rsidRDefault="007902B5" w:rsidP="007902B5">
      <w:pPr>
        <w:pStyle w:val="Body"/>
        <w:numPr>
          <w:ilvl w:val="0"/>
          <w:numId w:val="4"/>
        </w:numPr>
      </w:pPr>
      <w:r>
        <w:t>cruise ship</w:t>
      </w:r>
      <w:r w:rsidR="00C70664">
        <w:t>s, golf clubs or hotels with on-</w:t>
      </w:r>
      <w:r>
        <w:t>site casinos be considered as acceptable venue</w:t>
      </w:r>
      <w:r w:rsidR="007257AA">
        <w:t xml:space="preserve"> for either conferences or </w:t>
      </w:r>
      <w:r>
        <w:t>lodging.</w:t>
      </w:r>
    </w:p>
    <w:p w:rsidR="007902B5" w:rsidRDefault="007902B5" w:rsidP="007902B5">
      <w:pPr>
        <w:pStyle w:val="Body"/>
      </w:pPr>
    </w:p>
    <w:sectPr w:rsidR="007902B5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245" w:rsidRDefault="00031245">
      <w:r>
        <w:separator/>
      </w:r>
    </w:p>
  </w:endnote>
  <w:endnote w:type="continuationSeparator" w:id="0">
    <w:p w:rsidR="00031245" w:rsidRDefault="00031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F" w:rsidRDefault="00A63B2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245" w:rsidRDefault="00031245">
      <w:r>
        <w:separator/>
      </w:r>
    </w:p>
  </w:footnote>
  <w:footnote w:type="continuationSeparator" w:id="0">
    <w:p w:rsidR="00031245" w:rsidRDefault="000312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B2F" w:rsidRDefault="00A63B2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20764"/>
    <w:multiLevelType w:val="hybridMultilevel"/>
    <w:tmpl w:val="75B28E84"/>
    <w:lvl w:ilvl="0" w:tplc="17686D02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D25F23"/>
    <w:multiLevelType w:val="hybridMultilevel"/>
    <w:tmpl w:val="F6B4F6D8"/>
    <w:styleLink w:val="Numbered"/>
    <w:lvl w:ilvl="0" w:tplc="8820BC52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AAA2AF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0EECD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7AB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CE8637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CE1CB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800CF54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7679D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DC864E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D907AC1"/>
    <w:multiLevelType w:val="hybridMultilevel"/>
    <w:tmpl w:val="F6B4F6D8"/>
    <w:numStyleLink w:val="Numbered"/>
  </w:abstractNum>
  <w:abstractNum w:abstractNumId="3" w15:restartNumberingAfterBreak="0">
    <w:nsid w:val="7C5C2841"/>
    <w:multiLevelType w:val="hybridMultilevel"/>
    <w:tmpl w:val="F6B4F6D8"/>
    <w:numStyleLink w:val="Numbered"/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B2F"/>
    <w:rsid w:val="00031245"/>
    <w:rsid w:val="00561316"/>
    <w:rsid w:val="00603124"/>
    <w:rsid w:val="00720B26"/>
    <w:rsid w:val="007257AA"/>
    <w:rsid w:val="007759B6"/>
    <w:rsid w:val="007902B5"/>
    <w:rsid w:val="0081260C"/>
    <w:rsid w:val="00847F1B"/>
    <w:rsid w:val="008D6C58"/>
    <w:rsid w:val="0092126C"/>
    <w:rsid w:val="00953B07"/>
    <w:rsid w:val="00A069AC"/>
    <w:rsid w:val="00A63B2F"/>
    <w:rsid w:val="00B00E7C"/>
    <w:rsid w:val="00C70664"/>
    <w:rsid w:val="00E17018"/>
    <w:rsid w:val="00EA594D"/>
    <w:rsid w:val="00F13EDC"/>
    <w:rsid w:val="00F27A7D"/>
    <w:rsid w:val="00F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AC8EC6-0706-44F6-B123-9205A73B7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Sainvil</dc:creator>
  <cp:lastModifiedBy>Christine Sainvil</cp:lastModifiedBy>
  <cp:revision>16</cp:revision>
  <dcterms:created xsi:type="dcterms:W3CDTF">2015-12-02T16:19:00Z</dcterms:created>
  <dcterms:modified xsi:type="dcterms:W3CDTF">2015-12-02T18:29:00Z</dcterms:modified>
</cp:coreProperties>
</file>