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02" w:rsidRPr="00FB3A02" w:rsidRDefault="00FB3A02" w:rsidP="00FB3A02">
      <w:pPr>
        <w:spacing w:before="100" w:beforeAutospacing="1" w:after="100" w:afterAutospacing="1" w:line="360" w:lineRule="atLeast"/>
        <w:outlineLvl w:val="0"/>
        <w:rPr>
          <w:rFonts w:ascii="Arial" w:eastAsia="Times New Roman" w:hAnsi="Arial" w:cs="Arial"/>
          <w:b/>
          <w:bCs/>
          <w:color w:val="D7C57F"/>
          <w:kern w:val="36"/>
          <w:sz w:val="92"/>
          <w:szCs w:val="92"/>
          <w:lang w:eastAsia="nl-NL"/>
        </w:rPr>
      </w:pPr>
      <w:r w:rsidRPr="00FB3A02">
        <w:rPr>
          <w:rFonts w:ascii="Arial" w:eastAsia="Times New Roman" w:hAnsi="Arial" w:cs="Arial"/>
          <w:b/>
          <w:bCs/>
          <w:color w:val="D7C57F"/>
          <w:kern w:val="36"/>
          <w:sz w:val="92"/>
          <w:szCs w:val="92"/>
          <w:lang w:eastAsia="nl-NL"/>
        </w:rPr>
        <w:t>Location &amp; Housing</w:t>
      </w:r>
    </w:p>
    <w:p w:rsidR="00FB3A02" w:rsidRPr="00FB3A02" w:rsidRDefault="00FB3A02" w:rsidP="00FB3A02">
      <w:pPr>
        <w:spacing w:before="100" w:beforeAutospacing="1" w:after="100" w:afterAutospacing="1" w:line="360" w:lineRule="atLeast"/>
        <w:outlineLvl w:val="1"/>
        <w:rPr>
          <w:rFonts w:ascii="Arial" w:eastAsia="Times New Roman" w:hAnsi="Arial" w:cs="Arial"/>
          <w:b/>
          <w:bCs/>
          <w:color w:val="4A4C44"/>
          <w:sz w:val="52"/>
          <w:szCs w:val="52"/>
          <w:lang w:eastAsia="nl-NL"/>
        </w:rPr>
      </w:pPr>
      <w:hyperlink r:id="rId4" w:tooltip="Location &amp; Housing" w:history="1">
        <w:r w:rsidRPr="00FB3A02">
          <w:rPr>
            <w:rFonts w:ascii="Arial" w:eastAsia="Times New Roman" w:hAnsi="Arial" w:cs="Arial"/>
            <w:b/>
            <w:bCs/>
            <w:color w:val="FA9600"/>
            <w:sz w:val="52"/>
            <w:lang w:eastAsia="nl-NL"/>
          </w:rPr>
          <w:t>Location &amp; Housing</w:t>
        </w:r>
      </w:hyperlink>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b/>
          <w:bCs/>
          <w:color w:val="4A4C44"/>
          <w:sz w:val="28"/>
          <w:lang w:eastAsia="nl-NL"/>
        </w:rPr>
        <w:t>Congress Venue</w:t>
      </w:r>
      <w:r w:rsidRPr="00FB3A02">
        <w:rPr>
          <w:rFonts w:ascii="Arial" w:eastAsia="Times New Roman" w:hAnsi="Arial" w:cs="Arial"/>
          <w:color w:val="4A4C44"/>
          <w:sz w:val="28"/>
          <w:szCs w:val="28"/>
          <w:lang w:eastAsia="nl-NL"/>
        </w:rPr>
        <w:br/>
        <w:t>The Center of New Industries and Technologies (CNIT)</w:t>
      </w:r>
      <w:r w:rsidRPr="00FB3A02">
        <w:rPr>
          <w:rFonts w:ascii="Arial" w:eastAsia="Times New Roman" w:hAnsi="Arial" w:cs="Arial"/>
          <w:color w:val="4A4C44"/>
          <w:sz w:val="28"/>
          <w:szCs w:val="28"/>
          <w:lang w:eastAsia="nl-NL"/>
        </w:rPr>
        <w:br/>
        <w:t>2 place de la Porte Maillot</w:t>
      </w:r>
      <w:r w:rsidRPr="00FB3A02">
        <w:rPr>
          <w:rFonts w:ascii="Arial" w:eastAsia="Times New Roman" w:hAnsi="Arial" w:cs="Arial"/>
          <w:color w:val="4A4C44"/>
          <w:sz w:val="28"/>
          <w:szCs w:val="28"/>
          <w:lang w:eastAsia="nl-NL"/>
        </w:rPr>
        <w:br/>
        <w:t>Paris, France 75017</w:t>
      </w:r>
      <w:r w:rsidRPr="00FB3A02">
        <w:rPr>
          <w:rFonts w:ascii="Arial" w:eastAsia="Times New Roman" w:hAnsi="Arial" w:cs="Arial"/>
          <w:color w:val="4A4C44"/>
          <w:sz w:val="28"/>
          <w:szCs w:val="28"/>
          <w:lang w:eastAsia="nl-NL"/>
        </w:rPr>
        <w:br/>
        <w:t>Phone: 1-215-625-2900</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b/>
          <w:bCs/>
          <w:color w:val="4A4C44"/>
          <w:sz w:val="28"/>
          <w:lang w:eastAsia="nl-NL"/>
        </w:rPr>
        <w:t>Congress Hotel Information/Reservations</w:t>
      </w:r>
      <w:r w:rsidRPr="00FB3A02">
        <w:rPr>
          <w:rFonts w:ascii="Arial" w:eastAsia="Times New Roman" w:hAnsi="Arial" w:cs="Arial"/>
          <w:color w:val="4A4C44"/>
          <w:sz w:val="28"/>
          <w:szCs w:val="28"/>
          <w:lang w:eastAsia="nl-NL"/>
        </w:rPr>
        <w:br/>
        <w:t>For your convenience, sleeping rooms have been reserved at the Renaissance Paris La Defense and Pullman la Defense hotels, both in walking distance to The Center of New Industries and Technologies (CNIT).</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b/>
          <w:bCs/>
          <w:color w:val="4A4C44"/>
          <w:sz w:val="28"/>
          <w:lang w:eastAsia="nl-NL"/>
        </w:rPr>
        <w:t>Renaissance Paris La Defense Hotel</w:t>
      </w:r>
      <w:r w:rsidRPr="00FB3A02">
        <w:rPr>
          <w:rFonts w:ascii="Arial" w:eastAsia="Times New Roman" w:hAnsi="Arial" w:cs="Arial"/>
          <w:color w:val="4A4C44"/>
          <w:sz w:val="28"/>
          <w:szCs w:val="28"/>
          <w:lang w:eastAsia="nl-NL"/>
        </w:rPr>
        <w:br/>
        <w:t xml:space="preserve">60 </w:t>
      </w:r>
      <w:proofErr w:type="spellStart"/>
      <w:r w:rsidRPr="00FB3A02">
        <w:rPr>
          <w:rFonts w:ascii="Arial" w:eastAsia="Times New Roman" w:hAnsi="Arial" w:cs="Arial"/>
          <w:color w:val="4A4C44"/>
          <w:sz w:val="28"/>
          <w:szCs w:val="28"/>
          <w:lang w:eastAsia="nl-NL"/>
        </w:rPr>
        <w:t>Jardin</w:t>
      </w:r>
      <w:proofErr w:type="spellEnd"/>
      <w:r w:rsidRPr="00FB3A02">
        <w:rPr>
          <w:rFonts w:ascii="Arial" w:eastAsia="Times New Roman" w:hAnsi="Arial" w:cs="Arial"/>
          <w:color w:val="4A4C44"/>
          <w:sz w:val="28"/>
          <w:szCs w:val="28"/>
          <w:lang w:eastAsia="nl-NL"/>
        </w:rPr>
        <w:t xml:space="preserve"> de </w:t>
      </w:r>
      <w:proofErr w:type="spellStart"/>
      <w:r w:rsidRPr="00FB3A02">
        <w:rPr>
          <w:rFonts w:ascii="Arial" w:eastAsia="Times New Roman" w:hAnsi="Arial" w:cs="Arial"/>
          <w:color w:val="4A4C44"/>
          <w:sz w:val="28"/>
          <w:szCs w:val="28"/>
          <w:lang w:eastAsia="nl-NL"/>
        </w:rPr>
        <w:t>Valmy</w:t>
      </w:r>
      <w:proofErr w:type="spellEnd"/>
      <w:r w:rsidRPr="00FB3A02">
        <w:rPr>
          <w:rFonts w:ascii="Arial" w:eastAsia="Times New Roman" w:hAnsi="Arial" w:cs="Arial"/>
          <w:color w:val="4A4C44"/>
          <w:sz w:val="28"/>
          <w:szCs w:val="28"/>
          <w:lang w:eastAsia="nl-NL"/>
        </w:rPr>
        <w:t> </w:t>
      </w:r>
      <w:r w:rsidRPr="00FB3A02">
        <w:rPr>
          <w:rFonts w:ascii="Arial" w:eastAsia="Times New Roman" w:hAnsi="Arial" w:cs="Arial"/>
          <w:color w:val="4A4C44"/>
          <w:sz w:val="28"/>
          <w:szCs w:val="28"/>
          <w:lang w:eastAsia="nl-NL"/>
        </w:rPr>
        <w:br/>
        <w:t xml:space="preserve">Paris La Defense </w:t>
      </w:r>
      <w:proofErr w:type="spellStart"/>
      <w:r w:rsidRPr="00FB3A02">
        <w:rPr>
          <w:rFonts w:ascii="Arial" w:eastAsia="Times New Roman" w:hAnsi="Arial" w:cs="Arial"/>
          <w:color w:val="4A4C44"/>
          <w:sz w:val="28"/>
          <w:szCs w:val="28"/>
          <w:lang w:eastAsia="nl-NL"/>
        </w:rPr>
        <w:t>Cedex</w:t>
      </w:r>
      <w:proofErr w:type="spellEnd"/>
      <w:r w:rsidRPr="00FB3A02">
        <w:rPr>
          <w:rFonts w:ascii="Arial" w:eastAsia="Times New Roman" w:hAnsi="Arial" w:cs="Arial"/>
          <w:color w:val="4A4C44"/>
          <w:sz w:val="28"/>
          <w:szCs w:val="28"/>
          <w:lang w:eastAsia="nl-NL"/>
        </w:rPr>
        <w:t>, 92918 France</w:t>
      </w:r>
      <w:r w:rsidRPr="00FB3A02">
        <w:rPr>
          <w:rFonts w:ascii="Arial" w:eastAsia="Times New Roman" w:hAnsi="Arial" w:cs="Arial"/>
          <w:color w:val="4A4C44"/>
          <w:sz w:val="28"/>
          <w:szCs w:val="28"/>
          <w:lang w:eastAsia="nl-NL"/>
        </w:rPr>
        <w:br/>
        <w:t xml:space="preserve">Telephone: + +33 1 41 97 50 </w:t>
      </w:r>
      <w:proofErr w:type="spellStart"/>
      <w:r w:rsidRPr="00FB3A02">
        <w:rPr>
          <w:rFonts w:ascii="Arial" w:eastAsia="Times New Roman" w:hAnsi="Arial" w:cs="Arial"/>
          <w:color w:val="4A4C44"/>
          <w:sz w:val="28"/>
          <w:szCs w:val="28"/>
          <w:lang w:eastAsia="nl-NL"/>
        </w:rPr>
        <w:t>50</w:t>
      </w:r>
      <w:proofErr w:type="spellEnd"/>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color w:val="4A4C44"/>
          <w:sz w:val="28"/>
          <w:szCs w:val="28"/>
          <w:lang w:eastAsia="nl-NL"/>
        </w:rPr>
        <w:t>Sleeping room rates have been reserved for attendees at a conference rate of 219 € for single occupancy and for double occupancy 229 €, this rate includes breakfast. The special room rate will be available until Sunday, March 23, 2014 or until the group block is sold-out, whichever comes first. After this date the prevailing rates for the hotel will apply. </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color w:val="4A4C44"/>
          <w:sz w:val="28"/>
          <w:szCs w:val="28"/>
          <w:lang w:eastAsia="nl-NL"/>
        </w:rPr>
        <w:t xml:space="preserve">Renaissance Paris La Defense Hotel is in the heart of La Defense district of Paris, France. Just next to La Grande </w:t>
      </w:r>
      <w:proofErr w:type="spellStart"/>
      <w:r w:rsidRPr="00FB3A02">
        <w:rPr>
          <w:rFonts w:ascii="Arial" w:eastAsia="Times New Roman" w:hAnsi="Arial" w:cs="Arial"/>
          <w:color w:val="4A4C44"/>
          <w:sz w:val="28"/>
          <w:szCs w:val="28"/>
          <w:lang w:eastAsia="nl-NL"/>
        </w:rPr>
        <w:t>Arche</w:t>
      </w:r>
      <w:proofErr w:type="spellEnd"/>
      <w:r w:rsidRPr="00FB3A02">
        <w:rPr>
          <w:rFonts w:ascii="Arial" w:eastAsia="Times New Roman" w:hAnsi="Arial" w:cs="Arial"/>
          <w:color w:val="4A4C44"/>
          <w:sz w:val="28"/>
          <w:szCs w:val="28"/>
          <w:lang w:eastAsia="nl-NL"/>
        </w:rPr>
        <w:t xml:space="preserve"> de La Defense, this hotel in Paris La Defense is minutes from the area’s famous attractions and one train stop from the Champs-Elysees. Guests can walk from our Paris La Defense hotel to the largest shopping center in Europe at Les </w:t>
      </w:r>
      <w:proofErr w:type="spellStart"/>
      <w:r w:rsidRPr="00FB3A02">
        <w:rPr>
          <w:rFonts w:ascii="Arial" w:eastAsia="Times New Roman" w:hAnsi="Arial" w:cs="Arial"/>
          <w:color w:val="4A4C44"/>
          <w:sz w:val="28"/>
          <w:szCs w:val="28"/>
          <w:lang w:eastAsia="nl-NL"/>
        </w:rPr>
        <w:t>Quatre</w:t>
      </w:r>
      <w:proofErr w:type="spellEnd"/>
      <w:r w:rsidRPr="00FB3A02">
        <w:rPr>
          <w:rFonts w:ascii="Arial" w:eastAsia="Times New Roman" w:hAnsi="Arial" w:cs="Arial"/>
          <w:color w:val="4A4C44"/>
          <w:sz w:val="28"/>
          <w:szCs w:val="28"/>
          <w:lang w:eastAsia="nl-NL"/>
        </w:rPr>
        <w:t xml:space="preserve"> Temps, as well as to the CNIT Conference Center. Whether you come by train, metro or taxi from Paris airports, access to the hotel is easy. For those coming by car, there is a private, supervised parking lot. This upscale hotel provides spacious guest rooms with luxurious bedding, air conditioning, Internet access and premium TV channels. For successful </w:t>
      </w:r>
      <w:r w:rsidRPr="00FB3A02">
        <w:rPr>
          <w:rFonts w:ascii="Arial" w:eastAsia="Times New Roman" w:hAnsi="Arial" w:cs="Arial"/>
          <w:color w:val="4A4C44"/>
          <w:sz w:val="28"/>
          <w:szCs w:val="28"/>
          <w:lang w:eastAsia="nl-NL"/>
        </w:rPr>
        <w:lastRenderedPageBreak/>
        <w:t>conferences and events, there are 13 meeting rooms with natural daylight and broadband Internet. Guests at La Defense hotel in Paris have free access to the gym with a steam room and sauna. Guests can enjoy traditional French cuisine in the hotel restaurant and a relaxing atmosphere at Bar Le Colonial.</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hyperlink r:id="rId5" w:tgtFrame="_blank" w:history="1">
        <w:r w:rsidRPr="00FB3A02">
          <w:rPr>
            <w:rFonts w:ascii="Times New Roman" w:eastAsia="Times New Roman" w:hAnsi="Times New Roman" w:cs="Times New Roman"/>
            <w:color w:val="FA9600"/>
            <w:sz w:val="28"/>
            <w:lang w:eastAsia="nl-NL"/>
          </w:rPr>
          <w:t>Click Here</w:t>
        </w:r>
      </w:hyperlink>
      <w:r w:rsidRPr="00FB3A02">
        <w:rPr>
          <w:rFonts w:ascii="Arial" w:eastAsia="Times New Roman" w:hAnsi="Arial" w:cs="Arial"/>
          <w:color w:val="4A4C44"/>
          <w:sz w:val="28"/>
          <w:szCs w:val="28"/>
          <w:lang w:eastAsia="nl-NL"/>
        </w:rPr>
        <w:t xml:space="preserve"> to make your reservation at the Renaissance Paris La Defense Hotel</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b/>
          <w:bCs/>
          <w:color w:val="4A4C44"/>
          <w:sz w:val="28"/>
          <w:lang w:eastAsia="nl-NL"/>
        </w:rPr>
        <w:t>Pullman la Defense</w:t>
      </w:r>
      <w:r w:rsidRPr="00FB3A02">
        <w:rPr>
          <w:rFonts w:ascii="Arial" w:eastAsia="Times New Roman" w:hAnsi="Arial" w:cs="Arial"/>
          <w:color w:val="4A4C44"/>
          <w:sz w:val="28"/>
          <w:szCs w:val="28"/>
          <w:lang w:eastAsia="nl-NL"/>
        </w:rPr>
        <w:br/>
        <w:t xml:space="preserve">11 Avenue de </w:t>
      </w:r>
      <w:proofErr w:type="spellStart"/>
      <w:r w:rsidRPr="00FB3A02">
        <w:rPr>
          <w:rFonts w:ascii="Arial" w:eastAsia="Times New Roman" w:hAnsi="Arial" w:cs="Arial"/>
          <w:color w:val="4A4C44"/>
          <w:sz w:val="28"/>
          <w:szCs w:val="28"/>
          <w:lang w:eastAsia="nl-NL"/>
        </w:rPr>
        <w:t>l'Arche</w:t>
      </w:r>
      <w:proofErr w:type="spellEnd"/>
      <w:r w:rsidRPr="00FB3A02">
        <w:rPr>
          <w:rFonts w:ascii="Arial" w:eastAsia="Times New Roman" w:hAnsi="Arial" w:cs="Arial"/>
          <w:color w:val="4A4C44"/>
          <w:sz w:val="28"/>
          <w:szCs w:val="28"/>
          <w:lang w:eastAsia="nl-NL"/>
        </w:rPr>
        <w:br/>
        <w:t>Paris la Defense 6 CEDEX</w:t>
      </w:r>
      <w:r w:rsidRPr="00FB3A02">
        <w:rPr>
          <w:rFonts w:ascii="Arial" w:eastAsia="Times New Roman" w:hAnsi="Arial" w:cs="Arial"/>
          <w:color w:val="4A4C44"/>
          <w:sz w:val="28"/>
          <w:szCs w:val="28"/>
          <w:lang w:eastAsia="nl-NL"/>
        </w:rPr>
        <w:br/>
        <w:t>92081 Paris la Defense (Courbevoie)</w:t>
      </w:r>
      <w:r w:rsidRPr="00FB3A02">
        <w:rPr>
          <w:rFonts w:ascii="Arial" w:eastAsia="Times New Roman" w:hAnsi="Arial" w:cs="Arial"/>
          <w:color w:val="4A4C44"/>
          <w:sz w:val="28"/>
          <w:szCs w:val="28"/>
          <w:lang w:eastAsia="nl-NL"/>
        </w:rPr>
        <w:br/>
        <w:t>Telephone: +33-1-4717-5000</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color w:val="4A4C44"/>
          <w:sz w:val="28"/>
          <w:szCs w:val="28"/>
          <w:lang w:eastAsia="nl-NL"/>
        </w:rPr>
        <w:t>Sleeping room rates have been reserved for attendees at a conference rate of 223.13 € for single occupancy and for double occupancy 248.13 €. This rate includes breakfast. The special room rate will be available until Sunday, March 23, 2014 or until the group block is sold-out, whichever comes first. After this date the prevailing rates for the hotel will apply.</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r w:rsidRPr="00FB3A02">
        <w:rPr>
          <w:rFonts w:ascii="Arial" w:eastAsia="Times New Roman" w:hAnsi="Arial" w:cs="Arial"/>
          <w:color w:val="4A4C44"/>
          <w:sz w:val="28"/>
          <w:szCs w:val="28"/>
          <w:lang w:eastAsia="nl-NL"/>
        </w:rPr>
        <w:t xml:space="preserve">The Pullman Paris La </w:t>
      </w:r>
      <w:proofErr w:type="spellStart"/>
      <w:r w:rsidRPr="00FB3A02">
        <w:rPr>
          <w:rFonts w:ascii="Arial" w:eastAsia="Times New Roman" w:hAnsi="Arial" w:cs="Arial"/>
          <w:color w:val="4A4C44"/>
          <w:sz w:val="28"/>
          <w:szCs w:val="28"/>
          <w:lang w:eastAsia="nl-NL"/>
        </w:rPr>
        <w:t>Défense</w:t>
      </w:r>
      <w:proofErr w:type="spellEnd"/>
      <w:r w:rsidRPr="00FB3A02">
        <w:rPr>
          <w:rFonts w:ascii="Arial" w:eastAsia="Times New Roman" w:hAnsi="Arial" w:cs="Arial"/>
          <w:color w:val="4A4C44"/>
          <w:sz w:val="28"/>
          <w:szCs w:val="28"/>
          <w:lang w:eastAsia="nl-NL"/>
        </w:rPr>
        <w:t xml:space="preserve"> is located in the heart of the La </w:t>
      </w:r>
      <w:proofErr w:type="spellStart"/>
      <w:r w:rsidRPr="00FB3A02">
        <w:rPr>
          <w:rFonts w:ascii="Arial" w:eastAsia="Times New Roman" w:hAnsi="Arial" w:cs="Arial"/>
          <w:color w:val="4A4C44"/>
          <w:sz w:val="28"/>
          <w:szCs w:val="28"/>
          <w:lang w:eastAsia="nl-NL"/>
        </w:rPr>
        <w:t>Défense</w:t>
      </w:r>
      <w:proofErr w:type="spellEnd"/>
      <w:r w:rsidRPr="00FB3A02">
        <w:rPr>
          <w:rFonts w:ascii="Arial" w:eastAsia="Times New Roman" w:hAnsi="Arial" w:cs="Arial"/>
          <w:color w:val="4A4C44"/>
          <w:sz w:val="28"/>
          <w:szCs w:val="28"/>
          <w:lang w:eastAsia="nl-NL"/>
        </w:rPr>
        <w:t xml:space="preserve"> business district opposite the CNIT (Center of New Industries and Technologies) and 10 minutes from the center of Paris. This peaceful understated and bright upscale hotel was fully renovated in 2013 and offers new-generation rooms a fit lounge free fiber-optic WIFI a </w:t>
      </w:r>
      <w:proofErr w:type="spellStart"/>
      <w:r w:rsidRPr="00FB3A02">
        <w:rPr>
          <w:rFonts w:ascii="Arial" w:eastAsia="Times New Roman" w:hAnsi="Arial" w:cs="Arial"/>
          <w:color w:val="4A4C44"/>
          <w:sz w:val="28"/>
          <w:szCs w:val="28"/>
          <w:lang w:eastAsia="nl-NL"/>
        </w:rPr>
        <w:t>Vinoteca</w:t>
      </w:r>
      <w:proofErr w:type="spellEnd"/>
      <w:r w:rsidRPr="00FB3A02">
        <w:rPr>
          <w:rFonts w:ascii="Arial" w:eastAsia="Times New Roman" w:hAnsi="Arial" w:cs="Arial"/>
          <w:color w:val="4A4C44"/>
          <w:sz w:val="28"/>
          <w:szCs w:val="28"/>
          <w:lang w:eastAsia="nl-NL"/>
        </w:rPr>
        <w:t xml:space="preserve"> restaurant serving inspired cuisine and </w:t>
      </w:r>
      <w:proofErr w:type="spellStart"/>
      <w:r w:rsidRPr="00FB3A02">
        <w:rPr>
          <w:rFonts w:ascii="Arial" w:eastAsia="Times New Roman" w:hAnsi="Arial" w:cs="Arial"/>
          <w:color w:val="4A4C44"/>
          <w:sz w:val="28"/>
          <w:szCs w:val="28"/>
          <w:lang w:eastAsia="nl-NL"/>
        </w:rPr>
        <w:t>Quinte</w:t>
      </w:r>
      <w:proofErr w:type="spellEnd"/>
      <w:r w:rsidRPr="00FB3A02">
        <w:rPr>
          <w:rFonts w:ascii="Arial" w:eastAsia="Times New Roman" w:hAnsi="Arial" w:cs="Arial"/>
          <w:color w:val="4A4C44"/>
          <w:sz w:val="28"/>
          <w:szCs w:val="28"/>
          <w:lang w:eastAsia="nl-NL"/>
        </w:rPr>
        <w:t xml:space="preserve"> &amp; </w:t>
      </w:r>
      <w:proofErr w:type="spellStart"/>
      <w:r w:rsidRPr="00FB3A02">
        <w:rPr>
          <w:rFonts w:ascii="Arial" w:eastAsia="Times New Roman" w:hAnsi="Arial" w:cs="Arial"/>
          <w:color w:val="4A4C44"/>
          <w:sz w:val="28"/>
          <w:szCs w:val="28"/>
          <w:lang w:eastAsia="nl-NL"/>
        </w:rPr>
        <w:t>Sens</w:t>
      </w:r>
      <w:proofErr w:type="spellEnd"/>
      <w:r w:rsidRPr="00FB3A02">
        <w:rPr>
          <w:rFonts w:ascii="Arial" w:eastAsia="Times New Roman" w:hAnsi="Arial" w:cs="Arial"/>
          <w:color w:val="4A4C44"/>
          <w:sz w:val="28"/>
          <w:szCs w:val="28"/>
          <w:lang w:eastAsia="nl-NL"/>
        </w:rPr>
        <w:t xml:space="preserve"> bar.</w:t>
      </w:r>
    </w:p>
    <w:p w:rsidR="00FB3A02" w:rsidRPr="00FB3A02" w:rsidRDefault="00FB3A02" w:rsidP="00FB3A02">
      <w:pPr>
        <w:spacing w:before="100" w:beforeAutospacing="1" w:after="100" w:afterAutospacing="1" w:line="360" w:lineRule="atLeast"/>
        <w:rPr>
          <w:rFonts w:ascii="Arial" w:eastAsia="Times New Roman" w:hAnsi="Arial" w:cs="Arial"/>
          <w:color w:val="4A4C44"/>
          <w:sz w:val="28"/>
          <w:szCs w:val="28"/>
          <w:lang w:eastAsia="nl-NL"/>
        </w:rPr>
      </w:pPr>
      <w:hyperlink r:id="rId6" w:tgtFrame="_blank" w:history="1">
        <w:r w:rsidRPr="00FB3A02">
          <w:rPr>
            <w:rFonts w:ascii="Times New Roman" w:eastAsia="Times New Roman" w:hAnsi="Times New Roman" w:cs="Times New Roman"/>
            <w:color w:val="FA9600"/>
            <w:sz w:val="28"/>
            <w:lang w:eastAsia="nl-NL"/>
          </w:rPr>
          <w:t xml:space="preserve">Click Here </w:t>
        </w:r>
      </w:hyperlink>
      <w:r w:rsidRPr="00FB3A02">
        <w:rPr>
          <w:rFonts w:ascii="Arial" w:eastAsia="Times New Roman" w:hAnsi="Arial" w:cs="Arial"/>
          <w:color w:val="4A4C44"/>
          <w:sz w:val="28"/>
          <w:szCs w:val="28"/>
          <w:lang w:eastAsia="nl-NL"/>
        </w:rPr>
        <w:t>to make your reservation at the Pullman la Defense</w:t>
      </w:r>
    </w:p>
    <w:p w:rsidR="0039059B" w:rsidRPr="00FB3A02" w:rsidRDefault="0039059B">
      <w:pPr>
        <w:rPr>
          <w:lang/>
        </w:rPr>
      </w:pPr>
    </w:p>
    <w:sectPr w:rsidR="0039059B" w:rsidRPr="00FB3A02" w:rsidSect="00390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FB3A02"/>
    <w:rsid w:val="000F77C4"/>
    <w:rsid w:val="00127A30"/>
    <w:rsid w:val="0019547A"/>
    <w:rsid w:val="001D771D"/>
    <w:rsid w:val="002B4702"/>
    <w:rsid w:val="0039059B"/>
    <w:rsid w:val="0058003A"/>
    <w:rsid w:val="007805B4"/>
    <w:rsid w:val="007E344D"/>
    <w:rsid w:val="008C4F79"/>
    <w:rsid w:val="008D5720"/>
    <w:rsid w:val="0097531F"/>
    <w:rsid w:val="00AE4181"/>
    <w:rsid w:val="00B246AC"/>
    <w:rsid w:val="00CB1CFC"/>
    <w:rsid w:val="00DF4FD3"/>
    <w:rsid w:val="00FB3A0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9B"/>
  </w:style>
  <w:style w:type="paragraph" w:styleId="Heading1">
    <w:name w:val="heading 1"/>
    <w:basedOn w:val="Normal"/>
    <w:link w:val="Heading1Char"/>
    <w:uiPriority w:val="9"/>
    <w:qFormat/>
    <w:rsid w:val="00FB3A02"/>
    <w:pPr>
      <w:spacing w:before="100" w:beforeAutospacing="1" w:after="100" w:afterAutospacing="1" w:line="360" w:lineRule="atLeast"/>
      <w:outlineLvl w:val="0"/>
    </w:pPr>
    <w:rPr>
      <w:rFonts w:ascii="Arial" w:eastAsia="Times New Roman" w:hAnsi="Arial" w:cs="Arial"/>
      <w:b/>
      <w:bCs/>
      <w:color w:val="D7C57F"/>
      <w:kern w:val="36"/>
      <w:sz w:val="79"/>
      <w:szCs w:val="79"/>
      <w:lang w:eastAsia="nl-NL"/>
    </w:rPr>
  </w:style>
  <w:style w:type="paragraph" w:styleId="Heading2">
    <w:name w:val="heading 2"/>
    <w:basedOn w:val="Normal"/>
    <w:link w:val="Heading2Char"/>
    <w:uiPriority w:val="9"/>
    <w:qFormat/>
    <w:rsid w:val="00FB3A02"/>
    <w:pPr>
      <w:spacing w:before="100" w:beforeAutospacing="1" w:after="100" w:afterAutospacing="1" w:line="360" w:lineRule="atLeast"/>
      <w:outlineLvl w:val="1"/>
    </w:pPr>
    <w:rPr>
      <w:rFonts w:ascii="Arial" w:eastAsia="Times New Roman" w:hAnsi="Arial" w:cs="Arial"/>
      <w:b/>
      <w:bCs/>
      <w:sz w:val="44"/>
      <w:szCs w:val="4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02"/>
    <w:rPr>
      <w:rFonts w:ascii="Arial" w:eastAsia="Times New Roman" w:hAnsi="Arial" w:cs="Arial"/>
      <w:b/>
      <w:bCs/>
      <w:color w:val="D7C57F"/>
      <w:kern w:val="36"/>
      <w:sz w:val="79"/>
      <w:szCs w:val="79"/>
      <w:lang w:eastAsia="nl-NL"/>
    </w:rPr>
  </w:style>
  <w:style w:type="character" w:customStyle="1" w:styleId="Heading2Char">
    <w:name w:val="Heading 2 Char"/>
    <w:basedOn w:val="DefaultParagraphFont"/>
    <w:link w:val="Heading2"/>
    <w:uiPriority w:val="9"/>
    <w:rsid w:val="00FB3A02"/>
    <w:rPr>
      <w:rFonts w:ascii="Arial" w:eastAsia="Times New Roman" w:hAnsi="Arial" w:cs="Arial"/>
      <w:b/>
      <w:bCs/>
      <w:sz w:val="44"/>
      <w:szCs w:val="44"/>
      <w:lang w:eastAsia="nl-NL"/>
    </w:rPr>
  </w:style>
  <w:style w:type="character" w:styleId="Hyperlink">
    <w:name w:val="Hyperlink"/>
    <w:basedOn w:val="DefaultParagraphFont"/>
    <w:uiPriority w:val="99"/>
    <w:semiHidden/>
    <w:unhideWhenUsed/>
    <w:rsid w:val="00FB3A02"/>
    <w:rPr>
      <w:strike w:val="0"/>
      <w:dstrike w:val="0"/>
      <w:color w:val="FA9600"/>
      <w:u w:val="none"/>
      <w:effect w:val="none"/>
    </w:rPr>
  </w:style>
  <w:style w:type="character" w:styleId="Strong">
    <w:name w:val="Strong"/>
    <w:basedOn w:val="DefaultParagraphFont"/>
    <w:uiPriority w:val="22"/>
    <w:qFormat/>
    <w:rsid w:val="00FB3A02"/>
    <w:rPr>
      <w:b/>
      <w:bCs/>
    </w:rPr>
  </w:style>
  <w:style w:type="paragraph" w:styleId="NormalWeb">
    <w:name w:val="Normal (Web)"/>
    <w:basedOn w:val="Normal"/>
    <w:uiPriority w:val="99"/>
    <w:semiHidden/>
    <w:unhideWhenUsed/>
    <w:rsid w:val="00FB3A0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788426946">
      <w:bodyDiv w:val="1"/>
      <w:marLeft w:val="0"/>
      <w:marRight w:val="0"/>
      <w:marTop w:val="0"/>
      <w:marBottom w:val="0"/>
      <w:divBdr>
        <w:top w:val="none" w:sz="0" w:space="0" w:color="auto"/>
        <w:left w:val="none" w:sz="0" w:space="0" w:color="auto"/>
        <w:bottom w:val="none" w:sz="0" w:space="0" w:color="auto"/>
        <w:right w:val="none" w:sz="0" w:space="0" w:color="auto"/>
      </w:divBdr>
      <w:divsChild>
        <w:div w:id="16123996">
          <w:marLeft w:val="0"/>
          <w:marRight w:val="0"/>
          <w:marTop w:val="0"/>
          <w:marBottom w:val="0"/>
          <w:divBdr>
            <w:top w:val="none" w:sz="0" w:space="0" w:color="auto"/>
            <w:left w:val="none" w:sz="0" w:space="0" w:color="auto"/>
            <w:bottom w:val="none" w:sz="0" w:space="0" w:color="auto"/>
            <w:right w:val="none" w:sz="0" w:space="0" w:color="auto"/>
          </w:divBdr>
          <w:divsChild>
            <w:div w:id="1147283766">
              <w:marLeft w:val="0"/>
              <w:marRight w:val="0"/>
              <w:marTop w:val="0"/>
              <w:marBottom w:val="0"/>
              <w:divBdr>
                <w:top w:val="none" w:sz="0" w:space="0" w:color="auto"/>
                <w:left w:val="none" w:sz="0" w:space="0" w:color="auto"/>
                <w:bottom w:val="none" w:sz="0" w:space="0" w:color="auto"/>
                <w:right w:val="none" w:sz="0" w:space="0" w:color="auto"/>
              </w:divBdr>
              <w:divsChild>
                <w:div w:id="12449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corhotels.com/lien_externe.svlt?goto=rech_resa&amp;destination=3013&amp;sourceid=OARSI&amp;dayIn=15&amp;monthIn=4&amp;yearIn=2014&amp;nightNb=17&amp;preferredCode=OARSI&amp;merchantid=par-accorFR&amp;code_langue=gb&amp;xtor=ADC-5009" TargetMode="External"/><Relationship Id="rId5" Type="http://schemas.openxmlformats.org/officeDocument/2006/relationships/hyperlink" Target="http://www.marriott.com/meeting-event-hotels/group-corporate-travel/groupCorp.mi?resLinkData=OARSI%5EPARLD%60VOPVOPA%60219%60EUR%60false%604/22/14%604/28/14%603/23/14&amp;app=resvlink&amp;stop_mobi=yes" TargetMode="External"/><Relationship Id="rId4" Type="http://schemas.openxmlformats.org/officeDocument/2006/relationships/hyperlink" Target="http://2014.oarsi.org/location-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2963</Characters>
  <Application>Microsoft Office Word</Application>
  <DocSecurity>0</DocSecurity>
  <Lines>24</Lines>
  <Paragraphs>6</Paragraphs>
  <ScaleCrop>false</ScaleCrop>
  <Company>BIOMET</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vanschaijkla</dc:creator>
  <cp:keywords/>
  <dc:description/>
  <cp:lastModifiedBy>vanschaijkla</cp:lastModifiedBy>
  <cp:revision>1</cp:revision>
  <dcterms:created xsi:type="dcterms:W3CDTF">2014-01-15T13:53:00Z</dcterms:created>
  <dcterms:modified xsi:type="dcterms:W3CDTF">2014-01-15T13:54:00Z</dcterms:modified>
</cp:coreProperties>
</file>