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D97" w:rsidRPr="00411D97" w:rsidRDefault="00411D97" w:rsidP="00411D97">
      <w:pPr>
        <w:pStyle w:val="PlainText"/>
        <w:rPr>
          <w:b/>
        </w:rPr>
      </w:pPr>
      <w:r w:rsidRPr="00411D97">
        <w:rPr>
          <w:b/>
        </w:rPr>
        <w:t>CTO FUNDAMENTALS LIVE</w:t>
      </w:r>
    </w:p>
    <w:p w:rsidR="00411D97" w:rsidRPr="00411D97" w:rsidRDefault="00411D97" w:rsidP="00411D97">
      <w:pPr>
        <w:pStyle w:val="PlainText"/>
        <w:rPr>
          <w:b/>
        </w:rPr>
      </w:pPr>
      <w:r w:rsidRPr="00411D97">
        <w:rPr>
          <w:b/>
        </w:rPr>
        <w:t>Wednesday 11</w:t>
      </w:r>
      <w:r w:rsidRPr="00411D97">
        <w:rPr>
          <w:b/>
          <w:vertAlign w:val="superscript"/>
        </w:rPr>
        <w:t>th</w:t>
      </w:r>
      <w:r w:rsidRPr="00411D97">
        <w:rPr>
          <w:b/>
        </w:rPr>
        <w:t xml:space="preserve"> – Thursday 12</w:t>
      </w:r>
      <w:r w:rsidRPr="00411D97">
        <w:rPr>
          <w:b/>
          <w:vertAlign w:val="superscript"/>
        </w:rPr>
        <w:t>th</w:t>
      </w:r>
      <w:r w:rsidRPr="00411D97">
        <w:rPr>
          <w:b/>
        </w:rPr>
        <w:t xml:space="preserve"> June 2014</w:t>
      </w:r>
    </w:p>
    <w:p w:rsidR="00411D97" w:rsidRPr="00411D97" w:rsidRDefault="00411D97" w:rsidP="00411D97">
      <w:pPr>
        <w:pStyle w:val="PlainText"/>
        <w:rPr>
          <w:b/>
        </w:rPr>
      </w:pPr>
      <w:r w:rsidRPr="00411D97">
        <w:rPr>
          <w:b/>
        </w:rPr>
        <w:t>Surgeon’s Hall, Edinburgh</w:t>
      </w:r>
    </w:p>
    <w:p w:rsidR="00411D97" w:rsidRDefault="00411D97" w:rsidP="00411D97">
      <w:pPr>
        <w:pStyle w:val="PlainText"/>
      </w:pPr>
    </w:p>
    <w:p w:rsidR="00411D97" w:rsidRDefault="00411D97" w:rsidP="00411D97">
      <w:pPr>
        <w:pStyle w:val="PlainText"/>
      </w:pPr>
    </w:p>
    <w:p w:rsidR="00411D97" w:rsidRDefault="00411D97" w:rsidP="00411D97">
      <w:pPr>
        <w:pStyle w:val="PlainText"/>
      </w:pPr>
      <w:r>
        <w:rPr>
          <w:b/>
          <w:u w:val="single"/>
        </w:rPr>
        <w:t>Wednesday 11</w:t>
      </w:r>
      <w:r w:rsidRPr="00411D97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June</w:t>
      </w:r>
    </w:p>
    <w:p w:rsidR="00411D97" w:rsidRPr="00411D97" w:rsidRDefault="00411D97" w:rsidP="00411D97">
      <w:pPr>
        <w:pStyle w:val="PlainText"/>
      </w:pPr>
    </w:p>
    <w:p w:rsidR="00411D97" w:rsidRDefault="00D83D67" w:rsidP="00411D97">
      <w:pPr>
        <w:pStyle w:val="PlainText"/>
      </w:pPr>
      <w:r>
        <w:t>08:30</w:t>
      </w:r>
      <w:r>
        <w:tab/>
      </w:r>
      <w:r w:rsidR="00411D97">
        <w:t>Registration and Coffee</w:t>
      </w:r>
    </w:p>
    <w:p w:rsidR="00411D97" w:rsidRDefault="00411D97" w:rsidP="00411D97">
      <w:pPr>
        <w:pStyle w:val="PlainText"/>
      </w:pPr>
    </w:p>
    <w:p w:rsidR="00411D97" w:rsidRDefault="00D83D67" w:rsidP="00411D97">
      <w:pPr>
        <w:pStyle w:val="PlainText"/>
        <w:rPr>
          <w:b/>
        </w:rPr>
      </w:pPr>
      <w:proofErr w:type="spellStart"/>
      <w:r>
        <w:rPr>
          <w:b/>
        </w:rPr>
        <w:t>Antegrade</w:t>
      </w:r>
      <w:proofErr w:type="spellEnd"/>
      <w:r>
        <w:rPr>
          <w:b/>
        </w:rPr>
        <w:t xml:space="preserve"> Wiring Session</w:t>
      </w:r>
    </w:p>
    <w:p w:rsidR="00D83D67" w:rsidRPr="00411D97" w:rsidRDefault="00D83D67" w:rsidP="00411D97">
      <w:pPr>
        <w:pStyle w:val="PlainText"/>
        <w:rPr>
          <w:b/>
        </w:rPr>
      </w:pPr>
      <w:r>
        <w:rPr>
          <w:b/>
        </w:rPr>
        <w:t>Chair: John Irving</w:t>
      </w:r>
    </w:p>
    <w:p w:rsidR="00411D97" w:rsidRDefault="00411D97" w:rsidP="00411D97">
      <w:pPr>
        <w:pStyle w:val="PlainText"/>
      </w:pPr>
    </w:p>
    <w:p w:rsidR="00411D97" w:rsidRDefault="00D83D67" w:rsidP="00411D97">
      <w:pPr>
        <w:pStyle w:val="PlainText"/>
      </w:pPr>
      <w:r>
        <w:t>09:00</w:t>
      </w:r>
      <w:r>
        <w:tab/>
      </w:r>
      <w:r w:rsidR="00411D97">
        <w:t>Introduction</w:t>
      </w:r>
      <w:r w:rsidR="00411D97">
        <w:tab/>
      </w:r>
      <w:r w:rsidR="00411D97">
        <w:tab/>
      </w:r>
      <w:r w:rsidR="00411D97">
        <w:tab/>
      </w:r>
      <w:r w:rsidR="00411D97">
        <w:tab/>
      </w:r>
      <w:r w:rsidR="00411D97">
        <w:tab/>
      </w:r>
      <w:r w:rsidR="00411D97">
        <w:tab/>
      </w:r>
      <w:r w:rsidR="00411D97">
        <w:tab/>
      </w:r>
      <w:r>
        <w:tab/>
      </w:r>
      <w:r>
        <w:tab/>
      </w:r>
      <w:r w:rsidR="00411D97">
        <w:t>James Spratt</w:t>
      </w:r>
    </w:p>
    <w:p w:rsidR="00411D97" w:rsidRDefault="00411D97" w:rsidP="00411D97">
      <w:pPr>
        <w:pStyle w:val="PlainText"/>
      </w:pPr>
    </w:p>
    <w:p w:rsidR="00411D97" w:rsidRDefault="00D83D67" w:rsidP="00411D97">
      <w:pPr>
        <w:pStyle w:val="PlainText"/>
      </w:pPr>
      <w:r>
        <w:t>09:10</w:t>
      </w:r>
      <w:r>
        <w:tab/>
      </w:r>
      <w:r w:rsidR="00411D97">
        <w:t xml:space="preserve">Introduction to CTO with 4 slides on pathology </w:t>
      </w:r>
      <w:r w:rsidR="00411D97">
        <w:tab/>
      </w:r>
      <w:r w:rsidR="00411D97">
        <w:tab/>
      </w:r>
      <w:r w:rsidR="00411D97">
        <w:tab/>
      </w:r>
      <w:r>
        <w:tab/>
      </w:r>
      <w:r>
        <w:tab/>
      </w:r>
      <w:r w:rsidR="00411D97">
        <w:t>John</w:t>
      </w:r>
      <w:r>
        <w:t xml:space="preserve"> Irving</w:t>
      </w:r>
    </w:p>
    <w:p w:rsidR="00411D97" w:rsidRDefault="00411D97" w:rsidP="00411D97">
      <w:pPr>
        <w:pStyle w:val="PlainText"/>
      </w:pPr>
    </w:p>
    <w:p w:rsidR="00411D97" w:rsidRDefault="00D83D67" w:rsidP="00411D97">
      <w:pPr>
        <w:pStyle w:val="PlainText"/>
      </w:pPr>
      <w:r>
        <w:t>09:25</w:t>
      </w:r>
      <w:r>
        <w:tab/>
      </w:r>
      <w:r w:rsidR="00411D97">
        <w:t>CTO Toolbox</w:t>
      </w:r>
      <w:r w:rsidR="00411D97">
        <w:tab/>
      </w:r>
      <w:r w:rsidR="00411D97">
        <w:tab/>
      </w:r>
      <w:r w:rsidR="00411D97">
        <w:tab/>
      </w:r>
      <w:r w:rsidR="00411D97">
        <w:tab/>
      </w:r>
      <w:r w:rsidR="00411D97">
        <w:tab/>
      </w:r>
      <w:r w:rsidR="00411D97">
        <w:tab/>
      </w:r>
      <w:r w:rsidR="00411D97">
        <w:tab/>
      </w:r>
      <w:r>
        <w:tab/>
      </w:r>
      <w:r>
        <w:tab/>
      </w:r>
      <w:r w:rsidR="00411D97">
        <w:t>TBC</w:t>
      </w:r>
    </w:p>
    <w:p w:rsidR="00411D97" w:rsidRDefault="00411D97" w:rsidP="00411D97">
      <w:pPr>
        <w:pStyle w:val="PlainText"/>
      </w:pPr>
    </w:p>
    <w:p w:rsidR="00411D97" w:rsidRDefault="00D83D67" w:rsidP="00411D97">
      <w:pPr>
        <w:pStyle w:val="PlainText"/>
        <w:ind w:left="1440" w:hanging="1440"/>
      </w:pPr>
      <w:r>
        <w:t xml:space="preserve">09:45     </w:t>
      </w:r>
      <w:r w:rsidR="00411D97">
        <w:t xml:space="preserve">Live Case 1 (selected to have </w:t>
      </w:r>
      <w:proofErr w:type="spellStart"/>
      <w:r w:rsidR="00411D97">
        <w:t>antegrade</w:t>
      </w:r>
      <w:proofErr w:type="spellEnd"/>
      <w:r w:rsidR="00411D97">
        <w:t xml:space="preserve"> wire issues, or support issues, or cracking proximal cap issues)</w:t>
      </w:r>
    </w:p>
    <w:p w:rsidR="00411D97" w:rsidRDefault="00411D97" w:rsidP="00411D97">
      <w:pPr>
        <w:pStyle w:val="PlainText"/>
      </w:pPr>
    </w:p>
    <w:p w:rsidR="00411D97" w:rsidRDefault="00D83D67" w:rsidP="00411D97">
      <w:pPr>
        <w:pStyle w:val="PlainText"/>
      </w:pPr>
      <w:r>
        <w:t>10:30</w:t>
      </w:r>
      <w:r>
        <w:tab/>
      </w:r>
      <w:r w:rsidR="00411D97">
        <w:t>Evidence and Interpretation</w:t>
      </w:r>
      <w:r w:rsidR="00411D97">
        <w:tab/>
      </w:r>
      <w:r w:rsidR="00411D97">
        <w:tab/>
      </w:r>
      <w:r w:rsidR="00411D97">
        <w:tab/>
      </w:r>
      <w:r w:rsidR="00411D97">
        <w:tab/>
      </w:r>
      <w:r w:rsidR="00411D97">
        <w:tab/>
      </w:r>
      <w:r>
        <w:tab/>
      </w:r>
      <w:r>
        <w:tab/>
      </w:r>
      <w:r w:rsidR="00411D97">
        <w:t>Michael Ward</w:t>
      </w:r>
    </w:p>
    <w:p w:rsidR="00411D97" w:rsidRDefault="00411D97" w:rsidP="00411D97">
      <w:pPr>
        <w:pStyle w:val="PlainText"/>
      </w:pPr>
    </w:p>
    <w:p w:rsidR="00411D97" w:rsidRPr="00D83D67" w:rsidRDefault="006F0F60" w:rsidP="00411D97">
      <w:pPr>
        <w:pStyle w:val="PlainText"/>
        <w:rPr>
          <w:i/>
        </w:rPr>
      </w:pPr>
      <w:r>
        <w:rPr>
          <w:i/>
        </w:rPr>
        <w:t>10:50</w:t>
      </w:r>
      <w:r>
        <w:rPr>
          <w:i/>
        </w:rPr>
        <w:tab/>
        <w:t>Co</w:t>
      </w:r>
      <w:r w:rsidR="00411D97" w:rsidRPr="00D83D67">
        <w:rPr>
          <w:i/>
        </w:rPr>
        <w:t>ffee break</w:t>
      </w:r>
    </w:p>
    <w:p w:rsidR="00411D97" w:rsidRDefault="00411D97" w:rsidP="00411D97">
      <w:pPr>
        <w:pStyle w:val="PlainText"/>
      </w:pPr>
    </w:p>
    <w:p w:rsidR="00411D97" w:rsidRDefault="006F0F60" w:rsidP="00411D97">
      <w:pPr>
        <w:pStyle w:val="PlainText"/>
      </w:pPr>
      <w:r>
        <w:t>11:10</w:t>
      </w:r>
      <w:r w:rsidR="00D83D67">
        <w:tab/>
      </w:r>
      <w:r w:rsidR="00411D97">
        <w:t>Live Case 2</w:t>
      </w:r>
    </w:p>
    <w:p w:rsidR="00411D97" w:rsidRDefault="00411D97" w:rsidP="00411D97">
      <w:pPr>
        <w:pStyle w:val="PlainText"/>
      </w:pPr>
    </w:p>
    <w:p w:rsidR="00411D97" w:rsidRDefault="006F0F60" w:rsidP="00411D97">
      <w:pPr>
        <w:pStyle w:val="PlainText"/>
      </w:pPr>
      <w:r>
        <w:t>12:0</w:t>
      </w:r>
      <w:r w:rsidR="00D83D67">
        <w:t>0</w:t>
      </w:r>
      <w:r w:rsidR="00D83D67">
        <w:tab/>
      </w:r>
      <w:r w:rsidR="00411D97">
        <w:t>Building the service</w:t>
      </w:r>
      <w:r w:rsidR="00411D97">
        <w:tab/>
      </w:r>
      <w:r w:rsidR="00411D97">
        <w:tab/>
      </w:r>
      <w:r w:rsidR="00411D97">
        <w:tab/>
      </w:r>
      <w:r w:rsidR="00411D97">
        <w:tab/>
      </w:r>
      <w:r w:rsidR="00411D97">
        <w:tab/>
      </w:r>
      <w:r w:rsidR="00411D97">
        <w:tab/>
      </w:r>
      <w:r w:rsidR="00D83D67">
        <w:tab/>
      </w:r>
      <w:r w:rsidR="00D83D67">
        <w:tab/>
      </w:r>
      <w:r w:rsidR="00411D97">
        <w:t>Paul Kelly</w:t>
      </w:r>
    </w:p>
    <w:p w:rsidR="00411D97" w:rsidRDefault="006F0F60" w:rsidP="00411D97">
      <w:pPr>
        <w:pStyle w:val="PlainText"/>
      </w:pPr>
      <w:r>
        <w:t>12:1</w:t>
      </w:r>
      <w:r w:rsidR="00D83D67">
        <w:t>0</w:t>
      </w:r>
      <w:r w:rsidR="00D83D67">
        <w:tab/>
      </w:r>
      <w:r w:rsidR="00411D97">
        <w:t>Building the team</w:t>
      </w:r>
      <w:r w:rsidR="00411D97">
        <w:tab/>
      </w:r>
      <w:r w:rsidR="00411D97">
        <w:tab/>
      </w:r>
      <w:r w:rsidR="00411D97">
        <w:tab/>
      </w:r>
      <w:r w:rsidR="00411D97">
        <w:tab/>
      </w:r>
      <w:r w:rsidR="00411D97">
        <w:tab/>
      </w:r>
      <w:r w:rsidR="00411D97">
        <w:tab/>
      </w:r>
      <w:r w:rsidR="00D83D67">
        <w:tab/>
      </w:r>
      <w:r w:rsidR="00D83D67">
        <w:tab/>
      </w:r>
      <w:r w:rsidR="00411D97">
        <w:t xml:space="preserve">Rachel </w:t>
      </w:r>
      <w:proofErr w:type="spellStart"/>
      <w:r w:rsidR="00411D97">
        <w:t>Bohin</w:t>
      </w:r>
      <w:proofErr w:type="spellEnd"/>
      <w:r w:rsidR="00411D97">
        <w:tab/>
      </w:r>
    </w:p>
    <w:p w:rsidR="00411D97" w:rsidRDefault="006F0F60" w:rsidP="00411D97">
      <w:pPr>
        <w:pStyle w:val="PlainText"/>
      </w:pPr>
      <w:r>
        <w:t>12</w:t>
      </w:r>
      <w:r w:rsidR="00D83D67">
        <w:t>:20</w:t>
      </w:r>
      <w:r w:rsidR="00D83D67">
        <w:tab/>
      </w:r>
      <w:r w:rsidR="002F346E">
        <w:t>Discussion</w:t>
      </w:r>
    </w:p>
    <w:p w:rsidR="002F346E" w:rsidRDefault="002F346E" w:rsidP="00411D97">
      <w:pPr>
        <w:pStyle w:val="PlainText"/>
      </w:pPr>
    </w:p>
    <w:p w:rsidR="00D83D67" w:rsidRDefault="006F0F60" w:rsidP="00411D97">
      <w:pPr>
        <w:pStyle w:val="PlainText"/>
      </w:pPr>
      <w:r>
        <w:t>12:3</w:t>
      </w:r>
      <w:r w:rsidR="00D83D67">
        <w:t>0</w:t>
      </w:r>
      <w:r w:rsidR="00D83D67">
        <w:tab/>
        <w:t>Case Vignettes</w:t>
      </w:r>
    </w:p>
    <w:p w:rsidR="00411D97" w:rsidRDefault="002F346E" w:rsidP="00D83D67">
      <w:pPr>
        <w:pStyle w:val="PlainText"/>
        <w:ind w:firstLine="720"/>
      </w:pPr>
      <w:r>
        <w:t xml:space="preserve">Presenters: </w:t>
      </w:r>
      <w:r w:rsidR="00411D97">
        <w:t>Nick Palmer</w:t>
      </w:r>
      <w:r>
        <w:t xml:space="preserve">, </w:t>
      </w:r>
      <w:r w:rsidR="00411D97">
        <w:t>Mohaned Egred</w:t>
      </w:r>
      <w:r>
        <w:t xml:space="preserve">, </w:t>
      </w:r>
      <w:r w:rsidR="00411D97">
        <w:t>John Irving if required</w:t>
      </w:r>
    </w:p>
    <w:p w:rsidR="00411D97" w:rsidRDefault="00411D97" w:rsidP="00D83D67">
      <w:pPr>
        <w:pStyle w:val="PlainText"/>
        <w:ind w:firstLine="720"/>
      </w:pPr>
      <w:proofErr w:type="gramStart"/>
      <w:r>
        <w:t>?Case</w:t>
      </w:r>
      <w:proofErr w:type="gramEnd"/>
      <w:r>
        <w:t xml:space="preserve"> Vignette on ACT complications</w:t>
      </w:r>
    </w:p>
    <w:p w:rsidR="00411D97" w:rsidRDefault="00411D97" w:rsidP="00411D97">
      <w:pPr>
        <w:pStyle w:val="PlainText"/>
      </w:pPr>
    </w:p>
    <w:p w:rsidR="00411D97" w:rsidRDefault="00411D97" w:rsidP="00411D97">
      <w:pPr>
        <w:pStyle w:val="PlainText"/>
      </w:pPr>
      <w:r>
        <w:t>Live in a Box</w:t>
      </w:r>
      <w:r w:rsidR="00CE4A62">
        <w:t xml:space="preserve"> (i</w:t>
      </w:r>
      <w:r>
        <w:t>f necessary</w:t>
      </w:r>
      <w:r w:rsidR="00CE4A62">
        <w:t>)</w:t>
      </w:r>
    </w:p>
    <w:p w:rsidR="006F0F60" w:rsidRDefault="006F0F60" w:rsidP="006F0F60">
      <w:pPr>
        <w:pStyle w:val="PlainText"/>
        <w:rPr>
          <w:i/>
        </w:rPr>
      </w:pPr>
    </w:p>
    <w:p w:rsidR="006F0F60" w:rsidRPr="00D83D67" w:rsidRDefault="006F0F60" w:rsidP="006F0F60">
      <w:pPr>
        <w:pStyle w:val="PlainText"/>
        <w:rPr>
          <w:i/>
        </w:rPr>
      </w:pPr>
      <w:r>
        <w:rPr>
          <w:i/>
        </w:rPr>
        <w:t>13:0</w:t>
      </w:r>
      <w:r w:rsidRPr="00D83D67">
        <w:rPr>
          <w:i/>
        </w:rPr>
        <w:t>0</w:t>
      </w:r>
      <w:r w:rsidRPr="00D83D67">
        <w:rPr>
          <w:i/>
        </w:rPr>
        <w:tab/>
        <w:t>Lunch</w:t>
      </w:r>
    </w:p>
    <w:p w:rsidR="00411D97" w:rsidRDefault="00411D97" w:rsidP="00411D97">
      <w:pPr>
        <w:pStyle w:val="PlainText"/>
      </w:pPr>
    </w:p>
    <w:p w:rsidR="00D83D67" w:rsidRDefault="00D83D67" w:rsidP="00411D97">
      <w:pPr>
        <w:pStyle w:val="PlainText"/>
        <w:rPr>
          <w:b/>
        </w:rPr>
      </w:pPr>
      <w:proofErr w:type="spellStart"/>
      <w:r>
        <w:rPr>
          <w:b/>
        </w:rPr>
        <w:t>Antegrade</w:t>
      </w:r>
      <w:proofErr w:type="spellEnd"/>
      <w:r>
        <w:rPr>
          <w:b/>
        </w:rPr>
        <w:t xml:space="preserve"> Dissection Re-entry Session</w:t>
      </w:r>
    </w:p>
    <w:p w:rsidR="00D83D67" w:rsidRPr="00D83D67" w:rsidRDefault="00D83D67" w:rsidP="00411D97">
      <w:pPr>
        <w:pStyle w:val="PlainText"/>
        <w:rPr>
          <w:b/>
        </w:rPr>
      </w:pPr>
      <w:r>
        <w:rPr>
          <w:b/>
        </w:rPr>
        <w:t>Chair: Simon Walsh</w:t>
      </w:r>
    </w:p>
    <w:p w:rsidR="00335B7F" w:rsidRDefault="00335B7F"/>
    <w:p w:rsidR="00335B7F" w:rsidRDefault="00335B7F" w:rsidP="00335B7F">
      <w:pPr>
        <w:pStyle w:val="NoSpacing"/>
      </w:pPr>
      <w:r>
        <w:t>14:00</w:t>
      </w:r>
      <w:r>
        <w:tab/>
        <w:t>Nuts and bolts of ADR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 Dens</w:t>
      </w:r>
    </w:p>
    <w:p w:rsidR="00335B7F" w:rsidRDefault="00335B7F" w:rsidP="00335B7F">
      <w:pPr>
        <w:pStyle w:val="NoSpacing"/>
      </w:pPr>
    </w:p>
    <w:p w:rsidR="00335B7F" w:rsidRDefault="00335B7F" w:rsidP="00335B7F">
      <w:pPr>
        <w:pStyle w:val="NoSpacing"/>
      </w:pPr>
      <w:r>
        <w:t>14:30</w:t>
      </w:r>
      <w:r>
        <w:tab/>
      </w:r>
      <w:proofErr w:type="gramStart"/>
      <w:r>
        <w:t>An</w:t>
      </w:r>
      <w:proofErr w:type="gramEnd"/>
      <w:r>
        <w:t xml:space="preserve"> overview of collateral physiology</w:t>
      </w:r>
      <w:r>
        <w:tab/>
      </w:r>
      <w:r>
        <w:tab/>
      </w:r>
      <w:r>
        <w:tab/>
      </w:r>
      <w:r>
        <w:tab/>
      </w:r>
      <w:r>
        <w:tab/>
      </w:r>
      <w:r>
        <w:tab/>
        <w:t>Gerald Werner</w:t>
      </w:r>
    </w:p>
    <w:p w:rsidR="00335B7F" w:rsidRDefault="00335B7F" w:rsidP="00335B7F">
      <w:pPr>
        <w:pStyle w:val="NoSpacing"/>
      </w:pPr>
    </w:p>
    <w:p w:rsidR="00335B7F" w:rsidRDefault="00335B7F" w:rsidP="00335B7F">
      <w:pPr>
        <w:pStyle w:val="NoSpacing"/>
      </w:pPr>
      <w:r>
        <w:t>15:00</w:t>
      </w:r>
      <w:r>
        <w:tab/>
        <w:t>Complex ADR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Julian Strange</w:t>
      </w:r>
    </w:p>
    <w:p w:rsidR="00335B7F" w:rsidRDefault="00335B7F" w:rsidP="00335B7F">
      <w:pPr>
        <w:pStyle w:val="NoSpacing"/>
      </w:pPr>
    </w:p>
    <w:p w:rsidR="00335B7F" w:rsidRDefault="00335B7F" w:rsidP="00335B7F">
      <w:pPr>
        <w:pStyle w:val="NoSpacing"/>
      </w:pPr>
      <w:r>
        <w:t>15:30</w:t>
      </w:r>
      <w:r>
        <w:tab/>
        <w:t>Live Case 3</w:t>
      </w:r>
    </w:p>
    <w:p w:rsidR="00335B7F" w:rsidRDefault="00335B7F" w:rsidP="00335B7F">
      <w:pPr>
        <w:pStyle w:val="NoSpacing"/>
      </w:pPr>
      <w:r>
        <w:tab/>
        <w:t>Live in a box – interactive cases</w:t>
      </w:r>
    </w:p>
    <w:p w:rsidR="00335B7F" w:rsidRDefault="00335B7F" w:rsidP="00335B7F">
      <w:pPr>
        <w:pStyle w:val="NoSpacing"/>
      </w:pPr>
    </w:p>
    <w:p w:rsidR="00335B7F" w:rsidRDefault="00335B7F" w:rsidP="00335B7F">
      <w:pPr>
        <w:pStyle w:val="NoSpacing"/>
      </w:pPr>
      <w:r>
        <w:t>16:30</w:t>
      </w:r>
      <w:r>
        <w:tab/>
        <w:t>ADR case vignettes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Alex Chase/David Smith</w:t>
      </w:r>
    </w:p>
    <w:p w:rsidR="00335B7F" w:rsidRDefault="00335B7F" w:rsidP="00335B7F">
      <w:pPr>
        <w:pStyle w:val="NoSpacing"/>
      </w:pPr>
    </w:p>
    <w:p w:rsidR="00335B7F" w:rsidRDefault="00335B7F" w:rsidP="00335B7F">
      <w:pPr>
        <w:pStyle w:val="NoSpacing"/>
      </w:pPr>
      <w:r>
        <w:t>16:50</w:t>
      </w:r>
      <w:r>
        <w:tab/>
        <w:t>Case wrap up and de-brief</w:t>
      </w:r>
    </w:p>
    <w:p w:rsidR="00335B7F" w:rsidRDefault="00335B7F" w:rsidP="00335B7F">
      <w:pPr>
        <w:pStyle w:val="NoSpacing"/>
      </w:pPr>
    </w:p>
    <w:p w:rsidR="00335B7F" w:rsidRDefault="00335B7F" w:rsidP="00335B7F">
      <w:pPr>
        <w:pStyle w:val="NoSpacing"/>
      </w:pPr>
      <w:r>
        <w:t>17:00</w:t>
      </w:r>
      <w:r>
        <w:tab/>
        <w:t>Close</w:t>
      </w:r>
    </w:p>
    <w:p w:rsidR="005F39AA" w:rsidRDefault="005F39AA">
      <w:r>
        <w:br w:type="page"/>
      </w:r>
    </w:p>
    <w:p w:rsidR="005F39AA" w:rsidRDefault="005F39AA">
      <w:r>
        <w:rPr>
          <w:b/>
          <w:u w:val="single"/>
        </w:rPr>
        <w:lastRenderedPageBreak/>
        <w:t>Thursday 12</w:t>
      </w:r>
      <w:r w:rsidRPr="005F39AA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June</w:t>
      </w:r>
    </w:p>
    <w:p w:rsidR="005F39AA" w:rsidRDefault="005F39AA" w:rsidP="005F39AA">
      <w:pPr>
        <w:pStyle w:val="NoSpacing"/>
      </w:pPr>
    </w:p>
    <w:p w:rsidR="005F39AA" w:rsidRDefault="005F39AA" w:rsidP="005F39AA">
      <w:pPr>
        <w:pStyle w:val="NoSpacing"/>
        <w:rPr>
          <w:b/>
        </w:rPr>
      </w:pPr>
      <w:r>
        <w:rPr>
          <w:b/>
        </w:rPr>
        <w:t>Retrograde Session</w:t>
      </w:r>
    </w:p>
    <w:p w:rsidR="005F39AA" w:rsidRDefault="005F39AA" w:rsidP="005F39AA">
      <w:pPr>
        <w:pStyle w:val="NoSpacing"/>
      </w:pPr>
      <w:r>
        <w:rPr>
          <w:b/>
        </w:rPr>
        <w:t>Chair: Margaret McEntegart</w:t>
      </w:r>
    </w:p>
    <w:p w:rsidR="005F39AA" w:rsidRDefault="005F39AA" w:rsidP="005F39AA">
      <w:pPr>
        <w:pStyle w:val="NoSpacing"/>
      </w:pPr>
    </w:p>
    <w:p w:rsidR="005F39AA" w:rsidRDefault="005F39AA" w:rsidP="005F39AA">
      <w:pPr>
        <w:pStyle w:val="NoSpacing"/>
      </w:pPr>
      <w:r>
        <w:t>09:00</w:t>
      </w:r>
      <w:r>
        <w:tab/>
        <w:t>A contemporary atlas of retrograde anatomy</w:t>
      </w:r>
      <w:r>
        <w:tab/>
      </w:r>
      <w:r>
        <w:tab/>
      </w:r>
      <w:r>
        <w:tab/>
      </w:r>
      <w:r>
        <w:tab/>
      </w:r>
      <w:r>
        <w:tab/>
        <w:t>Margaret McEntegart</w:t>
      </w:r>
    </w:p>
    <w:p w:rsidR="005F39AA" w:rsidRDefault="005F39AA" w:rsidP="005F39AA">
      <w:pPr>
        <w:pStyle w:val="NoSpacing"/>
      </w:pPr>
    </w:p>
    <w:p w:rsidR="00922F29" w:rsidRDefault="005F39AA" w:rsidP="005F39AA">
      <w:pPr>
        <w:pStyle w:val="NoSpacing"/>
      </w:pPr>
      <w:r>
        <w:t>09:30</w:t>
      </w:r>
      <w:r>
        <w:tab/>
      </w:r>
      <w:proofErr w:type="gramStart"/>
      <w:r>
        <w:t>The</w:t>
      </w:r>
      <w:proofErr w:type="gramEnd"/>
      <w:r>
        <w:t xml:space="preserve"> challenges of Retrograde: </w:t>
      </w:r>
      <w:proofErr w:type="spellStart"/>
      <w:r>
        <w:t>Collaterol</w:t>
      </w:r>
      <w:proofErr w:type="spellEnd"/>
      <w:r>
        <w:t xml:space="preserve"> crossing and retrograde </w:t>
      </w:r>
    </w:p>
    <w:p w:rsidR="005F39AA" w:rsidRDefault="005F39AA" w:rsidP="00922F29">
      <w:pPr>
        <w:pStyle w:val="NoSpacing"/>
        <w:ind w:firstLine="720"/>
      </w:pPr>
      <w:proofErr w:type="gramStart"/>
      <w:r>
        <w:t>dissection</w:t>
      </w:r>
      <w:proofErr w:type="gramEnd"/>
      <w:r>
        <w:t xml:space="preserve"> re-entry</w:t>
      </w:r>
      <w:r>
        <w:tab/>
      </w:r>
      <w:r>
        <w:tab/>
      </w:r>
      <w:r w:rsidR="00922F29">
        <w:tab/>
      </w:r>
      <w:r w:rsidR="00922F29">
        <w:tab/>
      </w:r>
      <w:r w:rsidR="00922F29">
        <w:tab/>
      </w:r>
      <w:r w:rsidR="00922F29">
        <w:tab/>
      </w:r>
      <w:r w:rsidR="00922F29">
        <w:tab/>
      </w:r>
      <w:r w:rsidR="00922F29">
        <w:tab/>
        <w:t>Tony de Martini</w:t>
      </w:r>
    </w:p>
    <w:p w:rsidR="005F39AA" w:rsidRDefault="005F39AA" w:rsidP="005F39AA">
      <w:pPr>
        <w:pStyle w:val="NoSpacing"/>
      </w:pPr>
    </w:p>
    <w:p w:rsidR="005F39AA" w:rsidRDefault="005F39AA" w:rsidP="005F39AA">
      <w:pPr>
        <w:pStyle w:val="NoSpacing"/>
      </w:pPr>
      <w:r>
        <w:t>10:00</w:t>
      </w:r>
      <w:r>
        <w:tab/>
        <w:t xml:space="preserve">Case Vignettes </w:t>
      </w:r>
    </w:p>
    <w:p w:rsidR="005F39AA" w:rsidRDefault="005F39AA" w:rsidP="005F39AA">
      <w:pPr>
        <w:pStyle w:val="NoSpacing"/>
      </w:pPr>
    </w:p>
    <w:p w:rsidR="005F39AA" w:rsidRPr="00D83D67" w:rsidRDefault="005F39AA" w:rsidP="005F39AA">
      <w:pPr>
        <w:pStyle w:val="NoSpacing"/>
        <w:rPr>
          <w:i/>
        </w:rPr>
      </w:pPr>
      <w:r w:rsidRPr="00D83D67">
        <w:rPr>
          <w:i/>
        </w:rPr>
        <w:t>11:00</w:t>
      </w:r>
      <w:r w:rsidRPr="00D83D67">
        <w:rPr>
          <w:i/>
        </w:rPr>
        <w:tab/>
        <w:t>Coffee</w:t>
      </w:r>
    </w:p>
    <w:p w:rsidR="005F39AA" w:rsidRDefault="005F39AA" w:rsidP="005F39AA">
      <w:pPr>
        <w:pStyle w:val="NoSpacing"/>
      </w:pPr>
    </w:p>
    <w:p w:rsidR="005F39AA" w:rsidRDefault="005F39AA" w:rsidP="005F39AA">
      <w:pPr>
        <w:pStyle w:val="NoSpacing"/>
      </w:pPr>
      <w:r>
        <w:t>11:30</w:t>
      </w:r>
      <w:r>
        <w:tab/>
        <w:t>Live Case</w:t>
      </w:r>
    </w:p>
    <w:p w:rsidR="005F39AA" w:rsidRDefault="005F39AA" w:rsidP="005F39AA">
      <w:pPr>
        <w:pStyle w:val="NoSpacing"/>
      </w:pPr>
    </w:p>
    <w:p w:rsidR="005F39AA" w:rsidRDefault="005F39AA" w:rsidP="005F39AA">
      <w:pPr>
        <w:pStyle w:val="NoSpacing"/>
      </w:pPr>
      <w:r>
        <w:t>12:30</w:t>
      </w:r>
      <w:r>
        <w:tab/>
        <w:t>Live in a box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Benjamin Faurie</w:t>
      </w:r>
    </w:p>
    <w:p w:rsidR="005F39AA" w:rsidRDefault="005F39AA" w:rsidP="005F39AA">
      <w:pPr>
        <w:pStyle w:val="NoSpacing"/>
      </w:pPr>
    </w:p>
    <w:p w:rsidR="005F39AA" w:rsidRPr="00D83D67" w:rsidRDefault="005F39AA" w:rsidP="005F39AA">
      <w:pPr>
        <w:pStyle w:val="NoSpacing"/>
        <w:rPr>
          <w:i/>
        </w:rPr>
      </w:pPr>
      <w:r w:rsidRPr="00D83D67">
        <w:rPr>
          <w:i/>
        </w:rPr>
        <w:t>13:00</w:t>
      </w:r>
      <w:r w:rsidRPr="00D83D67">
        <w:rPr>
          <w:i/>
        </w:rPr>
        <w:tab/>
        <w:t>Lunch</w:t>
      </w:r>
    </w:p>
    <w:p w:rsidR="005F39AA" w:rsidRDefault="005F39AA" w:rsidP="005F39AA">
      <w:pPr>
        <w:pStyle w:val="NoSpacing"/>
      </w:pPr>
    </w:p>
    <w:p w:rsidR="005F39AA" w:rsidRDefault="005F39AA" w:rsidP="005F39AA">
      <w:pPr>
        <w:pStyle w:val="NoSpacing"/>
        <w:rPr>
          <w:b/>
        </w:rPr>
      </w:pPr>
      <w:r>
        <w:rPr>
          <w:b/>
        </w:rPr>
        <w:t>Hybrid Session</w:t>
      </w:r>
    </w:p>
    <w:p w:rsidR="005F39AA" w:rsidRDefault="005F39AA" w:rsidP="005F39AA">
      <w:pPr>
        <w:pStyle w:val="NoSpacing"/>
      </w:pPr>
      <w:r>
        <w:rPr>
          <w:b/>
        </w:rPr>
        <w:t>Chair: Colm Hanratty</w:t>
      </w:r>
    </w:p>
    <w:p w:rsidR="005F39AA" w:rsidRDefault="005F39AA" w:rsidP="005F39AA">
      <w:pPr>
        <w:pStyle w:val="NoSpacing"/>
      </w:pPr>
    </w:p>
    <w:p w:rsidR="002771C6" w:rsidRDefault="005F39AA" w:rsidP="005F39AA">
      <w:pPr>
        <w:pStyle w:val="NoSpacing"/>
      </w:pPr>
      <w:r>
        <w:t>14:00</w:t>
      </w:r>
      <w:r w:rsidR="002771C6">
        <w:tab/>
      </w:r>
      <w:proofErr w:type="gramStart"/>
      <w:r w:rsidR="002771C6">
        <w:t>The</w:t>
      </w:r>
      <w:proofErr w:type="gramEnd"/>
      <w:r w:rsidR="002771C6">
        <w:t xml:space="preserve"> Hybrid Approach</w:t>
      </w:r>
      <w:r w:rsidR="002771C6">
        <w:tab/>
      </w:r>
      <w:r w:rsidR="002771C6">
        <w:tab/>
      </w:r>
      <w:r w:rsidR="002771C6">
        <w:tab/>
      </w:r>
      <w:r w:rsidR="002771C6">
        <w:tab/>
      </w:r>
      <w:r w:rsidR="002771C6">
        <w:tab/>
      </w:r>
      <w:r w:rsidR="002771C6">
        <w:tab/>
      </w:r>
      <w:r w:rsidR="002771C6">
        <w:tab/>
      </w:r>
      <w:r w:rsidR="002771C6">
        <w:tab/>
        <w:t>Bill Lombardi</w:t>
      </w:r>
    </w:p>
    <w:p w:rsidR="002771C6" w:rsidRDefault="002771C6" w:rsidP="005F39AA">
      <w:pPr>
        <w:pStyle w:val="NoSpacing"/>
      </w:pPr>
    </w:p>
    <w:p w:rsidR="002771C6" w:rsidRDefault="002771C6" w:rsidP="005F39AA">
      <w:pPr>
        <w:pStyle w:val="NoSpacing"/>
      </w:pPr>
      <w:r>
        <w:t>14:20</w:t>
      </w:r>
      <w:r>
        <w:tab/>
        <w:t>Live Case Introduction</w:t>
      </w:r>
    </w:p>
    <w:p w:rsidR="002771C6" w:rsidRDefault="002771C6" w:rsidP="005F39AA">
      <w:pPr>
        <w:pStyle w:val="NoSpacing"/>
      </w:pPr>
    </w:p>
    <w:p w:rsidR="002771C6" w:rsidRDefault="002771C6" w:rsidP="005F39AA">
      <w:pPr>
        <w:pStyle w:val="NoSpacing"/>
      </w:pPr>
      <w:r>
        <w:t>14:25</w:t>
      </w:r>
      <w:r>
        <w:tab/>
      </w:r>
      <w:proofErr w:type="gramStart"/>
      <w:r>
        <w:t>The</w:t>
      </w:r>
      <w:proofErr w:type="gramEnd"/>
      <w:r>
        <w:t xml:space="preserve"> effect of proctoring on CTO PCI success rates using the Hybrid approach</w:t>
      </w:r>
      <w:r>
        <w:tab/>
        <w:t>Will Smith</w:t>
      </w:r>
    </w:p>
    <w:p w:rsidR="002771C6" w:rsidRDefault="002771C6" w:rsidP="005F39AA">
      <w:pPr>
        <w:pStyle w:val="NoSpacing"/>
      </w:pPr>
    </w:p>
    <w:p w:rsidR="002771C6" w:rsidRDefault="002771C6" w:rsidP="005F39AA">
      <w:pPr>
        <w:pStyle w:val="NoSpacing"/>
      </w:pPr>
      <w:r>
        <w:t>14:40</w:t>
      </w:r>
      <w:r>
        <w:tab/>
        <w:t>Live Case</w:t>
      </w:r>
    </w:p>
    <w:p w:rsidR="002771C6" w:rsidRDefault="002771C6" w:rsidP="005F39AA">
      <w:pPr>
        <w:pStyle w:val="NoSpacing"/>
      </w:pPr>
    </w:p>
    <w:p w:rsidR="002771C6" w:rsidRDefault="002771C6" w:rsidP="005F39AA">
      <w:pPr>
        <w:pStyle w:val="NoSpacing"/>
      </w:pPr>
      <w:r>
        <w:t>15:30</w:t>
      </w:r>
      <w:r>
        <w:tab/>
        <w:t>Tea</w:t>
      </w:r>
    </w:p>
    <w:p w:rsidR="002771C6" w:rsidRDefault="002771C6" w:rsidP="005F39AA">
      <w:pPr>
        <w:pStyle w:val="NoSpacing"/>
      </w:pPr>
    </w:p>
    <w:p w:rsidR="002771C6" w:rsidRDefault="002771C6" w:rsidP="005F39AA">
      <w:pPr>
        <w:pStyle w:val="NoSpacing"/>
      </w:pPr>
      <w:r>
        <w:t>15:45</w:t>
      </w:r>
      <w:r>
        <w:tab/>
        <w:t>Outcome data from the Hybrid Registries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Truls</w:t>
      </w:r>
      <w:proofErr w:type="spellEnd"/>
      <w:r>
        <w:t xml:space="preserve"> </w:t>
      </w:r>
      <w:proofErr w:type="spellStart"/>
      <w:r>
        <w:t>Ramunddal</w:t>
      </w:r>
      <w:proofErr w:type="spellEnd"/>
    </w:p>
    <w:p w:rsidR="002771C6" w:rsidRDefault="002771C6" w:rsidP="005F39AA">
      <w:pPr>
        <w:pStyle w:val="NoSpacing"/>
      </w:pPr>
    </w:p>
    <w:p w:rsidR="002771C6" w:rsidRDefault="002771C6" w:rsidP="005F39AA">
      <w:pPr>
        <w:pStyle w:val="NoSpacing"/>
      </w:pPr>
      <w:r>
        <w:t>16:05</w:t>
      </w:r>
      <w:r>
        <w:tab/>
        <w:t>Complication prevention and safety management</w:t>
      </w:r>
      <w:r>
        <w:tab/>
      </w:r>
      <w:r>
        <w:tab/>
      </w:r>
      <w:r>
        <w:tab/>
      </w:r>
      <w:r>
        <w:tab/>
        <w:t>Peter Ludman</w:t>
      </w:r>
    </w:p>
    <w:p w:rsidR="002771C6" w:rsidRDefault="002771C6" w:rsidP="005F39AA">
      <w:pPr>
        <w:pStyle w:val="NoSpacing"/>
      </w:pPr>
    </w:p>
    <w:p w:rsidR="002771C6" w:rsidRDefault="002771C6" w:rsidP="005F39AA">
      <w:pPr>
        <w:pStyle w:val="NoSpacing"/>
      </w:pPr>
      <w:r>
        <w:t>16:20</w:t>
      </w:r>
      <w:r>
        <w:tab/>
        <w:t>Live in a Box Case – Hybrid in Action</w:t>
      </w:r>
    </w:p>
    <w:p w:rsidR="002771C6" w:rsidRDefault="002771C6" w:rsidP="005F39AA">
      <w:pPr>
        <w:pStyle w:val="NoSpacing"/>
      </w:pPr>
      <w:r>
        <w:tab/>
        <w:t>Panel:</w:t>
      </w:r>
      <w:r>
        <w:tab/>
        <w:t xml:space="preserve">Sarah Clarke, Ali Dana, Peter Ludman, </w:t>
      </w:r>
      <w:proofErr w:type="spellStart"/>
      <w:r>
        <w:t>Truls</w:t>
      </w:r>
      <w:proofErr w:type="spellEnd"/>
      <w:r>
        <w:t xml:space="preserve"> </w:t>
      </w:r>
      <w:proofErr w:type="spellStart"/>
      <w:r>
        <w:t>Ramunddal</w:t>
      </w:r>
      <w:proofErr w:type="spellEnd"/>
      <w:r>
        <w:t>, Will Smith</w:t>
      </w:r>
    </w:p>
    <w:p w:rsidR="002771C6" w:rsidRDefault="002771C6" w:rsidP="005F39AA">
      <w:pPr>
        <w:pStyle w:val="NoSpacing"/>
      </w:pPr>
    </w:p>
    <w:p w:rsidR="005F39AA" w:rsidRPr="005F39AA" w:rsidRDefault="002771C6" w:rsidP="005F39AA">
      <w:pPr>
        <w:pStyle w:val="NoSpacing"/>
      </w:pPr>
      <w:r>
        <w:t xml:space="preserve">17:00 </w:t>
      </w:r>
      <w:r>
        <w:tab/>
        <w:t>Close</w:t>
      </w:r>
      <w:r w:rsidR="005F39AA">
        <w:tab/>
      </w:r>
      <w:r w:rsidR="005F39AA">
        <w:tab/>
      </w:r>
    </w:p>
    <w:sectPr w:rsidR="005F39AA" w:rsidRPr="005F39AA" w:rsidSect="005F39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1D97"/>
    <w:rsid w:val="0000380D"/>
    <w:rsid w:val="00033302"/>
    <w:rsid w:val="0025626B"/>
    <w:rsid w:val="002771C6"/>
    <w:rsid w:val="002F346E"/>
    <w:rsid w:val="00335B7F"/>
    <w:rsid w:val="00411D97"/>
    <w:rsid w:val="004141B6"/>
    <w:rsid w:val="005F39AA"/>
    <w:rsid w:val="006F0F60"/>
    <w:rsid w:val="008A59D2"/>
    <w:rsid w:val="00922F29"/>
    <w:rsid w:val="00A35EFE"/>
    <w:rsid w:val="00A648D5"/>
    <w:rsid w:val="00CE4A62"/>
    <w:rsid w:val="00D2529A"/>
    <w:rsid w:val="00D83D67"/>
    <w:rsid w:val="00FA2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11D97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11D97"/>
    <w:rPr>
      <w:rFonts w:ascii="Calibri" w:hAnsi="Calibri" w:cs="Calibri"/>
    </w:rPr>
  </w:style>
  <w:style w:type="paragraph" w:styleId="NoSpacing">
    <w:name w:val="No Spacing"/>
    <w:uiPriority w:val="1"/>
    <w:qFormat/>
    <w:rsid w:val="005F39A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Andrew Corporation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Hayto</dc:creator>
  <cp:lastModifiedBy>Rachel Hayto</cp:lastModifiedBy>
  <cp:revision>7</cp:revision>
  <dcterms:created xsi:type="dcterms:W3CDTF">2014-03-06T15:23:00Z</dcterms:created>
  <dcterms:modified xsi:type="dcterms:W3CDTF">2014-03-12T09:07:00Z</dcterms:modified>
</cp:coreProperties>
</file>