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BFED3" w14:textId="77777777" w:rsidR="000B38D2" w:rsidRPr="00A42BF6" w:rsidRDefault="00A42BF6" w:rsidP="000B38D2">
      <w:pPr>
        <w:ind w:left="360"/>
        <w:rPr>
          <w:b/>
          <w:sz w:val="32"/>
          <w:u w:val="single"/>
          <w:lang w:val="es-ES_tradnl"/>
        </w:rPr>
      </w:pPr>
      <w:r w:rsidRPr="00A42BF6">
        <w:rPr>
          <w:b/>
          <w:sz w:val="32"/>
          <w:highlight w:val="yellow"/>
          <w:u w:val="single"/>
          <w:lang w:val="es-ES_tradnl"/>
        </w:rPr>
        <w:t>LUNES DIA ¿?</w:t>
      </w:r>
      <w:r w:rsidR="000B38D2" w:rsidRPr="00A42BF6">
        <w:rPr>
          <w:b/>
          <w:sz w:val="32"/>
          <w:highlight w:val="yellow"/>
          <w:u w:val="single"/>
          <w:lang w:val="es-ES_tradnl"/>
        </w:rPr>
        <w:t xml:space="preserve"> de julio:</w:t>
      </w:r>
      <w:r w:rsidR="000B38D2" w:rsidRPr="00A42BF6">
        <w:rPr>
          <w:b/>
          <w:sz w:val="32"/>
          <w:u w:val="single"/>
          <w:lang w:val="es-ES_tradnl"/>
        </w:rPr>
        <w:t xml:space="preserve"> </w:t>
      </w:r>
      <w:bookmarkStart w:id="0" w:name="_GoBack"/>
      <w:bookmarkEnd w:id="0"/>
    </w:p>
    <w:p w14:paraId="417BAE15" w14:textId="77777777" w:rsidR="00E364D2" w:rsidRPr="00E364D2" w:rsidRDefault="00E364D2" w:rsidP="00E364D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s-ES_tradnl"/>
        </w:rPr>
      </w:pPr>
      <w:r w:rsidRPr="00E364D2">
        <w:rPr>
          <w:b/>
          <w:sz w:val="28"/>
          <w:szCs w:val="28"/>
          <w:u w:val="single"/>
          <w:lang w:val="es-ES_tradnl"/>
        </w:rPr>
        <w:t>Radiología y clasificación</w:t>
      </w:r>
    </w:p>
    <w:p w14:paraId="40D235C5" w14:textId="77777777" w:rsidR="000B38D2" w:rsidRPr="000B38D2" w:rsidRDefault="000B38D2" w:rsidP="000B38D2">
      <w:pPr>
        <w:ind w:left="360"/>
        <w:rPr>
          <w:lang w:val="es-ES_tradnl"/>
        </w:rPr>
      </w:pPr>
      <w:r w:rsidRPr="000B38D2">
        <w:rPr>
          <w:lang w:val="es-ES_tradnl"/>
        </w:rPr>
        <w:t>8,30-8,45</w:t>
      </w:r>
      <w:r w:rsidRPr="000B38D2">
        <w:rPr>
          <w:lang w:val="es-ES_tradnl"/>
        </w:rPr>
        <w:tab/>
        <w:t>Recogida de documentación.</w:t>
      </w:r>
      <w:r w:rsidRPr="000B38D2">
        <w:rPr>
          <w:lang w:val="es-ES_tradnl"/>
        </w:rPr>
        <w:tab/>
      </w:r>
    </w:p>
    <w:p w14:paraId="5B658DBF" w14:textId="77777777" w:rsidR="000B38D2" w:rsidRPr="000B38D2" w:rsidRDefault="000B38D2" w:rsidP="000B38D2">
      <w:pPr>
        <w:ind w:left="360"/>
        <w:rPr>
          <w:lang w:val="es-ES_tradnl"/>
        </w:rPr>
      </w:pPr>
      <w:r w:rsidRPr="000B38D2">
        <w:rPr>
          <w:lang w:val="es-ES_tradnl"/>
        </w:rPr>
        <w:t>8,45-9,00</w:t>
      </w:r>
      <w:r w:rsidRPr="000B38D2">
        <w:rPr>
          <w:lang w:val="es-ES_tradnl"/>
        </w:rPr>
        <w:tab/>
        <w:t>Bienvenida e Introducción</w:t>
      </w:r>
      <w:r w:rsidRPr="000B38D2">
        <w:rPr>
          <w:b/>
          <w:bCs/>
          <w:lang w:val="es-ES_tradnl"/>
        </w:rPr>
        <w:t xml:space="preserve">.  </w:t>
      </w:r>
      <w:r w:rsidRPr="000B38D2">
        <w:rPr>
          <w:lang w:val="es-ES_tradnl"/>
        </w:rPr>
        <w:tab/>
      </w:r>
      <w:r w:rsidRPr="000B38D2">
        <w:rPr>
          <w:lang w:val="es-ES_tradnl"/>
        </w:rPr>
        <w:tab/>
      </w:r>
      <w:r w:rsidRPr="000B38D2">
        <w:rPr>
          <w:lang w:val="es-ES_tradnl"/>
        </w:rPr>
        <w:tab/>
      </w:r>
      <w:r w:rsidRPr="000B38D2">
        <w:rPr>
          <w:lang w:val="es-ES_tradnl"/>
        </w:rPr>
        <w:tab/>
      </w:r>
    </w:p>
    <w:p w14:paraId="61FBC7A7" w14:textId="77777777" w:rsidR="000B38D2" w:rsidRPr="000B38D2" w:rsidRDefault="000B38D2" w:rsidP="000B38D2">
      <w:pPr>
        <w:ind w:left="360"/>
        <w:rPr>
          <w:b/>
          <w:bCs/>
          <w:lang w:val="es-ES_tradnl"/>
        </w:rPr>
      </w:pPr>
      <w:r w:rsidRPr="000B38D2">
        <w:rPr>
          <w:lang w:val="es-ES_tradnl"/>
        </w:rPr>
        <w:t>9 ,00-9,20</w:t>
      </w:r>
      <w:r w:rsidRPr="000B38D2">
        <w:rPr>
          <w:lang w:val="es-ES_tradnl"/>
        </w:rPr>
        <w:tab/>
        <w:t xml:space="preserve">Radiología  </w:t>
      </w:r>
      <w:r>
        <w:rPr>
          <w:lang w:val="es-ES_tradnl"/>
        </w:rPr>
        <w:t>y clasificación fracturas del anillo pélvico</w:t>
      </w:r>
      <w:r w:rsidR="00BC3B21">
        <w:rPr>
          <w:lang w:val="es-ES_tradnl"/>
        </w:rPr>
        <w:t>.</w:t>
      </w:r>
      <w:r>
        <w:rPr>
          <w:lang w:val="es-ES_tradnl"/>
        </w:rPr>
        <w:tab/>
      </w:r>
      <w:r>
        <w:rPr>
          <w:lang w:val="es-ES_tradnl"/>
        </w:rPr>
        <w:tab/>
      </w:r>
      <w:r w:rsidR="00A8122F">
        <w:rPr>
          <w:lang w:val="es-ES_tradnl"/>
        </w:rPr>
        <w:tab/>
      </w:r>
      <w:r>
        <w:rPr>
          <w:lang w:val="es-ES_tradnl"/>
        </w:rPr>
        <w:t>20 min</w:t>
      </w:r>
    </w:p>
    <w:p w14:paraId="132747C2" w14:textId="77777777" w:rsidR="000B38D2" w:rsidRPr="000B38D2" w:rsidRDefault="000B38D2" w:rsidP="000B38D2">
      <w:pPr>
        <w:ind w:left="360"/>
        <w:rPr>
          <w:lang w:val="es-ES_tradnl"/>
        </w:rPr>
      </w:pPr>
      <w:r w:rsidRPr="000B38D2">
        <w:rPr>
          <w:lang w:val="es-ES_tradnl"/>
        </w:rPr>
        <w:t>9,20-9,40</w:t>
      </w:r>
      <w:r w:rsidRPr="000B38D2">
        <w:rPr>
          <w:lang w:val="es-ES_tradnl"/>
        </w:rPr>
        <w:tab/>
      </w:r>
      <w:r>
        <w:rPr>
          <w:lang w:val="es-ES_tradnl"/>
        </w:rPr>
        <w:t>Radiología y c</w:t>
      </w:r>
      <w:r w:rsidRPr="000B38D2">
        <w:rPr>
          <w:lang w:val="es-ES_tradnl"/>
        </w:rPr>
        <w:t xml:space="preserve">lasificación de las fracturas </w:t>
      </w:r>
      <w:proofErr w:type="spellStart"/>
      <w:r w:rsidRPr="000B38D2">
        <w:rPr>
          <w:lang w:val="es-ES_tradnl"/>
        </w:rPr>
        <w:t>acetabulares</w:t>
      </w:r>
      <w:proofErr w:type="spellEnd"/>
      <w:r w:rsidRPr="000B38D2">
        <w:rPr>
          <w:lang w:val="es-ES_tradnl"/>
        </w:rPr>
        <w:t>.</w:t>
      </w:r>
      <w:r w:rsidRPr="000B38D2">
        <w:rPr>
          <w:lang w:val="es-ES_tradnl"/>
        </w:rPr>
        <w:tab/>
      </w:r>
      <w:r>
        <w:rPr>
          <w:lang w:val="es-ES_tradnl"/>
        </w:rPr>
        <w:tab/>
      </w:r>
      <w:r w:rsidR="00BC3B21">
        <w:rPr>
          <w:lang w:val="es-ES_tradnl"/>
        </w:rPr>
        <w:tab/>
      </w:r>
      <w:r>
        <w:rPr>
          <w:lang w:val="es-ES_tradnl"/>
        </w:rPr>
        <w:t>20 min</w:t>
      </w:r>
      <w:r w:rsidRPr="000B38D2">
        <w:rPr>
          <w:b/>
          <w:bCs/>
          <w:lang w:val="es-ES_tradnl"/>
        </w:rPr>
        <w:tab/>
      </w:r>
    </w:p>
    <w:p w14:paraId="64F89B24" w14:textId="77777777" w:rsidR="00BC3B21" w:rsidRDefault="00A8122F" w:rsidP="000B38D2">
      <w:pPr>
        <w:ind w:left="1410" w:hanging="1050"/>
        <w:rPr>
          <w:lang w:val="es-ES_tradnl"/>
        </w:rPr>
      </w:pPr>
      <w:r>
        <w:rPr>
          <w:lang w:val="es-ES_tradnl"/>
        </w:rPr>
        <w:t>9,40-10,3</w:t>
      </w:r>
      <w:r w:rsidR="000B38D2" w:rsidRPr="000B38D2">
        <w:rPr>
          <w:lang w:val="es-ES_tradnl"/>
        </w:rPr>
        <w:t>0</w:t>
      </w:r>
      <w:r w:rsidR="000B38D2" w:rsidRPr="000B38D2">
        <w:rPr>
          <w:lang w:val="es-ES_tradnl"/>
        </w:rPr>
        <w:tab/>
      </w:r>
      <w:r w:rsidR="00BC3B21" w:rsidRPr="00BC3B21">
        <w:rPr>
          <w:b/>
          <w:u w:val="single"/>
          <w:lang w:val="es-ES_tradnl"/>
        </w:rPr>
        <w:t>Pequeño Grupo de discusión</w:t>
      </w:r>
      <w:r w:rsidR="00BC3B21">
        <w:rPr>
          <w:lang w:val="es-ES_tradnl"/>
        </w:rPr>
        <w:t xml:space="preserve">: </w:t>
      </w:r>
    </w:p>
    <w:p w14:paraId="3064A0BA" w14:textId="77777777" w:rsidR="000B38D2" w:rsidRDefault="00BC3B21" w:rsidP="00BC3B21">
      <w:pPr>
        <w:ind w:left="1410"/>
        <w:rPr>
          <w:lang w:val="es-ES_tradnl"/>
        </w:rPr>
      </w:pPr>
      <w:r>
        <w:rPr>
          <w:lang w:val="es-ES_tradnl"/>
        </w:rPr>
        <w:t>L</w:t>
      </w:r>
      <w:r w:rsidR="000B38D2">
        <w:rPr>
          <w:lang w:val="es-ES_tradnl"/>
        </w:rPr>
        <w:t>e</w:t>
      </w:r>
      <w:r w:rsidR="00E364D2">
        <w:rPr>
          <w:lang w:val="es-ES_tradnl"/>
        </w:rPr>
        <w:t>c</w:t>
      </w:r>
      <w:r w:rsidR="000B38D2">
        <w:rPr>
          <w:lang w:val="es-ES_tradnl"/>
        </w:rPr>
        <w:t>tura radiológica y clasificación de fracturas de pelvis y acetábulo</w:t>
      </w:r>
      <w:r w:rsidR="000B38D2">
        <w:rPr>
          <w:lang w:val="es-ES_tradnl"/>
        </w:rPr>
        <w:tab/>
      </w:r>
      <w:r w:rsidR="00A8122F">
        <w:rPr>
          <w:lang w:val="es-ES_tradnl"/>
        </w:rPr>
        <w:t>5</w:t>
      </w:r>
      <w:r w:rsidR="000B38D2">
        <w:rPr>
          <w:lang w:val="es-ES_tradnl"/>
        </w:rPr>
        <w:t>0 min</w:t>
      </w:r>
    </w:p>
    <w:p w14:paraId="1F76C196" w14:textId="77777777" w:rsidR="00BC3B21" w:rsidRDefault="00BC3B21" w:rsidP="000B38D2">
      <w:pPr>
        <w:pStyle w:val="BodyText"/>
        <w:rPr>
          <w:bCs/>
        </w:rPr>
      </w:pPr>
    </w:p>
    <w:p w14:paraId="29ED4BF2" w14:textId="77777777" w:rsidR="000B38D2" w:rsidRDefault="000B38D2" w:rsidP="000B38D2">
      <w:pPr>
        <w:pStyle w:val="BodyText"/>
        <w:rPr>
          <w:bCs/>
        </w:rPr>
      </w:pPr>
      <w:r>
        <w:rPr>
          <w:bCs/>
        </w:rPr>
        <w:t>10,</w:t>
      </w:r>
      <w:r w:rsidR="00A8122F">
        <w:rPr>
          <w:bCs/>
        </w:rPr>
        <w:t>3</w:t>
      </w:r>
      <w:r w:rsidR="00766218">
        <w:rPr>
          <w:bCs/>
        </w:rPr>
        <w:t>0</w:t>
      </w:r>
      <w:r>
        <w:rPr>
          <w:bCs/>
        </w:rPr>
        <w:t xml:space="preserve"> </w:t>
      </w:r>
      <w:r w:rsidR="00A8122F">
        <w:rPr>
          <w:bCs/>
        </w:rPr>
        <w:t>-11,0</w:t>
      </w:r>
      <w:r>
        <w:rPr>
          <w:bCs/>
        </w:rPr>
        <w:t>0</w:t>
      </w:r>
      <w:r>
        <w:rPr>
          <w:bCs/>
        </w:rPr>
        <w:tab/>
        <w:t xml:space="preserve">Café. </w:t>
      </w:r>
    </w:p>
    <w:p w14:paraId="0F873C16" w14:textId="77777777" w:rsidR="00E364D2" w:rsidRDefault="000B38D2" w:rsidP="000B38D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14:paraId="5218E22C" w14:textId="77777777" w:rsidR="00E364D2" w:rsidRPr="00E364D2" w:rsidRDefault="00E364D2" w:rsidP="00E364D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s-ES_tradnl"/>
        </w:rPr>
      </w:pPr>
      <w:r w:rsidRPr="00E364D2">
        <w:rPr>
          <w:b/>
          <w:sz w:val="28"/>
          <w:szCs w:val="28"/>
          <w:u w:val="single"/>
          <w:lang w:val="es-ES_tradnl"/>
        </w:rPr>
        <w:t>Lesiones del anillo pélvico</w:t>
      </w:r>
    </w:p>
    <w:p w14:paraId="1FA98515" w14:textId="77777777" w:rsidR="000B38D2" w:rsidRPr="00E364D2" w:rsidRDefault="000B38D2" w:rsidP="00E364D2">
      <w:pPr>
        <w:pStyle w:val="ListParagraph"/>
        <w:rPr>
          <w:lang w:val="es-ES_tradnl"/>
        </w:rPr>
      </w:pPr>
    </w:p>
    <w:p w14:paraId="45633AF7" w14:textId="77777777" w:rsidR="00BC3B21" w:rsidRDefault="00B57639" w:rsidP="00A8122F">
      <w:pPr>
        <w:ind w:left="1410" w:hanging="1410"/>
        <w:rPr>
          <w:lang w:val="es-ES_tradnl"/>
        </w:rPr>
      </w:pPr>
      <w:r>
        <w:rPr>
          <w:lang w:val="es-ES_tradnl"/>
        </w:rPr>
        <w:t>11</w:t>
      </w:r>
      <w:r w:rsidR="002879D4">
        <w:rPr>
          <w:lang w:val="es-ES_tradnl"/>
        </w:rPr>
        <w:t>,00</w:t>
      </w:r>
      <w:r w:rsidR="006B2DF1">
        <w:rPr>
          <w:lang w:val="es-ES_tradnl"/>
        </w:rPr>
        <w:t>-11,15</w:t>
      </w:r>
      <w:r w:rsidR="000B38D2">
        <w:rPr>
          <w:lang w:val="es-ES_tradnl"/>
        </w:rPr>
        <w:tab/>
        <w:t xml:space="preserve">Fracturas del anillo pélvico por mecanismo de compresión anteroposterior. </w:t>
      </w:r>
      <w:r w:rsidR="00BC3B21">
        <w:rPr>
          <w:lang w:val="es-ES_tradnl"/>
        </w:rPr>
        <w:t xml:space="preserve"> </w:t>
      </w:r>
    </w:p>
    <w:p w14:paraId="0AD9E263" w14:textId="77777777" w:rsidR="000B38D2" w:rsidRDefault="00BC3B21" w:rsidP="00BC3B21">
      <w:pPr>
        <w:ind w:left="7782" w:firstLine="6"/>
        <w:rPr>
          <w:lang w:val="es-ES_tradnl"/>
        </w:rPr>
      </w:pPr>
      <w:r>
        <w:rPr>
          <w:lang w:val="es-ES_tradnl"/>
        </w:rPr>
        <w:t>15 min</w:t>
      </w:r>
    </w:p>
    <w:p w14:paraId="63CE9C78" w14:textId="77777777" w:rsidR="00766218" w:rsidRPr="00BC3B21" w:rsidRDefault="00E364D2" w:rsidP="00B57639">
      <w:pPr>
        <w:rPr>
          <w:bCs/>
        </w:rPr>
      </w:pPr>
      <w:r>
        <w:rPr>
          <w:lang w:val="es-ES_tradnl"/>
        </w:rPr>
        <w:t>11,</w:t>
      </w:r>
      <w:r w:rsidR="006B2DF1">
        <w:rPr>
          <w:lang w:val="es-ES_tradnl"/>
        </w:rPr>
        <w:t>15</w:t>
      </w:r>
      <w:r w:rsidR="00B57639">
        <w:rPr>
          <w:lang w:val="es-ES_tradnl"/>
        </w:rPr>
        <w:t>-11</w:t>
      </w:r>
      <w:r w:rsidR="006B2DF1">
        <w:rPr>
          <w:lang w:val="es-ES_tradnl"/>
        </w:rPr>
        <w:t>,30</w:t>
      </w:r>
      <w:r w:rsidR="00B57639">
        <w:rPr>
          <w:lang w:val="es-ES_tradnl"/>
        </w:rPr>
        <w:tab/>
      </w:r>
      <w:r w:rsidR="00B57639">
        <w:t xml:space="preserve">Fracturas del anillo pélvico por mecanismo de compresión lateral. </w:t>
      </w:r>
      <w:r w:rsidR="00BC3B21">
        <w:tab/>
      </w:r>
      <w:r w:rsidR="00BC3B21">
        <w:rPr>
          <w:bCs/>
        </w:rPr>
        <w:t>15 min</w:t>
      </w:r>
    </w:p>
    <w:p w14:paraId="0855A3C1" w14:textId="77777777" w:rsidR="00B57639" w:rsidRDefault="00B57639" w:rsidP="00B57639">
      <w:pPr>
        <w:rPr>
          <w:lang w:val="es-ES_tradnl"/>
        </w:rPr>
      </w:pPr>
      <w:r>
        <w:t>1</w:t>
      </w:r>
      <w:r w:rsidR="00AD64D6">
        <w:t>1,30-11,45</w:t>
      </w:r>
      <w:r w:rsidRPr="00673A99">
        <w:rPr>
          <w:color w:val="FF6600"/>
        </w:rPr>
        <w:tab/>
      </w:r>
      <w:r>
        <w:rPr>
          <w:lang w:val="es-ES_tradnl"/>
        </w:rPr>
        <w:t xml:space="preserve">Inestabilidad vertical del anillo pélvico. </w:t>
      </w:r>
      <w:r w:rsidR="00AD64D6">
        <w:rPr>
          <w:lang w:val="es-ES_tradnl"/>
        </w:rPr>
        <w:tab/>
      </w:r>
      <w:r w:rsidR="00AD64D6">
        <w:rPr>
          <w:lang w:val="es-ES_tradnl"/>
        </w:rPr>
        <w:tab/>
      </w:r>
      <w:r w:rsidR="00AD64D6">
        <w:rPr>
          <w:lang w:val="es-ES_tradnl"/>
        </w:rPr>
        <w:tab/>
      </w:r>
      <w:r w:rsidR="00AD64D6">
        <w:rPr>
          <w:lang w:val="es-ES_tradnl"/>
        </w:rPr>
        <w:tab/>
      </w:r>
      <w:r w:rsidR="00AD64D6">
        <w:rPr>
          <w:lang w:val="es-ES_tradnl"/>
        </w:rPr>
        <w:tab/>
        <w:t>15</w:t>
      </w:r>
      <w:r w:rsidR="00BC3B21">
        <w:rPr>
          <w:lang w:val="es-ES_tradnl"/>
        </w:rPr>
        <w:t xml:space="preserve"> min</w:t>
      </w:r>
    </w:p>
    <w:p w14:paraId="5877D5C3" w14:textId="77777777" w:rsidR="00766218" w:rsidRDefault="00AD64D6" w:rsidP="00766218">
      <w:pPr>
        <w:rPr>
          <w:b/>
          <w:bCs/>
          <w:lang w:val="es-ES_tradnl"/>
        </w:rPr>
      </w:pPr>
      <w:r>
        <w:rPr>
          <w:lang w:val="es-ES_tradnl"/>
        </w:rPr>
        <w:t>11,45-12</w:t>
      </w:r>
      <w:r w:rsidR="00766218">
        <w:rPr>
          <w:lang w:val="es-ES_tradnl"/>
        </w:rPr>
        <w:tab/>
        <w:t>Tratamiento de urgencias de las fracturas del anillo pélvico</w:t>
      </w:r>
      <w:r w:rsidR="00766218">
        <w:rPr>
          <w:b/>
          <w:bCs/>
          <w:lang w:val="es-ES_tradnl"/>
        </w:rPr>
        <w:t>.</w:t>
      </w:r>
      <w:r w:rsidR="00BC3B21">
        <w:rPr>
          <w:b/>
          <w:bCs/>
          <w:lang w:val="es-ES_tradnl"/>
        </w:rPr>
        <w:tab/>
      </w:r>
      <w:r w:rsidR="00BC3B21">
        <w:rPr>
          <w:b/>
          <w:bCs/>
          <w:lang w:val="es-ES_tradnl"/>
        </w:rPr>
        <w:tab/>
      </w:r>
      <w:r>
        <w:rPr>
          <w:bCs/>
          <w:lang w:val="es-ES_tradnl"/>
        </w:rPr>
        <w:t>15</w:t>
      </w:r>
      <w:r w:rsidR="00BC3B21" w:rsidRPr="00BC3B21">
        <w:rPr>
          <w:bCs/>
          <w:lang w:val="es-ES_tradnl"/>
        </w:rPr>
        <w:t xml:space="preserve"> min</w:t>
      </w:r>
      <w:r w:rsidR="00766218">
        <w:rPr>
          <w:b/>
          <w:bCs/>
          <w:lang w:val="es-ES_tradnl"/>
        </w:rPr>
        <w:t xml:space="preserve"> </w:t>
      </w:r>
    </w:p>
    <w:p w14:paraId="085091F4" w14:textId="77777777" w:rsidR="00BC3B21" w:rsidRDefault="00AD64D6" w:rsidP="00766218">
      <w:pPr>
        <w:rPr>
          <w:lang w:val="es-ES_tradnl"/>
        </w:rPr>
      </w:pPr>
      <w:r>
        <w:rPr>
          <w:lang w:val="es-ES_tradnl"/>
        </w:rPr>
        <w:t>12</w:t>
      </w:r>
      <w:r w:rsidR="002879D4">
        <w:rPr>
          <w:lang w:val="es-ES_tradnl"/>
        </w:rPr>
        <w:t>-12,</w:t>
      </w:r>
      <w:r>
        <w:rPr>
          <w:lang w:val="es-ES_tradnl"/>
        </w:rPr>
        <w:t>1</w:t>
      </w:r>
      <w:r w:rsidR="006B2DF1">
        <w:rPr>
          <w:lang w:val="es-ES_tradnl"/>
        </w:rPr>
        <w:t>5</w:t>
      </w:r>
      <w:r w:rsidR="002879D4">
        <w:rPr>
          <w:lang w:val="es-ES_tradnl"/>
        </w:rPr>
        <w:tab/>
      </w:r>
      <w:r w:rsidR="00BC1E7C">
        <w:rPr>
          <w:lang w:val="es-ES_tradnl"/>
        </w:rPr>
        <w:t>Fijador e</w:t>
      </w:r>
      <w:r>
        <w:rPr>
          <w:lang w:val="es-ES_tradnl"/>
        </w:rPr>
        <w:t xml:space="preserve">xterno en pelvis. C </w:t>
      </w:r>
      <w:proofErr w:type="spellStart"/>
      <w:r>
        <w:rPr>
          <w:lang w:val="es-ES_tradnl"/>
        </w:rPr>
        <w:t>Clamp</w:t>
      </w:r>
      <w:proofErr w:type="spellEnd"/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15</w:t>
      </w:r>
      <w:r w:rsidR="00BC1E7C">
        <w:rPr>
          <w:lang w:val="es-ES_tradnl"/>
        </w:rPr>
        <w:t xml:space="preserve"> min</w:t>
      </w:r>
    </w:p>
    <w:p w14:paraId="15FBF7A3" w14:textId="77777777" w:rsidR="002879D4" w:rsidRDefault="00AD64D6" w:rsidP="00766218">
      <w:pPr>
        <w:rPr>
          <w:b/>
          <w:bCs/>
          <w:lang w:val="es-ES_tradnl"/>
        </w:rPr>
      </w:pPr>
      <w:r>
        <w:rPr>
          <w:lang w:val="es-ES_tradnl"/>
        </w:rPr>
        <w:t>12,15-12,30</w:t>
      </w:r>
      <w:r w:rsidR="00BC3B21">
        <w:rPr>
          <w:lang w:val="es-ES_tradnl"/>
        </w:rPr>
        <w:tab/>
      </w:r>
      <w:r w:rsidR="002879D4">
        <w:rPr>
          <w:lang w:val="es-ES_tradnl"/>
        </w:rPr>
        <w:t xml:space="preserve">Tornillo </w:t>
      </w:r>
      <w:proofErr w:type="spellStart"/>
      <w:r w:rsidR="002879D4">
        <w:rPr>
          <w:lang w:val="es-ES_tradnl"/>
        </w:rPr>
        <w:t>iliacosacro</w:t>
      </w:r>
      <w:proofErr w:type="spellEnd"/>
      <w:r w:rsidR="002879D4">
        <w:rPr>
          <w:lang w:val="es-ES_tradnl"/>
        </w:rPr>
        <w:t xml:space="preserve"> técnica quirúrgica</w:t>
      </w:r>
      <w:r w:rsidR="002879D4">
        <w:rPr>
          <w:b/>
          <w:bCs/>
          <w:lang w:val="es-ES_tradnl"/>
        </w:rPr>
        <w:t xml:space="preserve">. </w:t>
      </w:r>
      <w:r w:rsidR="00BC3B21">
        <w:rPr>
          <w:b/>
          <w:bCs/>
          <w:lang w:val="es-ES_tradnl"/>
        </w:rPr>
        <w:tab/>
      </w:r>
      <w:r w:rsidR="00BC3B21">
        <w:rPr>
          <w:b/>
          <w:bCs/>
          <w:lang w:val="es-ES_tradnl"/>
        </w:rPr>
        <w:tab/>
      </w:r>
      <w:r w:rsidR="00BC3B21">
        <w:rPr>
          <w:b/>
          <w:bCs/>
          <w:lang w:val="es-ES_tradnl"/>
        </w:rPr>
        <w:tab/>
      </w:r>
      <w:r w:rsidR="00BC3B21">
        <w:rPr>
          <w:b/>
          <w:bCs/>
          <w:lang w:val="es-ES_tradnl"/>
        </w:rPr>
        <w:tab/>
      </w:r>
      <w:r w:rsidR="00BC3B21">
        <w:rPr>
          <w:b/>
          <w:bCs/>
          <w:lang w:val="es-ES_tradnl"/>
        </w:rPr>
        <w:tab/>
      </w:r>
      <w:r w:rsidR="00BC3B21">
        <w:rPr>
          <w:bCs/>
          <w:lang w:val="es-ES_tradnl"/>
        </w:rPr>
        <w:t>15 min</w:t>
      </w:r>
      <w:r w:rsidR="002879D4">
        <w:rPr>
          <w:b/>
          <w:bCs/>
          <w:lang w:val="es-ES_tradnl"/>
        </w:rPr>
        <w:t xml:space="preserve"> </w:t>
      </w:r>
    </w:p>
    <w:p w14:paraId="7E57F251" w14:textId="77777777" w:rsidR="00BC1E7C" w:rsidRPr="00BC1E7C" w:rsidRDefault="00AD64D6" w:rsidP="00766218">
      <w:pPr>
        <w:rPr>
          <w:lang w:val="es-ES_tradnl"/>
        </w:rPr>
      </w:pPr>
      <w:r>
        <w:rPr>
          <w:bCs/>
          <w:lang w:val="es-ES_tradnl"/>
        </w:rPr>
        <w:t>12,30-12,45</w:t>
      </w:r>
      <w:r>
        <w:rPr>
          <w:bCs/>
          <w:lang w:val="es-ES_tradnl"/>
        </w:rPr>
        <w:tab/>
        <w:t>Empaquetado pélvico</w:t>
      </w:r>
      <w:r>
        <w:rPr>
          <w:bCs/>
          <w:lang w:val="es-ES_tradnl"/>
        </w:rPr>
        <w:tab/>
      </w:r>
      <w:r>
        <w:rPr>
          <w:bCs/>
          <w:lang w:val="es-ES_tradnl"/>
        </w:rPr>
        <w:tab/>
      </w:r>
      <w:r>
        <w:rPr>
          <w:bCs/>
          <w:lang w:val="es-ES_tradnl"/>
        </w:rPr>
        <w:tab/>
      </w:r>
      <w:r>
        <w:rPr>
          <w:bCs/>
          <w:lang w:val="es-ES_tradnl"/>
        </w:rPr>
        <w:tab/>
      </w:r>
      <w:r>
        <w:rPr>
          <w:bCs/>
          <w:lang w:val="es-ES_tradnl"/>
        </w:rPr>
        <w:tab/>
      </w:r>
      <w:r>
        <w:rPr>
          <w:bCs/>
          <w:lang w:val="es-ES_tradnl"/>
        </w:rPr>
        <w:tab/>
      </w:r>
      <w:r>
        <w:rPr>
          <w:bCs/>
          <w:lang w:val="es-ES_tradnl"/>
        </w:rPr>
        <w:tab/>
        <w:t>15</w:t>
      </w:r>
      <w:r w:rsidR="00BC1E7C" w:rsidRPr="00BC1E7C">
        <w:rPr>
          <w:bCs/>
          <w:lang w:val="es-ES_tradnl"/>
        </w:rPr>
        <w:t xml:space="preserve"> min</w:t>
      </w:r>
    </w:p>
    <w:p w14:paraId="0EF7FFEB" w14:textId="77777777" w:rsidR="00FA0993" w:rsidRDefault="00FA0993" w:rsidP="00FA0993">
      <w:pPr>
        <w:ind w:left="1410" w:hanging="1410"/>
        <w:rPr>
          <w:b/>
          <w:lang w:val="es-ES_tradnl"/>
        </w:rPr>
      </w:pPr>
      <w:r>
        <w:rPr>
          <w:b/>
          <w:lang w:val="es-ES_tradnl"/>
        </w:rPr>
        <w:t>12,45</w:t>
      </w:r>
      <w:r w:rsidR="00766218" w:rsidRPr="002879D4">
        <w:rPr>
          <w:b/>
          <w:lang w:val="es-ES_tradnl"/>
        </w:rPr>
        <w:t xml:space="preserve">- </w:t>
      </w:r>
      <w:r w:rsidR="00BC1E7C">
        <w:rPr>
          <w:b/>
          <w:lang w:val="es-ES_tradnl"/>
        </w:rPr>
        <w:t>14,00</w:t>
      </w:r>
      <w:r w:rsidR="00766218" w:rsidRPr="002879D4">
        <w:rPr>
          <w:b/>
          <w:lang w:val="es-ES_tradnl"/>
        </w:rPr>
        <w:t xml:space="preserve"> </w:t>
      </w:r>
      <w:r w:rsidR="00766218" w:rsidRPr="002879D4">
        <w:rPr>
          <w:b/>
          <w:lang w:val="es-ES_tradnl"/>
        </w:rPr>
        <w:tab/>
      </w:r>
      <w:r w:rsidR="00E364D2" w:rsidRPr="002879D4">
        <w:rPr>
          <w:b/>
          <w:lang w:val="es-ES_tradnl"/>
        </w:rPr>
        <w:t xml:space="preserve">Taller AO en </w:t>
      </w:r>
      <w:proofErr w:type="spellStart"/>
      <w:r w:rsidR="00E364D2" w:rsidRPr="002879D4">
        <w:rPr>
          <w:b/>
          <w:lang w:val="es-ES_tradnl"/>
        </w:rPr>
        <w:t>Fantomas</w:t>
      </w:r>
      <w:proofErr w:type="spellEnd"/>
      <w:r w:rsidR="00E364D2" w:rsidRPr="002879D4">
        <w:rPr>
          <w:b/>
          <w:lang w:val="es-ES_tradnl"/>
        </w:rPr>
        <w:t xml:space="preserve"> y Videos AO</w:t>
      </w:r>
      <w:r w:rsidR="00D25B3E">
        <w:rPr>
          <w:b/>
          <w:lang w:val="es-ES_tradnl"/>
        </w:rPr>
        <w:tab/>
      </w:r>
      <w:r w:rsidR="00D25B3E">
        <w:rPr>
          <w:b/>
          <w:lang w:val="es-ES_tradnl"/>
        </w:rPr>
        <w:tab/>
      </w:r>
      <w:r w:rsidR="00D25B3E">
        <w:rPr>
          <w:b/>
          <w:lang w:val="es-ES_tradnl"/>
        </w:rPr>
        <w:tab/>
      </w:r>
      <w:r w:rsidR="00D25B3E">
        <w:rPr>
          <w:b/>
          <w:lang w:val="es-ES_tradnl"/>
        </w:rPr>
        <w:tab/>
      </w:r>
      <w:r w:rsidR="00D25B3E">
        <w:rPr>
          <w:b/>
          <w:lang w:val="es-ES_tradnl"/>
        </w:rPr>
        <w:tab/>
      </w:r>
      <w:r w:rsidR="00D25B3E" w:rsidRPr="00D25B3E">
        <w:rPr>
          <w:lang w:val="es-ES_tradnl"/>
        </w:rPr>
        <w:t>1</w:t>
      </w:r>
      <w:r>
        <w:rPr>
          <w:lang w:val="es-ES_tradnl"/>
        </w:rPr>
        <w:t xml:space="preserve">,15 </w:t>
      </w:r>
      <w:r w:rsidR="00D25B3E" w:rsidRPr="00D25B3E">
        <w:rPr>
          <w:lang w:val="es-ES_tradnl"/>
        </w:rPr>
        <w:t>h</w:t>
      </w:r>
    </w:p>
    <w:p w14:paraId="5B21A2D3" w14:textId="77777777" w:rsidR="00FA0993" w:rsidRDefault="00766218" w:rsidP="00FA0993">
      <w:pPr>
        <w:ind w:left="1410" w:hanging="1410"/>
        <w:rPr>
          <w:lang w:val="es-ES_tradnl"/>
        </w:rPr>
      </w:pPr>
      <w:r>
        <w:rPr>
          <w:lang w:val="es-ES_tradnl"/>
        </w:rPr>
        <w:t>Fijador externo en pelvis: fichas en cresta ili</w:t>
      </w:r>
      <w:r w:rsidR="00FA0993">
        <w:rPr>
          <w:lang w:val="es-ES_tradnl"/>
        </w:rPr>
        <w:t xml:space="preserve">aca, fichas </w:t>
      </w:r>
      <w:proofErr w:type="spellStart"/>
      <w:r w:rsidR="00FA0993">
        <w:rPr>
          <w:lang w:val="es-ES_tradnl"/>
        </w:rPr>
        <w:t>supraacetabulares</w:t>
      </w:r>
      <w:proofErr w:type="spellEnd"/>
      <w:r w:rsidR="00FA0993">
        <w:rPr>
          <w:lang w:val="es-ES_tradnl"/>
        </w:rPr>
        <w:t xml:space="preserve">                         20 min</w:t>
      </w:r>
    </w:p>
    <w:p w14:paraId="34706B4B" w14:textId="77777777" w:rsidR="002879D4" w:rsidRPr="00FA0993" w:rsidRDefault="00E364D2" w:rsidP="00FA0993">
      <w:pPr>
        <w:ind w:left="1410" w:hanging="1410"/>
        <w:rPr>
          <w:b/>
          <w:lang w:val="es-ES_tradnl"/>
        </w:rPr>
      </w:pPr>
      <w:r>
        <w:rPr>
          <w:lang w:val="es-ES_tradnl"/>
        </w:rPr>
        <w:t>F</w:t>
      </w:r>
      <w:r w:rsidR="00766218">
        <w:rPr>
          <w:lang w:val="es-ES_tradnl"/>
        </w:rPr>
        <w:t>ijador pélvico de emergencia- C-</w:t>
      </w:r>
      <w:proofErr w:type="spellStart"/>
      <w:r w:rsidR="00766218">
        <w:rPr>
          <w:lang w:val="es-ES_tradnl"/>
        </w:rPr>
        <w:t>Clamp</w:t>
      </w:r>
      <w:proofErr w:type="spellEnd"/>
      <w:r w:rsidR="00766218">
        <w:rPr>
          <w:lang w:val="es-ES_tradnl"/>
        </w:rPr>
        <w:t xml:space="preserve">. </w:t>
      </w:r>
      <w:r w:rsidR="00FA0993">
        <w:rPr>
          <w:lang w:val="es-ES_tradnl"/>
        </w:rPr>
        <w:t xml:space="preserve">                                                                                   10 min</w:t>
      </w:r>
    </w:p>
    <w:p w14:paraId="57D0F2A3" w14:textId="77777777" w:rsidR="00BC1E7C" w:rsidRDefault="00BC1E7C" w:rsidP="00BC1E7C">
      <w:pPr>
        <w:ind w:left="1412"/>
        <w:rPr>
          <w:lang w:val="es-ES_tradnl"/>
        </w:rPr>
      </w:pPr>
      <w:r>
        <w:rPr>
          <w:lang w:val="es-ES_tradnl"/>
        </w:rPr>
        <w:t xml:space="preserve">Tornillo </w:t>
      </w:r>
      <w:proofErr w:type="spellStart"/>
      <w:r>
        <w:rPr>
          <w:lang w:val="es-ES_tradnl"/>
        </w:rPr>
        <w:t>iliacosacro</w:t>
      </w:r>
      <w:proofErr w:type="spellEnd"/>
      <w:r w:rsidR="00FA0993">
        <w:rPr>
          <w:lang w:val="es-ES_tradnl"/>
        </w:rPr>
        <w:t xml:space="preserve">                                                                                             10 min</w:t>
      </w:r>
    </w:p>
    <w:p w14:paraId="05F9419E" w14:textId="345F9450" w:rsidR="00FA0993" w:rsidRDefault="00FA0993" w:rsidP="00BC1E7C">
      <w:pPr>
        <w:ind w:left="1412"/>
        <w:rPr>
          <w:lang w:val="es-ES_tradnl"/>
        </w:rPr>
      </w:pPr>
      <w:r>
        <w:rPr>
          <w:lang w:val="es-ES_tradnl"/>
        </w:rPr>
        <w:t xml:space="preserve">Empaquetado pélvico realizado por el profesor            </w:t>
      </w:r>
      <w:r w:rsidR="002A3395">
        <w:rPr>
          <w:lang w:val="es-ES_tradnl"/>
        </w:rPr>
        <w:t xml:space="preserve">                               3</w:t>
      </w:r>
      <w:r>
        <w:rPr>
          <w:lang w:val="es-ES_tradnl"/>
        </w:rPr>
        <w:t>5 min</w:t>
      </w:r>
    </w:p>
    <w:p w14:paraId="4656FB2D" w14:textId="77777777" w:rsidR="00BC1E7C" w:rsidRDefault="00BC1E7C" w:rsidP="002879D4">
      <w:pPr>
        <w:ind w:left="1410"/>
        <w:rPr>
          <w:lang w:val="es-ES_tradnl"/>
        </w:rPr>
      </w:pPr>
    </w:p>
    <w:p w14:paraId="11EED0B5" w14:textId="77777777" w:rsidR="008F0D0B" w:rsidRDefault="008F0D0B" w:rsidP="008F0D0B">
      <w:pPr>
        <w:pStyle w:val="BodyText"/>
        <w:rPr>
          <w:bCs/>
        </w:rPr>
      </w:pPr>
      <w:r>
        <w:rPr>
          <w:bCs/>
        </w:rPr>
        <w:t>14-15,30</w:t>
      </w:r>
      <w:r>
        <w:rPr>
          <w:bCs/>
        </w:rPr>
        <w:tab/>
        <w:t xml:space="preserve">Comida. </w:t>
      </w:r>
    </w:p>
    <w:p w14:paraId="11C95DB0" w14:textId="77777777" w:rsidR="008F0D0B" w:rsidRPr="00766218" w:rsidRDefault="008F0D0B" w:rsidP="00766218">
      <w:pPr>
        <w:ind w:left="1416"/>
        <w:rPr>
          <w:b/>
          <w:bCs/>
          <w:lang w:val="es-ES_tradnl"/>
        </w:rPr>
      </w:pPr>
    </w:p>
    <w:p w14:paraId="751BE9AC" w14:textId="77777777" w:rsidR="00BC1E7C" w:rsidRDefault="00D839BF" w:rsidP="008D6B4A">
      <w:pPr>
        <w:ind w:left="1410" w:hanging="1410"/>
        <w:rPr>
          <w:lang w:val="es-ES_tradnl"/>
        </w:rPr>
      </w:pPr>
      <w:r>
        <w:rPr>
          <w:lang w:val="es-ES_tradnl"/>
        </w:rPr>
        <w:t>15,30-16,45</w:t>
      </w:r>
      <w:r w:rsidR="008D6B4A">
        <w:rPr>
          <w:lang w:val="es-ES_tradnl"/>
        </w:rPr>
        <w:t xml:space="preserve"> </w:t>
      </w:r>
      <w:r w:rsidR="008D6B4A">
        <w:rPr>
          <w:lang w:val="es-ES_tradnl"/>
        </w:rPr>
        <w:tab/>
      </w:r>
      <w:r w:rsidR="008D6B4A" w:rsidRPr="002879D4">
        <w:rPr>
          <w:b/>
          <w:lang w:val="es-ES_tradnl"/>
        </w:rPr>
        <w:t>Pequeño Grupo de discusión:</w:t>
      </w:r>
      <w:r w:rsidR="008D6B4A">
        <w:rPr>
          <w:lang w:val="es-ES_tradnl"/>
        </w:rPr>
        <w:t xml:space="preserve"> </w:t>
      </w:r>
    </w:p>
    <w:p w14:paraId="4AE0694A" w14:textId="77777777" w:rsidR="008D6B4A" w:rsidRDefault="008D6B4A" w:rsidP="00BC1E7C">
      <w:pPr>
        <w:ind w:left="1410"/>
        <w:rPr>
          <w:lang w:val="es-ES_tradnl"/>
        </w:rPr>
      </w:pPr>
      <w:r>
        <w:rPr>
          <w:lang w:val="es-ES_tradnl"/>
        </w:rPr>
        <w:t xml:space="preserve">Manejo de fracturas de pelvis </w:t>
      </w:r>
      <w:r w:rsidR="00BC1E7C">
        <w:rPr>
          <w:lang w:val="es-ES_tradnl"/>
        </w:rPr>
        <w:t>en</w:t>
      </w:r>
      <w:r>
        <w:rPr>
          <w:lang w:val="es-ES_tradnl"/>
        </w:rPr>
        <w:t xml:space="preserve"> urgencias</w:t>
      </w:r>
      <w:r w:rsidR="00D839BF">
        <w:rPr>
          <w:lang w:val="es-ES_tradnl"/>
        </w:rPr>
        <w:t xml:space="preserve"> y tratamiento definitivo</w:t>
      </w:r>
      <w:r w:rsidR="00BC1E7C">
        <w:rPr>
          <w:lang w:val="es-ES_tradnl"/>
        </w:rPr>
        <w:tab/>
      </w:r>
      <w:r w:rsidR="00D839BF">
        <w:rPr>
          <w:lang w:val="es-ES_tradnl"/>
        </w:rPr>
        <w:t>75</w:t>
      </w:r>
      <w:r>
        <w:rPr>
          <w:lang w:val="es-ES_tradnl"/>
        </w:rPr>
        <w:t xml:space="preserve"> min</w:t>
      </w:r>
    </w:p>
    <w:p w14:paraId="1E3414D3" w14:textId="77777777" w:rsidR="002B13AA" w:rsidRDefault="002B13AA" w:rsidP="00BC1E7C">
      <w:pPr>
        <w:ind w:left="1410"/>
        <w:rPr>
          <w:lang w:val="es-ES_tradnl"/>
        </w:rPr>
      </w:pPr>
    </w:p>
    <w:p w14:paraId="4F0FAD6E" w14:textId="77777777" w:rsidR="002B13AA" w:rsidRPr="00E364D2" w:rsidRDefault="002B13AA" w:rsidP="002B13A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s-ES_tradnl"/>
        </w:rPr>
      </w:pPr>
      <w:r>
        <w:rPr>
          <w:b/>
          <w:sz w:val="28"/>
          <w:szCs w:val="28"/>
          <w:u w:val="single"/>
          <w:lang w:val="es-ES_tradnl"/>
        </w:rPr>
        <w:t xml:space="preserve">Fracturas acetábulo </w:t>
      </w:r>
    </w:p>
    <w:p w14:paraId="277D3971" w14:textId="77777777" w:rsidR="002B13AA" w:rsidRDefault="002B13AA" w:rsidP="00BC1E7C">
      <w:pPr>
        <w:ind w:left="1410"/>
        <w:rPr>
          <w:lang w:val="es-ES_tradnl"/>
        </w:rPr>
      </w:pPr>
    </w:p>
    <w:p w14:paraId="0A116DC9" w14:textId="77777777" w:rsidR="008D6B4A" w:rsidRDefault="00896899" w:rsidP="00766218">
      <w:pPr>
        <w:rPr>
          <w:b/>
          <w:lang w:val="es-ES_tradnl"/>
        </w:rPr>
      </w:pPr>
      <w:r>
        <w:rPr>
          <w:lang w:val="es-ES_tradnl"/>
        </w:rPr>
        <w:t>16,45-17,00</w:t>
      </w:r>
      <w:r w:rsidR="008D6B4A">
        <w:rPr>
          <w:lang w:val="es-ES_tradnl"/>
        </w:rPr>
        <w:t>.</w:t>
      </w:r>
      <w:r w:rsidR="008D6B4A">
        <w:rPr>
          <w:lang w:val="es-ES_tradnl"/>
        </w:rPr>
        <w:tab/>
        <w:t xml:space="preserve">Fracturas de la pared  y  columna posterior del acetábulo. </w:t>
      </w:r>
      <w:r w:rsidR="00BC1E7C">
        <w:rPr>
          <w:lang w:val="es-ES_tradnl"/>
        </w:rPr>
        <w:tab/>
      </w:r>
      <w:r w:rsidR="00BC1E7C">
        <w:rPr>
          <w:lang w:val="es-ES_tradnl"/>
        </w:rPr>
        <w:tab/>
        <w:t>15 min</w:t>
      </w:r>
    </w:p>
    <w:p w14:paraId="59AD614E" w14:textId="77777777" w:rsidR="008D6B4A" w:rsidRDefault="002C0E17" w:rsidP="000E1EE2">
      <w:pPr>
        <w:ind w:left="1410" w:hanging="1410"/>
        <w:rPr>
          <w:bCs/>
          <w:sz w:val="24"/>
        </w:rPr>
      </w:pPr>
      <w:r>
        <w:rPr>
          <w:lang w:val="es-ES_tradnl"/>
        </w:rPr>
        <w:t>17,00-17,15</w:t>
      </w:r>
      <w:r w:rsidR="008D6B4A">
        <w:rPr>
          <w:lang w:val="es-ES_tradnl"/>
        </w:rPr>
        <w:t xml:space="preserve"> </w:t>
      </w:r>
      <w:r w:rsidR="008D6B4A">
        <w:rPr>
          <w:lang w:val="es-ES_tradnl"/>
        </w:rPr>
        <w:tab/>
        <w:t xml:space="preserve">Abordaje posterior de </w:t>
      </w:r>
      <w:proofErr w:type="spellStart"/>
      <w:r w:rsidR="008D6B4A">
        <w:rPr>
          <w:lang w:val="es-ES_tradnl"/>
        </w:rPr>
        <w:t>Kocher-Langenbeck</w:t>
      </w:r>
      <w:proofErr w:type="spellEnd"/>
      <w:r w:rsidR="008D6B4A">
        <w:rPr>
          <w:lang w:val="es-ES_tradnl"/>
        </w:rPr>
        <w:t xml:space="preserve">. Técnica quirúrgica y técnicas de osteosíntesis. </w:t>
      </w:r>
      <w:r w:rsidR="008D6B4A">
        <w:rPr>
          <w:bCs/>
          <w:sz w:val="24"/>
        </w:rPr>
        <w:t xml:space="preserve">Abordaje de </w:t>
      </w:r>
      <w:proofErr w:type="spellStart"/>
      <w:r w:rsidR="008D6B4A">
        <w:rPr>
          <w:bCs/>
          <w:sz w:val="24"/>
        </w:rPr>
        <w:t>Kocher-Langembeck</w:t>
      </w:r>
      <w:proofErr w:type="spellEnd"/>
      <w:r w:rsidR="008D6B4A">
        <w:rPr>
          <w:bCs/>
          <w:sz w:val="24"/>
        </w:rPr>
        <w:t xml:space="preserve"> asociado a osteotomía de deslizamiento del trocánter mayor y luxación controlada de la cabeza femoral. Indicaciones y técnica quirúrgica.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15 </w:t>
      </w:r>
      <w:r w:rsidR="00BC1E7C">
        <w:rPr>
          <w:bCs/>
          <w:sz w:val="24"/>
        </w:rPr>
        <w:t>min</w:t>
      </w:r>
    </w:p>
    <w:p w14:paraId="6B7ACA65" w14:textId="2EC6F246" w:rsidR="00BC1E7C" w:rsidRDefault="002C0E17" w:rsidP="00BC1E7C">
      <w:pPr>
        <w:ind w:left="1410" w:hanging="1410"/>
        <w:rPr>
          <w:b/>
          <w:lang w:val="es-ES_tradnl"/>
        </w:rPr>
      </w:pPr>
      <w:r>
        <w:rPr>
          <w:lang w:val="es-ES_tradnl"/>
        </w:rPr>
        <w:t>17,15-18,00</w:t>
      </w:r>
      <w:r w:rsidR="002A1631">
        <w:rPr>
          <w:b/>
          <w:lang w:val="es-ES_tradnl"/>
        </w:rPr>
        <w:tab/>
        <w:t xml:space="preserve">Taller AO:  VIA DE ABORDAJE: Videos o disección por el profesor </w:t>
      </w:r>
      <w:r w:rsidR="00FD7F39">
        <w:rPr>
          <w:b/>
          <w:lang w:val="es-ES_tradnl"/>
        </w:rPr>
        <w:tab/>
      </w:r>
      <w:r w:rsidR="00FD7F39">
        <w:rPr>
          <w:b/>
          <w:lang w:val="es-ES_tradnl"/>
        </w:rPr>
        <w:tab/>
      </w:r>
    </w:p>
    <w:p w14:paraId="60B37575" w14:textId="48568D4C" w:rsidR="000E1EE2" w:rsidRPr="00BC1E7C" w:rsidRDefault="00BC1E7C" w:rsidP="00BC1E7C">
      <w:pPr>
        <w:ind w:left="1410"/>
        <w:rPr>
          <w:lang w:val="es-ES_tradnl"/>
        </w:rPr>
      </w:pPr>
      <w:r w:rsidRPr="00BC1E7C">
        <w:rPr>
          <w:b/>
          <w:lang w:val="es-ES_tradnl"/>
        </w:rPr>
        <w:t xml:space="preserve"> </w:t>
      </w:r>
      <w:r w:rsidR="00FD7F39" w:rsidRPr="00BC1E7C">
        <w:rPr>
          <w:lang w:val="es-ES_tradnl"/>
        </w:rPr>
        <w:t>Técnicas</w:t>
      </w:r>
      <w:r w:rsidR="000E1EE2" w:rsidRPr="00BC1E7C">
        <w:rPr>
          <w:lang w:val="es-ES_tradnl"/>
        </w:rPr>
        <w:t xml:space="preserve"> osteosíntesis columna </w:t>
      </w:r>
      <w:r>
        <w:rPr>
          <w:lang w:val="es-ES_tradnl"/>
        </w:rPr>
        <w:t>y pared posterior</w:t>
      </w:r>
      <w:r w:rsidR="000E1EE2" w:rsidRPr="00BC1E7C">
        <w:rPr>
          <w:lang w:val="es-ES_tradnl"/>
        </w:rPr>
        <w:tab/>
      </w:r>
      <w:r>
        <w:rPr>
          <w:lang w:val="es-ES_tradnl"/>
        </w:rPr>
        <w:tab/>
      </w:r>
      <w:r w:rsidR="002A1631">
        <w:rPr>
          <w:lang w:val="es-ES_tradnl"/>
        </w:rPr>
        <w:t xml:space="preserve">              45 min</w:t>
      </w:r>
      <w:r>
        <w:rPr>
          <w:lang w:val="es-ES_tradnl"/>
        </w:rPr>
        <w:tab/>
      </w:r>
    </w:p>
    <w:p w14:paraId="5FADF194" w14:textId="1F52DEDB" w:rsidR="00FD7F39" w:rsidRPr="00FD7F39" w:rsidRDefault="00784445" w:rsidP="00FD7F39">
      <w:pPr>
        <w:rPr>
          <w:lang w:val="es-ES_tradnl"/>
        </w:rPr>
      </w:pPr>
      <w:r>
        <w:rPr>
          <w:b/>
          <w:lang w:val="es-ES_tradnl"/>
        </w:rPr>
        <w:t>18,00-19,3</w:t>
      </w:r>
      <w:r w:rsidR="002C0E17">
        <w:rPr>
          <w:b/>
          <w:lang w:val="es-ES_tradnl"/>
        </w:rPr>
        <w:t xml:space="preserve">0   </w:t>
      </w:r>
      <w:r w:rsidR="00FD7F39">
        <w:rPr>
          <w:b/>
          <w:lang w:val="es-ES_tradnl"/>
        </w:rPr>
        <w:tab/>
      </w:r>
      <w:r w:rsidR="002A1631">
        <w:rPr>
          <w:b/>
          <w:lang w:val="es-ES_tradnl"/>
        </w:rPr>
        <w:t>Disección en el cadáver POR LOS ALUMNOS</w:t>
      </w:r>
      <w:r w:rsidR="00BC1E7C">
        <w:rPr>
          <w:lang w:val="es-ES_tradnl"/>
        </w:rPr>
        <w:t>:</w:t>
      </w:r>
      <w:r w:rsidR="00BC1E7C" w:rsidRPr="00BC1E7C">
        <w:rPr>
          <w:bCs/>
          <w:sz w:val="24"/>
        </w:rPr>
        <w:t xml:space="preserve"> </w:t>
      </w:r>
      <w:r w:rsidR="00FD7F39">
        <w:rPr>
          <w:bCs/>
          <w:sz w:val="24"/>
        </w:rPr>
        <w:tab/>
      </w:r>
      <w:r w:rsidR="00FD7F39">
        <w:rPr>
          <w:bCs/>
          <w:sz w:val="24"/>
        </w:rPr>
        <w:tab/>
      </w:r>
      <w:r w:rsidR="00FD7F39">
        <w:rPr>
          <w:bCs/>
          <w:sz w:val="24"/>
        </w:rPr>
        <w:tab/>
      </w:r>
      <w:r w:rsidR="002C0E17">
        <w:rPr>
          <w:lang w:val="es-ES_tradnl"/>
        </w:rPr>
        <w:t>1</w:t>
      </w:r>
      <w:r>
        <w:rPr>
          <w:lang w:val="es-ES_tradnl"/>
        </w:rPr>
        <w:t>,30</w:t>
      </w:r>
      <w:r w:rsidR="002C0E17">
        <w:rPr>
          <w:lang w:val="es-ES_tradnl"/>
        </w:rPr>
        <w:t xml:space="preserve">h </w:t>
      </w:r>
      <w:r w:rsidR="00FD7F39">
        <w:rPr>
          <w:lang w:val="es-ES_tradnl"/>
        </w:rPr>
        <w:t>m</w:t>
      </w:r>
      <w:r w:rsidR="00FD7F39">
        <w:rPr>
          <w:bCs/>
          <w:sz w:val="24"/>
        </w:rPr>
        <w:tab/>
      </w:r>
    </w:p>
    <w:p w14:paraId="2F19A012" w14:textId="77777777" w:rsidR="00FD7F39" w:rsidRDefault="00BC1E7C" w:rsidP="008D6B4A">
      <w:pPr>
        <w:ind w:left="1416"/>
        <w:rPr>
          <w:lang w:val="es-ES_tradnl"/>
        </w:rPr>
      </w:pPr>
      <w:r>
        <w:rPr>
          <w:bCs/>
          <w:sz w:val="24"/>
        </w:rPr>
        <w:t xml:space="preserve">Abordaje de </w:t>
      </w:r>
      <w:proofErr w:type="spellStart"/>
      <w:r>
        <w:rPr>
          <w:bCs/>
          <w:sz w:val="24"/>
        </w:rPr>
        <w:t>Kocher-Langembeck</w:t>
      </w:r>
      <w:proofErr w:type="spellEnd"/>
      <w:r>
        <w:rPr>
          <w:bCs/>
          <w:sz w:val="24"/>
        </w:rPr>
        <w:t xml:space="preserve"> asociado a osteotomía de deslizamiento del trocánter mayor y luxación controlada de la cabeza femoral</w:t>
      </w:r>
    </w:p>
    <w:p w14:paraId="025AF2D9" w14:textId="3B7772C7" w:rsidR="002C0E17" w:rsidRDefault="00FD7F39" w:rsidP="00FD7F39">
      <w:pPr>
        <w:ind w:left="1410"/>
        <w:rPr>
          <w:lang w:val="es-ES_tradnl"/>
        </w:rPr>
      </w:pPr>
      <w:r w:rsidRPr="00BC1E7C">
        <w:rPr>
          <w:lang w:val="es-ES_tradnl"/>
        </w:rPr>
        <w:t xml:space="preserve">Técnicas osteosíntesis columna </w:t>
      </w:r>
      <w:r>
        <w:rPr>
          <w:lang w:val="es-ES_tradnl"/>
        </w:rPr>
        <w:t>y pared posterior</w:t>
      </w:r>
    </w:p>
    <w:p w14:paraId="62A47043" w14:textId="77777777" w:rsidR="008D6B4A" w:rsidRDefault="00E364D2" w:rsidP="008D6B4A">
      <w:pPr>
        <w:ind w:left="1416"/>
        <w:rPr>
          <w:lang w:val="es-ES_tradnl"/>
        </w:rPr>
      </w:pPr>
      <w:r>
        <w:rPr>
          <w:lang w:val="es-ES_tradnl"/>
        </w:rPr>
        <w:tab/>
      </w:r>
      <w:r w:rsidR="00BC1E7C">
        <w:rPr>
          <w:lang w:val="es-ES_tradnl"/>
        </w:rPr>
        <w:tab/>
      </w:r>
      <w:r w:rsidR="00BC1E7C">
        <w:rPr>
          <w:lang w:val="es-ES_tradnl"/>
        </w:rPr>
        <w:tab/>
      </w:r>
      <w:r w:rsidR="00BC1E7C">
        <w:rPr>
          <w:lang w:val="es-ES_tradnl"/>
        </w:rPr>
        <w:tab/>
      </w:r>
    </w:p>
    <w:p w14:paraId="5973AB2E" w14:textId="77777777" w:rsidR="008D6B4A" w:rsidRDefault="008D6B4A" w:rsidP="00766218">
      <w:pPr>
        <w:rPr>
          <w:b/>
          <w:lang w:val="es-ES_tradnl"/>
        </w:rPr>
      </w:pPr>
    </w:p>
    <w:p w14:paraId="457AF2AE" w14:textId="77777777" w:rsidR="00E364D2" w:rsidRDefault="00E364D2">
      <w:pPr>
        <w:rPr>
          <w:b/>
          <w:lang w:val="es-ES_tradnl"/>
        </w:rPr>
      </w:pPr>
      <w:r>
        <w:rPr>
          <w:b/>
          <w:lang w:val="es-ES_tradnl"/>
        </w:rPr>
        <w:br w:type="page"/>
      </w:r>
    </w:p>
    <w:p w14:paraId="18BCD76D" w14:textId="77777777" w:rsidR="00766218" w:rsidRDefault="00E364D2" w:rsidP="00766218">
      <w:pPr>
        <w:rPr>
          <w:lang w:val="es-ES_tradnl"/>
        </w:rPr>
      </w:pPr>
      <w:r>
        <w:rPr>
          <w:b/>
          <w:lang w:val="es-ES_tradnl"/>
        </w:rPr>
        <w:lastRenderedPageBreak/>
        <w:t>MARTES DIA 7</w:t>
      </w:r>
      <w:r w:rsidR="002879D4">
        <w:rPr>
          <w:b/>
          <w:lang w:val="es-ES_tradnl"/>
        </w:rPr>
        <w:t xml:space="preserve"> DE JULIO: Fracturas de </w:t>
      </w:r>
      <w:proofErr w:type="spellStart"/>
      <w:r w:rsidR="002879D4">
        <w:rPr>
          <w:b/>
          <w:lang w:val="es-ES_tradnl"/>
        </w:rPr>
        <w:t>acetabulo</w:t>
      </w:r>
      <w:proofErr w:type="spellEnd"/>
      <w:r>
        <w:rPr>
          <w:lang w:val="es-ES_tradnl"/>
        </w:rPr>
        <w:t>.</w:t>
      </w:r>
    </w:p>
    <w:p w14:paraId="1FA13EC0" w14:textId="77777777" w:rsidR="002B13AA" w:rsidRPr="002B13AA" w:rsidRDefault="002B13AA" w:rsidP="00766218">
      <w:pPr>
        <w:rPr>
          <w:lang w:val="es-ES_tradnl"/>
        </w:rPr>
      </w:pPr>
    </w:p>
    <w:p w14:paraId="07F1108A" w14:textId="2DFEA248" w:rsidR="00B57639" w:rsidRDefault="007840C6" w:rsidP="00B57639">
      <w:pPr>
        <w:rPr>
          <w:b/>
          <w:bCs/>
          <w:lang w:val="es-ES_tradnl"/>
        </w:rPr>
      </w:pPr>
      <w:r>
        <w:rPr>
          <w:lang w:val="es-ES_tradnl"/>
        </w:rPr>
        <w:t>9,00-9,15</w:t>
      </w:r>
      <w:r w:rsidR="002879D4">
        <w:rPr>
          <w:lang w:val="es-ES_tradnl"/>
        </w:rPr>
        <w:tab/>
        <w:t xml:space="preserve">Fracturas de la pared y columna anterior  del acetábulo. </w:t>
      </w:r>
      <w:r w:rsidR="002B13AA">
        <w:rPr>
          <w:b/>
          <w:bCs/>
          <w:lang w:val="es-ES_tradnl"/>
        </w:rPr>
        <w:tab/>
      </w:r>
      <w:r w:rsidR="002B13AA">
        <w:rPr>
          <w:b/>
          <w:bCs/>
          <w:lang w:val="es-ES_tradnl"/>
        </w:rPr>
        <w:tab/>
      </w:r>
      <w:r>
        <w:rPr>
          <w:bCs/>
          <w:lang w:val="es-ES_tradnl"/>
        </w:rPr>
        <w:t>15</w:t>
      </w:r>
      <w:r w:rsidR="002B13AA" w:rsidRPr="002B13AA">
        <w:rPr>
          <w:bCs/>
          <w:lang w:val="es-ES_tradnl"/>
        </w:rPr>
        <w:t xml:space="preserve"> min</w:t>
      </w:r>
    </w:p>
    <w:p w14:paraId="461427DE" w14:textId="11852891" w:rsidR="002879D4" w:rsidRDefault="007840C6" w:rsidP="002879D4">
      <w:pPr>
        <w:rPr>
          <w:lang w:val="es-ES_tradnl"/>
        </w:rPr>
      </w:pPr>
      <w:r>
        <w:rPr>
          <w:lang w:val="es-ES_tradnl"/>
        </w:rPr>
        <w:t>9,15-9,3</w:t>
      </w:r>
      <w:r w:rsidR="002879D4">
        <w:rPr>
          <w:lang w:val="es-ES_tradnl"/>
        </w:rPr>
        <w:t>0           Fracturas transversas del acetábulo y asociadas: transversa y pared posterior.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15 </w:t>
      </w:r>
      <w:r w:rsidR="002B13AA">
        <w:rPr>
          <w:lang w:val="es-ES_tradnl"/>
        </w:rPr>
        <w:t>min</w:t>
      </w:r>
    </w:p>
    <w:p w14:paraId="0E4A5029" w14:textId="79C695CE" w:rsidR="00B7679E" w:rsidRDefault="007840C6" w:rsidP="00B7679E">
      <w:pPr>
        <w:ind w:left="1410" w:hanging="1410"/>
        <w:rPr>
          <w:lang w:val="es-ES_tradnl"/>
        </w:rPr>
      </w:pPr>
      <w:r>
        <w:rPr>
          <w:lang w:val="es-ES_tradnl"/>
        </w:rPr>
        <w:t>9,30-9,45</w:t>
      </w:r>
      <w:r w:rsidR="002879D4">
        <w:rPr>
          <w:lang w:val="es-ES_tradnl"/>
        </w:rPr>
        <w:tab/>
        <w:t xml:space="preserve">Fracturas complejas del acetábulo: Fracturas en T , columna anterior y </w:t>
      </w:r>
      <w:proofErr w:type="spellStart"/>
      <w:r w:rsidR="002879D4">
        <w:rPr>
          <w:lang w:val="es-ES_tradnl"/>
        </w:rPr>
        <w:t>hemitransversa</w:t>
      </w:r>
      <w:proofErr w:type="spellEnd"/>
      <w:r w:rsidR="002879D4">
        <w:rPr>
          <w:lang w:val="es-ES_tradnl"/>
        </w:rPr>
        <w:t xml:space="preserve"> posterior y fracturas de las dos columnas.</w:t>
      </w:r>
      <w:r>
        <w:rPr>
          <w:lang w:val="es-ES_tradnl"/>
        </w:rPr>
        <w:tab/>
      </w:r>
      <w:r>
        <w:rPr>
          <w:lang w:val="es-ES_tradnl"/>
        </w:rPr>
        <w:tab/>
        <w:t>15</w:t>
      </w:r>
      <w:r w:rsidR="002B13AA">
        <w:rPr>
          <w:lang w:val="es-ES_tradnl"/>
        </w:rPr>
        <w:t xml:space="preserve"> min</w:t>
      </w:r>
    </w:p>
    <w:p w14:paraId="53F1E692" w14:textId="2FC7172D" w:rsidR="00B7679E" w:rsidRDefault="007840C6" w:rsidP="00B7679E">
      <w:pPr>
        <w:ind w:left="1410" w:hanging="1410"/>
        <w:rPr>
          <w:lang w:val="es-ES_tradnl"/>
        </w:rPr>
      </w:pPr>
      <w:r>
        <w:rPr>
          <w:bCs/>
        </w:rPr>
        <w:t>9,45-10</w:t>
      </w:r>
      <w:r w:rsidR="00B7679E" w:rsidRPr="00B7679E">
        <w:rPr>
          <w:bCs/>
        </w:rPr>
        <w:tab/>
      </w:r>
      <w:r w:rsidR="00B7679E" w:rsidRPr="00B7679E">
        <w:rPr>
          <w:lang w:val="es-ES_tradnl"/>
        </w:rPr>
        <w:t>Toma de decisiones, indicaciones y resultados del tratamiento quirúrgico de las</w:t>
      </w:r>
      <w:r w:rsidR="00B7679E">
        <w:rPr>
          <w:lang w:val="es-ES_tradnl"/>
        </w:rPr>
        <w:t xml:space="preserve"> fracturas </w:t>
      </w:r>
      <w:proofErr w:type="spellStart"/>
      <w:r w:rsidR="00B7679E">
        <w:rPr>
          <w:lang w:val="es-ES_tradnl"/>
        </w:rPr>
        <w:t>acetabulares</w:t>
      </w:r>
      <w:proofErr w:type="spellEnd"/>
      <w:r w:rsidR="00B7679E">
        <w:rPr>
          <w:lang w:val="es-ES_tradnl"/>
        </w:rPr>
        <w:t>.</w:t>
      </w:r>
      <w:r w:rsidR="002A1631">
        <w:rPr>
          <w:lang w:val="es-ES_tradnl"/>
        </w:rPr>
        <w:tab/>
      </w:r>
      <w:r w:rsidR="002A1631">
        <w:rPr>
          <w:lang w:val="es-ES_tradnl"/>
        </w:rPr>
        <w:tab/>
      </w:r>
      <w:r w:rsidR="002A1631">
        <w:rPr>
          <w:lang w:val="es-ES_tradnl"/>
        </w:rPr>
        <w:tab/>
      </w:r>
      <w:r w:rsidR="002A1631">
        <w:rPr>
          <w:lang w:val="es-ES_tradnl"/>
        </w:rPr>
        <w:tab/>
      </w:r>
      <w:r w:rsidR="002A1631">
        <w:rPr>
          <w:lang w:val="es-ES_tradnl"/>
        </w:rPr>
        <w:tab/>
      </w:r>
      <w:r w:rsidR="002A1631">
        <w:rPr>
          <w:lang w:val="es-ES_tradnl"/>
        </w:rPr>
        <w:tab/>
      </w:r>
      <w:r w:rsidR="002A1631">
        <w:rPr>
          <w:lang w:val="es-ES_tradnl"/>
        </w:rPr>
        <w:tab/>
        <w:t>15</w:t>
      </w:r>
      <w:r w:rsidR="002B13AA">
        <w:rPr>
          <w:lang w:val="es-ES_tradnl"/>
        </w:rPr>
        <w:t xml:space="preserve"> min</w:t>
      </w:r>
    </w:p>
    <w:p w14:paraId="0227594B" w14:textId="2DD77386" w:rsidR="002B13AA" w:rsidRDefault="002A1631" w:rsidP="002B13AA">
      <w:pPr>
        <w:ind w:left="1410" w:hanging="1410"/>
        <w:rPr>
          <w:lang w:val="es-ES_tradnl"/>
        </w:rPr>
      </w:pPr>
      <w:r>
        <w:rPr>
          <w:lang w:val="es-ES_tradnl"/>
        </w:rPr>
        <w:t>10</w:t>
      </w:r>
      <w:r w:rsidR="00B7679E">
        <w:rPr>
          <w:lang w:val="es-ES_tradnl"/>
        </w:rPr>
        <w:t>-1</w:t>
      </w:r>
      <w:r w:rsidR="002B13AA">
        <w:rPr>
          <w:lang w:val="es-ES_tradnl"/>
        </w:rPr>
        <w:t>1,00</w:t>
      </w:r>
      <w:r w:rsidR="00B7679E">
        <w:rPr>
          <w:lang w:val="es-ES_tradnl"/>
        </w:rPr>
        <w:tab/>
      </w:r>
      <w:r w:rsidR="002B13AA" w:rsidRPr="002B13AA">
        <w:rPr>
          <w:b/>
          <w:lang w:val="es-ES_tradnl"/>
        </w:rPr>
        <w:t xml:space="preserve">Sesión General Casos </w:t>
      </w:r>
      <w:proofErr w:type="spellStart"/>
      <w:r w:rsidR="002B13AA" w:rsidRPr="002B13AA">
        <w:rPr>
          <w:b/>
          <w:lang w:val="es-ES_tradnl"/>
        </w:rPr>
        <w:t>Clinicos</w:t>
      </w:r>
      <w:proofErr w:type="spellEnd"/>
      <w:r w:rsidR="002B13AA" w:rsidRPr="002B13AA">
        <w:rPr>
          <w:b/>
          <w:lang w:val="es-ES_tradnl"/>
        </w:rPr>
        <w:t>:</w:t>
      </w:r>
    </w:p>
    <w:p w14:paraId="3A993517" w14:textId="020B6A3E" w:rsidR="00B7679E" w:rsidRDefault="00A80381" w:rsidP="002B13AA">
      <w:pPr>
        <w:ind w:left="1410"/>
        <w:rPr>
          <w:lang w:val="es-ES_tradnl"/>
        </w:rPr>
      </w:pPr>
      <w:r>
        <w:rPr>
          <w:lang w:val="es-ES_tradnl"/>
        </w:rPr>
        <w:t xml:space="preserve"> Toma de decisiones</w:t>
      </w:r>
      <w:r w:rsidR="002B13AA">
        <w:rPr>
          <w:lang w:val="es-ES_tradnl"/>
        </w:rPr>
        <w:t xml:space="preserve"> en el tratamiento de </w:t>
      </w:r>
      <w:proofErr w:type="spellStart"/>
      <w:r w:rsidR="002B13AA">
        <w:rPr>
          <w:lang w:val="es-ES_tradnl"/>
        </w:rPr>
        <w:t>fracuras</w:t>
      </w:r>
      <w:proofErr w:type="spellEnd"/>
      <w:r w:rsidR="002B13AA">
        <w:rPr>
          <w:lang w:val="es-ES_tradnl"/>
        </w:rPr>
        <w:t xml:space="preserve"> </w:t>
      </w:r>
      <w:proofErr w:type="spellStart"/>
      <w:r w:rsidR="002B13AA">
        <w:rPr>
          <w:lang w:val="es-ES_tradnl"/>
        </w:rPr>
        <w:t>acetabulares</w:t>
      </w:r>
      <w:proofErr w:type="spellEnd"/>
      <w:r w:rsidR="002A1631">
        <w:rPr>
          <w:lang w:val="es-ES_tradnl"/>
        </w:rPr>
        <w:tab/>
      </w:r>
      <w:r w:rsidR="002A1631">
        <w:rPr>
          <w:lang w:val="es-ES_tradnl"/>
        </w:rPr>
        <w:tab/>
        <w:t>1 h</w:t>
      </w:r>
    </w:p>
    <w:p w14:paraId="22967898" w14:textId="77777777" w:rsidR="002B13AA" w:rsidRPr="002B13AA" w:rsidRDefault="002B13AA" w:rsidP="002B13AA">
      <w:pPr>
        <w:ind w:left="1410"/>
        <w:rPr>
          <w:color w:val="FF0000"/>
          <w:lang w:val="es-ES_tradnl"/>
        </w:rPr>
      </w:pPr>
      <w:r>
        <w:rPr>
          <w:color w:val="FF0000"/>
          <w:lang w:val="es-ES_tradnl"/>
        </w:rPr>
        <w:t>Se presentarían varios casos clínicos que diesen lugar a la discusión y los 3 profesores extranjeros junto con el director del curso como moderador discutirían o darían su opinión sobre la vía de abordaje y táctica a seguir.</w:t>
      </w:r>
    </w:p>
    <w:p w14:paraId="019D2368" w14:textId="77777777" w:rsidR="00201405" w:rsidRDefault="002B13AA" w:rsidP="00201405">
      <w:pPr>
        <w:pStyle w:val="BodyText"/>
        <w:rPr>
          <w:bCs/>
        </w:rPr>
      </w:pPr>
      <w:r>
        <w:rPr>
          <w:bCs/>
        </w:rPr>
        <w:t>11,00 -11,30</w:t>
      </w:r>
      <w:r w:rsidR="00201405">
        <w:rPr>
          <w:bCs/>
        </w:rPr>
        <w:tab/>
        <w:t xml:space="preserve">Café. </w:t>
      </w:r>
    </w:p>
    <w:p w14:paraId="04640B80" w14:textId="77777777" w:rsidR="000B38D2" w:rsidRPr="00201405" w:rsidRDefault="000B38D2" w:rsidP="00201405">
      <w:pPr>
        <w:pStyle w:val="BodyText"/>
        <w:rPr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19E241" w14:textId="77777777" w:rsidR="00201405" w:rsidRDefault="002B13AA" w:rsidP="002B13AA">
      <w:pPr>
        <w:ind w:left="1410" w:hanging="1410"/>
        <w:rPr>
          <w:lang w:val="es-ES_tradnl"/>
        </w:rPr>
      </w:pPr>
      <w:r>
        <w:rPr>
          <w:lang w:val="es-ES_tradnl"/>
        </w:rPr>
        <w:t>11,30-11</w:t>
      </w:r>
      <w:r w:rsidR="00A80381">
        <w:rPr>
          <w:lang w:val="es-ES_tradnl"/>
        </w:rPr>
        <w:t>,</w:t>
      </w:r>
      <w:r>
        <w:rPr>
          <w:lang w:val="es-ES_tradnl"/>
        </w:rPr>
        <w:t>5</w:t>
      </w:r>
      <w:r w:rsidR="00A80381">
        <w:rPr>
          <w:lang w:val="es-ES_tradnl"/>
        </w:rPr>
        <w:t>0</w:t>
      </w:r>
      <w:r w:rsidR="000B38D2">
        <w:rPr>
          <w:lang w:val="es-ES_tradnl"/>
        </w:rPr>
        <w:tab/>
        <w:t xml:space="preserve">Abordaje anterior de </w:t>
      </w:r>
      <w:proofErr w:type="spellStart"/>
      <w:r w:rsidR="00FD7F39">
        <w:rPr>
          <w:lang w:val="es-ES_tradnl"/>
        </w:rPr>
        <w:t>Pfannenstiel</w:t>
      </w:r>
      <w:proofErr w:type="spellEnd"/>
      <w:r w:rsidR="000B38D2">
        <w:rPr>
          <w:lang w:val="es-ES_tradnl"/>
        </w:rPr>
        <w:t xml:space="preserve"> y de </w:t>
      </w:r>
      <w:proofErr w:type="spellStart"/>
      <w:r w:rsidR="000B38D2">
        <w:rPr>
          <w:lang w:val="es-ES_tradnl"/>
        </w:rPr>
        <w:t>Sttopa</w:t>
      </w:r>
      <w:proofErr w:type="spellEnd"/>
      <w:r w:rsidR="000B38D2">
        <w:rPr>
          <w:lang w:val="es-ES_tradnl"/>
        </w:rPr>
        <w:t xml:space="preserve">. Técnicas de osteosíntesis de la sínfisis del </w:t>
      </w:r>
      <w:proofErr w:type="spellStart"/>
      <w:r w:rsidR="000B38D2">
        <w:rPr>
          <w:lang w:val="es-ES_tradnl"/>
        </w:rPr>
        <w:t>púbis</w:t>
      </w:r>
      <w:proofErr w:type="spellEnd"/>
      <w:r w:rsidR="000B38D2">
        <w:rPr>
          <w:lang w:val="es-ES_tradnl"/>
        </w:rPr>
        <w:t xml:space="preserve"> y lámina </w:t>
      </w:r>
      <w:proofErr w:type="spellStart"/>
      <w:r w:rsidR="000B38D2">
        <w:rPr>
          <w:lang w:val="es-ES_tradnl"/>
        </w:rPr>
        <w:t>cuadrilatera</w:t>
      </w:r>
      <w:proofErr w:type="spellEnd"/>
      <w:r w:rsidR="000B38D2">
        <w:rPr>
          <w:lang w:val="es-ES_tradnl"/>
        </w:rPr>
        <w:t xml:space="preserve">.  </w:t>
      </w:r>
      <w:r w:rsidR="00201405">
        <w:rPr>
          <w:lang w:val="es-ES_tradnl"/>
        </w:rPr>
        <w:tab/>
      </w:r>
      <w:r w:rsidR="00201405">
        <w:rPr>
          <w:lang w:val="es-ES_tradnl"/>
        </w:rPr>
        <w:tab/>
      </w:r>
      <w:r w:rsidR="00201405">
        <w:rPr>
          <w:lang w:val="es-ES_tradnl"/>
        </w:rPr>
        <w:tab/>
      </w:r>
      <w:r w:rsidR="00201405">
        <w:rPr>
          <w:lang w:val="es-ES_tradnl"/>
        </w:rPr>
        <w:tab/>
      </w:r>
      <w:r w:rsidR="00A80381">
        <w:rPr>
          <w:lang w:val="es-ES_tradnl"/>
        </w:rPr>
        <w:tab/>
      </w:r>
      <w:r w:rsidR="00201405">
        <w:rPr>
          <w:lang w:val="es-ES_tradnl"/>
        </w:rPr>
        <w:t>20 min</w:t>
      </w:r>
    </w:p>
    <w:p w14:paraId="350991CB" w14:textId="12184262" w:rsidR="000B38D2" w:rsidRDefault="0039489A" w:rsidP="002B13AA">
      <w:pPr>
        <w:rPr>
          <w:lang w:val="es-ES_tradnl"/>
        </w:rPr>
      </w:pPr>
      <w:r>
        <w:rPr>
          <w:lang w:val="es-ES_tradnl"/>
        </w:rPr>
        <w:t>11,50-12,30</w:t>
      </w:r>
      <w:r w:rsidR="002B13AA">
        <w:rPr>
          <w:lang w:val="es-ES_tradnl"/>
        </w:rPr>
        <w:tab/>
      </w:r>
      <w:r>
        <w:rPr>
          <w:b/>
          <w:lang w:val="es-ES_tradnl"/>
        </w:rPr>
        <w:t>Taller AO:  VIA DE ABORDAJE: Videos o disección por el profesor</w:t>
      </w:r>
      <w:r w:rsidR="00FD7F39">
        <w:rPr>
          <w:lang w:val="es-ES_tradnl"/>
        </w:rPr>
        <w:tab/>
      </w:r>
      <w:r>
        <w:rPr>
          <w:lang w:val="es-ES_tradnl"/>
        </w:rPr>
        <w:t>40</w:t>
      </w:r>
      <w:r w:rsidR="00A80381">
        <w:rPr>
          <w:lang w:val="es-ES_tradnl"/>
        </w:rPr>
        <w:t xml:space="preserve"> min</w:t>
      </w:r>
    </w:p>
    <w:p w14:paraId="45E5898A" w14:textId="6354B916" w:rsidR="00201405" w:rsidRPr="0039489A" w:rsidRDefault="0039489A" w:rsidP="0039489A">
      <w:pPr>
        <w:rPr>
          <w:lang w:val="es-ES_tradnl"/>
        </w:rPr>
      </w:pPr>
      <w:r>
        <w:rPr>
          <w:lang w:val="es-ES_tradnl"/>
        </w:rPr>
        <w:t xml:space="preserve">                              osteosíntesis de la sínfisis del </w:t>
      </w:r>
      <w:proofErr w:type="spellStart"/>
      <w:r>
        <w:rPr>
          <w:lang w:val="es-ES_tradnl"/>
        </w:rPr>
        <w:t>púbis</w:t>
      </w:r>
      <w:proofErr w:type="spellEnd"/>
      <w:r>
        <w:rPr>
          <w:lang w:val="es-ES_tradnl"/>
        </w:rPr>
        <w:t xml:space="preserve"> y lámina </w:t>
      </w:r>
      <w:proofErr w:type="spellStart"/>
      <w:r>
        <w:rPr>
          <w:lang w:val="es-ES_tradnl"/>
        </w:rPr>
        <w:t>cuadrilatera</w:t>
      </w:r>
      <w:proofErr w:type="spellEnd"/>
      <w:r>
        <w:rPr>
          <w:lang w:val="es-ES_tradnl"/>
        </w:rPr>
        <w:t xml:space="preserve">.  </w:t>
      </w:r>
      <w:r>
        <w:rPr>
          <w:lang w:val="es-ES_tradnl"/>
        </w:rPr>
        <w:tab/>
      </w:r>
      <w:r w:rsidR="002B13AA">
        <w:rPr>
          <w:lang w:val="es-ES_tradnl"/>
        </w:rPr>
        <w:tab/>
      </w:r>
      <w:r w:rsidR="002B13AA">
        <w:rPr>
          <w:lang w:val="es-ES_tradnl"/>
        </w:rPr>
        <w:tab/>
      </w:r>
      <w:r w:rsidR="002B13AA">
        <w:rPr>
          <w:lang w:val="es-ES_tradnl"/>
        </w:rPr>
        <w:tab/>
      </w:r>
    </w:p>
    <w:p w14:paraId="11DA4EC6" w14:textId="178632C2" w:rsidR="005867A4" w:rsidRDefault="0039489A" w:rsidP="005867A4">
      <w:pPr>
        <w:rPr>
          <w:b/>
          <w:lang w:val="es-ES_tradnl"/>
        </w:rPr>
      </w:pPr>
      <w:r>
        <w:rPr>
          <w:lang w:val="es-ES_tradnl"/>
        </w:rPr>
        <w:t>12,30</w:t>
      </w:r>
      <w:r w:rsidR="005867A4" w:rsidRPr="005867A4">
        <w:rPr>
          <w:lang w:val="es-ES_tradnl"/>
        </w:rPr>
        <w:t>- 14,00</w:t>
      </w:r>
      <w:r w:rsidR="005867A4">
        <w:rPr>
          <w:b/>
          <w:lang w:val="es-ES_tradnl"/>
        </w:rPr>
        <w:tab/>
      </w:r>
      <w:r w:rsidR="00FD7F39">
        <w:rPr>
          <w:b/>
          <w:lang w:val="es-ES_tradnl"/>
        </w:rPr>
        <w:t>Disección</w:t>
      </w:r>
      <w:r w:rsidR="005867A4" w:rsidRPr="002300FF">
        <w:rPr>
          <w:b/>
          <w:lang w:val="es-ES_tradnl"/>
        </w:rPr>
        <w:t xml:space="preserve"> en el cadáver </w:t>
      </w:r>
      <w:r w:rsidR="00FD7F39">
        <w:rPr>
          <w:b/>
          <w:lang w:val="es-ES_tradnl"/>
        </w:rPr>
        <w:t>por cursillistas</w:t>
      </w:r>
      <w:r w:rsidR="00FD7F39">
        <w:rPr>
          <w:b/>
          <w:lang w:val="es-ES_tradnl"/>
        </w:rPr>
        <w:tab/>
      </w:r>
      <w:r w:rsidR="00FD7F39">
        <w:rPr>
          <w:b/>
          <w:lang w:val="es-ES_tradnl"/>
        </w:rPr>
        <w:tab/>
      </w:r>
      <w:r w:rsidR="00FD7F39">
        <w:rPr>
          <w:b/>
          <w:lang w:val="es-ES_tradnl"/>
        </w:rPr>
        <w:tab/>
      </w:r>
      <w:r w:rsidR="00FD7F39">
        <w:rPr>
          <w:b/>
          <w:lang w:val="es-ES_tradnl"/>
        </w:rPr>
        <w:tab/>
      </w:r>
      <w:r w:rsidR="00FD7F39">
        <w:rPr>
          <w:b/>
          <w:lang w:val="es-ES_tradnl"/>
        </w:rPr>
        <w:tab/>
      </w:r>
      <w:r>
        <w:rPr>
          <w:lang w:val="es-ES_tradnl"/>
        </w:rPr>
        <w:t>1h 30</w:t>
      </w:r>
      <w:r w:rsidR="00FD7F39" w:rsidRPr="00FD7F39">
        <w:rPr>
          <w:lang w:val="es-ES_tradnl"/>
        </w:rPr>
        <w:t>m</w:t>
      </w:r>
    </w:p>
    <w:p w14:paraId="7F0CBB06" w14:textId="77777777" w:rsidR="00FD7F39" w:rsidRDefault="00B57639" w:rsidP="00A80381">
      <w:pPr>
        <w:ind w:left="1410"/>
        <w:rPr>
          <w:lang w:val="es-ES_tradnl"/>
        </w:rPr>
      </w:pPr>
      <w:r>
        <w:rPr>
          <w:lang w:val="es-ES_tradnl"/>
        </w:rPr>
        <w:t xml:space="preserve">Abordaje anterior de </w:t>
      </w:r>
      <w:proofErr w:type="spellStart"/>
      <w:r w:rsidR="00FD7F39">
        <w:rPr>
          <w:lang w:val="es-ES_tradnl"/>
        </w:rPr>
        <w:t>Pfannenstiel</w:t>
      </w:r>
      <w:r>
        <w:rPr>
          <w:lang w:val="es-ES_tradnl"/>
        </w:rPr>
        <w:t>l</w:t>
      </w:r>
      <w:proofErr w:type="spellEnd"/>
      <w:r>
        <w:rPr>
          <w:lang w:val="es-ES_tradnl"/>
        </w:rPr>
        <w:t xml:space="preserve"> y de </w:t>
      </w:r>
      <w:proofErr w:type="spellStart"/>
      <w:r>
        <w:rPr>
          <w:lang w:val="es-ES_tradnl"/>
        </w:rPr>
        <w:t>Sto</w:t>
      </w:r>
      <w:r w:rsidR="00A80381">
        <w:rPr>
          <w:lang w:val="es-ES_tradnl"/>
        </w:rPr>
        <w:t>p</w:t>
      </w:r>
      <w:r>
        <w:rPr>
          <w:lang w:val="es-ES_tradnl"/>
        </w:rPr>
        <w:t>pa</w:t>
      </w:r>
      <w:proofErr w:type="spellEnd"/>
      <w:r>
        <w:rPr>
          <w:lang w:val="es-ES_tradnl"/>
        </w:rPr>
        <w:t xml:space="preserve">. </w:t>
      </w:r>
    </w:p>
    <w:p w14:paraId="266FBEC1" w14:textId="77777777" w:rsidR="00FD7F39" w:rsidRDefault="00B57639" w:rsidP="00A80381">
      <w:pPr>
        <w:ind w:left="1410"/>
        <w:rPr>
          <w:lang w:val="es-ES_tradnl"/>
        </w:rPr>
      </w:pPr>
      <w:r>
        <w:rPr>
          <w:lang w:val="es-ES_tradnl"/>
        </w:rPr>
        <w:t xml:space="preserve">Técnica de osteosíntesis de la sínfisis púbica y placa medial en lámina </w:t>
      </w:r>
      <w:proofErr w:type="spellStart"/>
      <w:r>
        <w:rPr>
          <w:lang w:val="es-ES_tradnl"/>
        </w:rPr>
        <w:t>cuadrilatera</w:t>
      </w:r>
      <w:proofErr w:type="spellEnd"/>
      <w:r>
        <w:rPr>
          <w:lang w:val="es-ES_tradnl"/>
        </w:rPr>
        <w:t>.</w:t>
      </w:r>
    </w:p>
    <w:p w14:paraId="27F5C968" w14:textId="77777777" w:rsidR="00B57639" w:rsidRDefault="00FD7F39" w:rsidP="00A80381">
      <w:pPr>
        <w:ind w:left="1410"/>
        <w:rPr>
          <w:lang w:val="es-ES_tradnl"/>
        </w:rPr>
      </w:pPr>
      <w:r>
        <w:rPr>
          <w:lang w:val="es-ES_tradnl"/>
        </w:rPr>
        <w:tab/>
        <w:t>Empaquetado pélvico</w:t>
      </w:r>
    </w:p>
    <w:p w14:paraId="1B3C65B6" w14:textId="77777777" w:rsidR="00A80381" w:rsidRDefault="00A80381" w:rsidP="00A80381">
      <w:pPr>
        <w:pStyle w:val="BodyText"/>
        <w:rPr>
          <w:bCs/>
        </w:rPr>
      </w:pPr>
      <w:r>
        <w:rPr>
          <w:bCs/>
        </w:rPr>
        <w:t>14-15,30</w:t>
      </w:r>
      <w:r>
        <w:rPr>
          <w:bCs/>
        </w:rPr>
        <w:tab/>
        <w:t xml:space="preserve">Comida. </w:t>
      </w:r>
    </w:p>
    <w:p w14:paraId="0A330618" w14:textId="77777777" w:rsidR="008B0B36" w:rsidRDefault="008B0B36" w:rsidP="00A80381">
      <w:pPr>
        <w:pStyle w:val="BodyText"/>
        <w:rPr>
          <w:bCs/>
        </w:rPr>
      </w:pPr>
    </w:p>
    <w:p w14:paraId="627D75C6" w14:textId="3A7368F7" w:rsidR="008B0B36" w:rsidRDefault="008B0B36" w:rsidP="00A375D6">
      <w:pPr>
        <w:ind w:left="1410" w:hanging="1410"/>
        <w:rPr>
          <w:lang w:val="es-ES_tradnl"/>
        </w:rPr>
      </w:pPr>
      <w:r>
        <w:rPr>
          <w:lang w:val="es-ES_tradnl"/>
        </w:rPr>
        <w:t xml:space="preserve">15,30-15,50. </w:t>
      </w:r>
      <w:r w:rsidR="006D10A8">
        <w:rPr>
          <w:lang w:val="es-ES_tradnl"/>
        </w:rPr>
        <w:tab/>
      </w:r>
      <w:r>
        <w:rPr>
          <w:lang w:val="es-ES_tradnl"/>
        </w:rPr>
        <w:t xml:space="preserve">Papel de la reducción cerrada. Fijación percutánea de las fracturas </w:t>
      </w:r>
      <w:proofErr w:type="spellStart"/>
      <w:r>
        <w:rPr>
          <w:lang w:val="es-ES_tradnl"/>
        </w:rPr>
        <w:t>acetabulares</w:t>
      </w:r>
      <w:proofErr w:type="spellEnd"/>
      <w:r>
        <w:rPr>
          <w:lang w:val="es-ES_tradnl"/>
        </w:rPr>
        <w:t xml:space="preserve"> y del anillo pélvico</w:t>
      </w:r>
    </w:p>
    <w:p w14:paraId="3F4A3079" w14:textId="1E3886BA" w:rsidR="00A375D6" w:rsidRPr="000468DA" w:rsidRDefault="008B0B36" w:rsidP="00A375D6">
      <w:pPr>
        <w:ind w:left="1410" w:hanging="1410"/>
        <w:rPr>
          <w:b/>
          <w:bCs/>
          <w:lang w:val="es-ES_tradnl"/>
        </w:rPr>
      </w:pPr>
      <w:r>
        <w:rPr>
          <w:lang w:val="es-ES_tradnl"/>
        </w:rPr>
        <w:t>15,50-16,20</w:t>
      </w:r>
      <w:r w:rsidR="00A80381">
        <w:rPr>
          <w:lang w:val="es-ES_tradnl"/>
        </w:rPr>
        <w:tab/>
      </w:r>
      <w:r w:rsidR="000468DA">
        <w:rPr>
          <w:lang w:val="es-ES_tradnl"/>
        </w:rPr>
        <w:t xml:space="preserve">Abordaje </w:t>
      </w:r>
      <w:proofErr w:type="spellStart"/>
      <w:r w:rsidR="000468DA">
        <w:rPr>
          <w:lang w:val="es-ES_tradnl"/>
        </w:rPr>
        <w:t>Ilioinguinal</w:t>
      </w:r>
      <w:proofErr w:type="spellEnd"/>
      <w:r w:rsidR="000468DA">
        <w:rPr>
          <w:lang w:val="es-ES_tradnl"/>
        </w:rPr>
        <w:t xml:space="preserve"> y osteosíntesis de la pared y columna anterior del acetábulo.. Técnica quirúrgica y técnicas de osteosíntesis</w:t>
      </w:r>
      <w:r w:rsidR="000468DA">
        <w:rPr>
          <w:b/>
          <w:bCs/>
          <w:lang w:val="es-ES_tradnl"/>
        </w:rPr>
        <w:t>.</w:t>
      </w:r>
      <w:r w:rsidR="000468DA">
        <w:rPr>
          <w:b/>
          <w:bCs/>
          <w:lang w:val="es-ES_tradnl"/>
        </w:rPr>
        <w:tab/>
      </w:r>
      <w:r w:rsidR="000468DA">
        <w:rPr>
          <w:b/>
          <w:bCs/>
          <w:lang w:val="es-ES_tradnl"/>
        </w:rPr>
        <w:tab/>
        <w:t xml:space="preserve">                                                                                    </w:t>
      </w:r>
      <w:r w:rsidR="000468DA">
        <w:rPr>
          <w:lang w:val="es-ES_tradnl"/>
        </w:rPr>
        <w:t xml:space="preserve">Variaciones al abordaje </w:t>
      </w:r>
      <w:proofErr w:type="spellStart"/>
      <w:r w:rsidR="000468DA">
        <w:rPr>
          <w:lang w:val="es-ES_tradnl"/>
        </w:rPr>
        <w:t>ilioinguinal</w:t>
      </w:r>
      <w:proofErr w:type="spellEnd"/>
      <w:r w:rsidR="000468DA">
        <w:rPr>
          <w:lang w:val="es-ES_tradnl"/>
        </w:rPr>
        <w:t>. Fosa Iliaca Externa. Doble ventana   30 min</w:t>
      </w:r>
    </w:p>
    <w:p w14:paraId="3875127D" w14:textId="1198590E" w:rsidR="00A375D6" w:rsidRDefault="008B0B36" w:rsidP="006D10A8">
      <w:pPr>
        <w:ind w:left="1410" w:hanging="1410"/>
        <w:rPr>
          <w:lang w:val="es-ES_tradnl"/>
        </w:rPr>
      </w:pPr>
      <w:r>
        <w:rPr>
          <w:lang w:val="es-ES_tradnl"/>
        </w:rPr>
        <w:lastRenderedPageBreak/>
        <w:t>16,2</w:t>
      </w:r>
      <w:r w:rsidR="00311648">
        <w:rPr>
          <w:lang w:val="es-ES_tradnl"/>
        </w:rPr>
        <w:t>0</w:t>
      </w:r>
      <w:r>
        <w:rPr>
          <w:lang w:val="es-ES_tradnl"/>
        </w:rPr>
        <w:t>-17,00</w:t>
      </w:r>
      <w:r w:rsidR="00311648">
        <w:rPr>
          <w:lang w:val="es-ES_tradnl"/>
        </w:rPr>
        <w:tab/>
      </w:r>
      <w:r w:rsidRPr="00E47903">
        <w:rPr>
          <w:b/>
          <w:bCs/>
          <w:lang w:val="es-ES_tradnl"/>
        </w:rPr>
        <w:t xml:space="preserve">Disección en el cadáver </w:t>
      </w:r>
      <w:r>
        <w:rPr>
          <w:b/>
          <w:bCs/>
          <w:lang w:val="es-ES_tradnl"/>
        </w:rPr>
        <w:t xml:space="preserve"> por el profesor o video . </w:t>
      </w:r>
      <w:proofErr w:type="spellStart"/>
      <w:r>
        <w:rPr>
          <w:b/>
          <w:bCs/>
          <w:lang w:val="es-ES_tradnl"/>
        </w:rPr>
        <w:t>Osteosintesis</w:t>
      </w:r>
      <w:proofErr w:type="spellEnd"/>
      <w:r>
        <w:rPr>
          <w:b/>
          <w:bCs/>
          <w:lang w:val="es-ES_tradnl"/>
        </w:rPr>
        <w:t xml:space="preserve"> de las fracturas de las dos columnas del </w:t>
      </w:r>
      <w:proofErr w:type="spellStart"/>
      <w:r>
        <w:rPr>
          <w:b/>
          <w:bCs/>
          <w:lang w:val="es-ES_tradnl"/>
        </w:rPr>
        <w:t>acetabulo</w:t>
      </w:r>
      <w:proofErr w:type="spellEnd"/>
      <w:r w:rsidR="00A375D6">
        <w:rPr>
          <w:lang w:val="es-ES_tradnl"/>
        </w:rPr>
        <w:tab/>
      </w:r>
      <w:r w:rsidR="00A375D6">
        <w:rPr>
          <w:lang w:val="es-ES_tradnl"/>
        </w:rPr>
        <w:tab/>
      </w:r>
      <w:r w:rsidR="00A375D6">
        <w:rPr>
          <w:lang w:val="es-ES_tradnl"/>
        </w:rPr>
        <w:tab/>
      </w:r>
    </w:p>
    <w:p w14:paraId="7E532876" w14:textId="55079EFA" w:rsidR="00311648" w:rsidRDefault="008B0B36" w:rsidP="00311648">
      <w:pPr>
        <w:ind w:left="1410" w:hanging="1410"/>
        <w:rPr>
          <w:lang w:val="es-ES_tradnl"/>
        </w:rPr>
      </w:pPr>
      <w:r>
        <w:rPr>
          <w:lang w:val="es-ES_tradnl"/>
        </w:rPr>
        <w:t>17,00.-18,30</w:t>
      </w:r>
      <w:r w:rsidR="00A80381">
        <w:rPr>
          <w:lang w:val="es-ES_tradnl"/>
        </w:rPr>
        <w:tab/>
      </w:r>
      <w:r w:rsidR="00311648">
        <w:rPr>
          <w:b/>
          <w:lang w:val="es-ES_tradnl"/>
        </w:rPr>
        <w:t>Disección</w:t>
      </w:r>
      <w:r w:rsidR="00311648" w:rsidRPr="002300FF">
        <w:rPr>
          <w:b/>
          <w:lang w:val="es-ES_tradnl"/>
        </w:rPr>
        <w:t xml:space="preserve"> en el cadáver </w:t>
      </w:r>
      <w:r w:rsidR="00311648">
        <w:rPr>
          <w:b/>
          <w:lang w:val="es-ES_tradnl"/>
        </w:rPr>
        <w:t>por cursillistas</w:t>
      </w:r>
      <w:r w:rsidR="009C5179">
        <w:rPr>
          <w:lang w:val="es-ES_tradnl"/>
        </w:rPr>
        <w:t xml:space="preserve"> </w:t>
      </w:r>
      <w:r w:rsidR="009C5179">
        <w:rPr>
          <w:lang w:val="es-ES_tradnl"/>
        </w:rPr>
        <w:tab/>
      </w:r>
      <w:r w:rsidR="009C5179">
        <w:rPr>
          <w:lang w:val="es-ES_tradnl"/>
        </w:rPr>
        <w:tab/>
      </w:r>
      <w:r w:rsidR="009C5179">
        <w:rPr>
          <w:lang w:val="es-ES_tradnl"/>
        </w:rPr>
        <w:tab/>
      </w:r>
      <w:r w:rsidR="009C5179">
        <w:rPr>
          <w:lang w:val="es-ES_tradnl"/>
        </w:rPr>
        <w:tab/>
        <w:t>1,30 min</w:t>
      </w:r>
      <w:r w:rsidR="00311648">
        <w:rPr>
          <w:lang w:val="es-ES_tradnl"/>
        </w:rPr>
        <w:tab/>
      </w:r>
      <w:r w:rsidR="00311648">
        <w:rPr>
          <w:lang w:val="es-ES_tradnl"/>
        </w:rPr>
        <w:tab/>
      </w:r>
      <w:r w:rsidR="00A80381">
        <w:rPr>
          <w:lang w:val="es-ES_tradnl"/>
        </w:rPr>
        <w:t xml:space="preserve">Abordaje </w:t>
      </w:r>
      <w:proofErr w:type="spellStart"/>
      <w:r w:rsidR="00A80381">
        <w:rPr>
          <w:lang w:val="es-ES_tradnl"/>
        </w:rPr>
        <w:t>ilioinguinal</w:t>
      </w:r>
      <w:proofErr w:type="spellEnd"/>
      <w:r w:rsidR="00A375D6">
        <w:rPr>
          <w:lang w:val="es-ES_tradnl"/>
        </w:rPr>
        <w:t xml:space="preserve"> </w:t>
      </w:r>
    </w:p>
    <w:p w14:paraId="57443C03" w14:textId="77777777" w:rsidR="00311648" w:rsidRDefault="00311648" w:rsidP="00311648">
      <w:pPr>
        <w:ind w:left="1410"/>
        <w:rPr>
          <w:lang w:val="es-ES_tradnl"/>
        </w:rPr>
      </w:pPr>
      <w:r>
        <w:rPr>
          <w:lang w:val="es-ES_tradnl"/>
        </w:rPr>
        <w:t xml:space="preserve">Abordaje anterior de articulación </w:t>
      </w:r>
      <w:proofErr w:type="spellStart"/>
      <w:r>
        <w:rPr>
          <w:lang w:val="es-ES_tradnl"/>
        </w:rPr>
        <w:t>sacroiliaca</w:t>
      </w:r>
      <w:proofErr w:type="spellEnd"/>
    </w:p>
    <w:p w14:paraId="6FBF36BF" w14:textId="77777777" w:rsidR="00311648" w:rsidRDefault="00311648" w:rsidP="00311648">
      <w:pPr>
        <w:ind w:left="1410"/>
        <w:rPr>
          <w:lang w:val="es-ES_tradnl"/>
        </w:rPr>
      </w:pPr>
      <w:r>
        <w:rPr>
          <w:lang w:val="es-ES_tradnl"/>
        </w:rPr>
        <w:t>O</w:t>
      </w:r>
      <w:r w:rsidR="00A80381">
        <w:rPr>
          <w:lang w:val="es-ES_tradnl"/>
        </w:rPr>
        <w:t>steosíntesis de la pared y columna anterior del acetábulo.</w:t>
      </w:r>
      <w:r w:rsidR="00A375D6">
        <w:rPr>
          <w:lang w:val="es-ES_tradnl"/>
        </w:rPr>
        <w:t xml:space="preserve"> </w:t>
      </w:r>
    </w:p>
    <w:p w14:paraId="15A440AA" w14:textId="77777777" w:rsidR="00311648" w:rsidRDefault="00311648" w:rsidP="00311648">
      <w:pPr>
        <w:ind w:left="1410"/>
        <w:rPr>
          <w:lang w:val="es-ES_tradnl"/>
        </w:rPr>
      </w:pPr>
      <w:proofErr w:type="spellStart"/>
      <w:r>
        <w:rPr>
          <w:lang w:val="es-ES_tradnl"/>
        </w:rPr>
        <w:t>Osteosintesis</w:t>
      </w:r>
      <w:proofErr w:type="spellEnd"/>
      <w:r>
        <w:rPr>
          <w:lang w:val="es-ES_tradnl"/>
        </w:rPr>
        <w:t xml:space="preserve"> de lámina cuadrilateral y columna posterior</w:t>
      </w:r>
    </w:p>
    <w:p w14:paraId="59517639" w14:textId="302F3FA0" w:rsidR="00A80381" w:rsidRDefault="00A80381" w:rsidP="00311648">
      <w:pPr>
        <w:ind w:left="1410"/>
        <w:rPr>
          <w:lang w:val="es-ES_tradnl"/>
        </w:rPr>
      </w:pPr>
      <w:r>
        <w:rPr>
          <w:lang w:val="es-ES_tradnl"/>
        </w:rPr>
        <w:tab/>
      </w:r>
      <w:r w:rsidR="008B0B36">
        <w:rPr>
          <w:lang w:val="es-ES_tradnl"/>
        </w:rPr>
        <w:t>Tornillos percutáneos</w:t>
      </w:r>
    </w:p>
    <w:p w14:paraId="4D517336" w14:textId="77777777" w:rsidR="008B0B36" w:rsidRDefault="008B0B36" w:rsidP="00311648">
      <w:pPr>
        <w:ind w:left="1410"/>
        <w:rPr>
          <w:lang w:val="es-ES_tradnl"/>
        </w:rPr>
      </w:pPr>
    </w:p>
    <w:p w14:paraId="1FA8BD1C" w14:textId="568E2A00" w:rsidR="008B0B36" w:rsidRDefault="008B0B36" w:rsidP="008B0B36">
      <w:pPr>
        <w:ind w:firstLine="142"/>
        <w:rPr>
          <w:lang w:val="es-ES_tradnl"/>
        </w:rPr>
      </w:pPr>
      <w:r>
        <w:rPr>
          <w:lang w:val="es-ES_tradnl"/>
        </w:rPr>
        <w:t>18,30-19,30</w:t>
      </w:r>
      <w:r>
        <w:rPr>
          <w:lang w:val="es-ES_tradnl"/>
        </w:rPr>
        <w:tab/>
        <w:t>Discusión en pequeños grupos</w:t>
      </w:r>
    </w:p>
    <w:p w14:paraId="7C940B9B" w14:textId="1BB72A19" w:rsidR="008B0B36" w:rsidRDefault="009C5179" w:rsidP="008B0B36">
      <w:pPr>
        <w:ind w:firstLine="142"/>
        <w:rPr>
          <w:lang w:val="es-ES_tradnl"/>
        </w:rPr>
      </w:pPr>
      <w:r>
        <w:rPr>
          <w:lang w:val="es-ES_tradnl"/>
        </w:rPr>
        <w:tab/>
      </w:r>
      <w:r w:rsidR="009F4642">
        <w:rPr>
          <w:lang w:val="es-ES_tradnl"/>
        </w:rPr>
        <w:t xml:space="preserve">fracturas </w:t>
      </w:r>
      <w:r w:rsidR="008B0B36">
        <w:rPr>
          <w:lang w:val="es-ES_tradnl"/>
        </w:rPr>
        <w:t xml:space="preserve"> y </w:t>
      </w:r>
      <w:proofErr w:type="spellStart"/>
      <w:r w:rsidR="008B0B36">
        <w:rPr>
          <w:lang w:val="es-ES_tradnl"/>
        </w:rPr>
        <w:t>acetabulares</w:t>
      </w:r>
      <w:proofErr w:type="spellEnd"/>
    </w:p>
    <w:p w14:paraId="253158F4" w14:textId="0E510B56" w:rsidR="00A80381" w:rsidRDefault="008B0B36" w:rsidP="000B38D2">
      <w:pPr>
        <w:rPr>
          <w:color w:val="FF6600"/>
          <w:lang w:val="es-ES_tradnl"/>
        </w:rPr>
      </w:pPr>
      <w:r>
        <w:rPr>
          <w:color w:val="FF6600"/>
          <w:lang w:val="es-ES_tradnl"/>
        </w:rPr>
        <w:tab/>
      </w:r>
    </w:p>
    <w:p w14:paraId="712E3FDC" w14:textId="77777777" w:rsidR="00001BB4" w:rsidRDefault="00896899">
      <w:pPr>
        <w:rPr>
          <w:lang w:val="es-ES_tradnl"/>
        </w:rPr>
      </w:pPr>
      <w:r>
        <w:rPr>
          <w:lang w:val="es-ES_tradnl"/>
        </w:rPr>
        <w:br w:type="page"/>
      </w:r>
    </w:p>
    <w:p w14:paraId="1654D61B" w14:textId="77777777" w:rsidR="00001BB4" w:rsidRDefault="00001BB4" w:rsidP="00001BB4">
      <w:pPr>
        <w:rPr>
          <w:b/>
          <w:lang w:val="es-ES_tradnl"/>
        </w:rPr>
      </w:pPr>
      <w:r>
        <w:rPr>
          <w:b/>
          <w:lang w:val="es-ES_tradnl"/>
        </w:rPr>
        <w:lastRenderedPageBreak/>
        <w:t>MIERCOLES DIA 8 DE JULIO: Lesiones complejas.</w:t>
      </w:r>
    </w:p>
    <w:p w14:paraId="75EB1A0C" w14:textId="093017AA" w:rsidR="002A3395" w:rsidRDefault="002A3395" w:rsidP="00D839BF">
      <w:pPr>
        <w:ind w:left="1410" w:hanging="1410"/>
        <w:rPr>
          <w:lang w:val="es-ES_tradnl"/>
        </w:rPr>
      </w:pPr>
      <w:r>
        <w:rPr>
          <w:lang w:val="es-ES_tradnl"/>
        </w:rPr>
        <w:t>8,30-8,50</w:t>
      </w:r>
      <w:r w:rsidR="00D839BF">
        <w:rPr>
          <w:lang w:val="es-ES_tradnl"/>
        </w:rPr>
        <w:t xml:space="preserve"> </w:t>
      </w:r>
      <w:r w:rsidR="00D839BF">
        <w:rPr>
          <w:lang w:val="es-ES_tradnl"/>
        </w:rPr>
        <w:tab/>
      </w:r>
      <w:r w:rsidR="00B20E91">
        <w:rPr>
          <w:bCs/>
          <w:lang w:val="es-ES_tradnl"/>
        </w:rPr>
        <w:t xml:space="preserve">Abordaje Posterior  de la articulación </w:t>
      </w:r>
      <w:proofErr w:type="spellStart"/>
      <w:r w:rsidR="00B20E91">
        <w:rPr>
          <w:bCs/>
          <w:lang w:val="es-ES_tradnl"/>
        </w:rPr>
        <w:t>sacroiliaca</w:t>
      </w:r>
      <w:proofErr w:type="spellEnd"/>
      <w:r w:rsidR="00B20E91">
        <w:rPr>
          <w:bCs/>
          <w:lang w:val="es-ES_tradnl"/>
        </w:rPr>
        <w:t xml:space="preserve">.  Indicaciones. Técnicas de </w:t>
      </w:r>
      <w:proofErr w:type="spellStart"/>
      <w:r w:rsidR="00B20E91">
        <w:rPr>
          <w:bCs/>
          <w:lang w:val="es-ES_tradnl"/>
        </w:rPr>
        <w:t>ostesíntesis</w:t>
      </w:r>
      <w:proofErr w:type="spellEnd"/>
      <w:r w:rsidR="00B20E91">
        <w:rPr>
          <w:lang w:val="es-ES_tradnl"/>
        </w:rPr>
        <w:t xml:space="preserve"> </w:t>
      </w:r>
    </w:p>
    <w:p w14:paraId="124FE09A" w14:textId="0E58723A" w:rsidR="002A3395" w:rsidRDefault="00B20E91" w:rsidP="00D839BF">
      <w:pPr>
        <w:ind w:left="1410" w:hanging="1410"/>
        <w:rPr>
          <w:lang w:val="es-ES_tradnl"/>
        </w:rPr>
      </w:pPr>
      <w:r>
        <w:rPr>
          <w:lang w:val="es-ES_tradnl"/>
        </w:rPr>
        <w:t xml:space="preserve">8,50-9,30         </w:t>
      </w:r>
      <w:r w:rsidR="002A3395">
        <w:rPr>
          <w:lang w:val="es-ES_tradnl"/>
        </w:rPr>
        <w:t xml:space="preserve">Nuevas vías de abordaje: El abordaje </w:t>
      </w:r>
      <w:proofErr w:type="spellStart"/>
      <w:r w:rsidR="002A3395">
        <w:rPr>
          <w:lang w:val="es-ES_tradnl"/>
        </w:rPr>
        <w:t>pararrecto</w:t>
      </w:r>
      <w:proofErr w:type="spellEnd"/>
      <w:r w:rsidR="002A3395">
        <w:rPr>
          <w:lang w:val="es-ES_tradnl"/>
        </w:rPr>
        <w:t>, técnica indicaciones y realización en el cadáver por el profesor</w:t>
      </w:r>
      <w:r w:rsidR="002A3395" w:rsidRPr="002879D4">
        <w:rPr>
          <w:b/>
          <w:lang w:val="es-ES_tradnl"/>
        </w:rPr>
        <w:t xml:space="preserve"> </w:t>
      </w:r>
      <w:r w:rsidR="002A3395">
        <w:rPr>
          <w:b/>
          <w:lang w:val="es-ES_tradnl"/>
        </w:rPr>
        <w:t xml:space="preserve">. </w:t>
      </w:r>
      <w:r w:rsidR="002A3395">
        <w:rPr>
          <w:lang w:val="es-ES_tradnl"/>
        </w:rPr>
        <w:t>Ventajas e inconvenientes con respecto a otros abordajes.</w:t>
      </w:r>
    </w:p>
    <w:p w14:paraId="196DC6E1" w14:textId="54EC4371" w:rsidR="002A3395" w:rsidRDefault="00B20E91" w:rsidP="00D839BF">
      <w:pPr>
        <w:ind w:left="1410" w:hanging="1410"/>
        <w:rPr>
          <w:lang w:val="es-ES_tradnl"/>
        </w:rPr>
      </w:pPr>
      <w:r>
        <w:rPr>
          <w:lang w:val="es-ES_tradnl"/>
        </w:rPr>
        <w:t>9,30-10,30</w:t>
      </w:r>
      <w:r w:rsidR="002A3395">
        <w:rPr>
          <w:lang w:val="es-ES_tradnl"/>
        </w:rPr>
        <w:t xml:space="preserve">      Abordaje </w:t>
      </w:r>
      <w:proofErr w:type="spellStart"/>
      <w:r w:rsidR="002A3395">
        <w:rPr>
          <w:lang w:val="es-ES_tradnl"/>
        </w:rPr>
        <w:t>parar</w:t>
      </w:r>
      <w:r>
        <w:rPr>
          <w:lang w:val="es-ES_tradnl"/>
        </w:rPr>
        <w:t>r</w:t>
      </w:r>
      <w:r w:rsidR="002A3395">
        <w:rPr>
          <w:lang w:val="es-ES_tradnl"/>
        </w:rPr>
        <w:t>ecto</w:t>
      </w:r>
      <w:proofErr w:type="spellEnd"/>
      <w:r w:rsidR="002A3395">
        <w:rPr>
          <w:lang w:val="es-ES_tradnl"/>
        </w:rPr>
        <w:t xml:space="preserve"> realización en el cadáver por los alumnos</w:t>
      </w:r>
    </w:p>
    <w:p w14:paraId="405B10F9" w14:textId="77777777" w:rsidR="00B20E91" w:rsidRDefault="00B20E91" w:rsidP="00B20E91">
      <w:pPr>
        <w:pStyle w:val="BodyText"/>
        <w:rPr>
          <w:bCs/>
        </w:rPr>
      </w:pPr>
    </w:p>
    <w:p w14:paraId="5D311E0F" w14:textId="77777777" w:rsidR="00B20E91" w:rsidRDefault="00B20E91" w:rsidP="00B20E91">
      <w:pPr>
        <w:pStyle w:val="BodyText"/>
        <w:rPr>
          <w:bCs/>
        </w:rPr>
      </w:pPr>
      <w:r>
        <w:rPr>
          <w:bCs/>
        </w:rPr>
        <w:t>10,30 -11,00</w:t>
      </w:r>
      <w:r>
        <w:rPr>
          <w:bCs/>
        </w:rPr>
        <w:tab/>
        <w:t xml:space="preserve">Café. </w:t>
      </w:r>
    </w:p>
    <w:p w14:paraId="6D582405" w14:textId="77777777" w:rsidR="00001BB4" w:rsidRDefault="00001BB4">
      <w:pPr>
        <w:rPr>
          <w:b/>
          <w:lang w:val="es-ES_tradnl"/>
        </w:rPr>
      </w:pPr>
    </w:p>
    <w:p w14:paraId="696AC555" w14:textId="77777777" w:rsidR="00B0406B" w:rsidRDefault="00B0406B" w:rsidP="0049331D">
      <w:pPr>
        <w:ind w:left="1410" w:hanging="1410"/>
        <w:rPr>
          <w:b/>
          <w:bCs/>
          <w:lang w:val="es-ES_tradnl"/>
        </w:rPr>
      </w:pPr>
      <w:r>
        <w:rPr>
          <w:lang w:val="es-ES_tradnl"/>
        </w:rPr>
        <w:t>11,00-</w:t>
      </w:r>
      <w:r w:rsidR="004234B4">
        <w:rPr>
          <w:lang w:val="es-ES_tradnl"/>
        </w:rPr>
        <w:t>11,20</w:t>
      </w:r>
      <w:r w:rsidR="0049331D">
        <w:rPr>
          <w:lang w:val="es-ES_tradnl"/>
        </w:rPr>
        <w:t xml:space="preserve"> </w:t>
      </w:r>
      <w:r w:rsidR="0049331D">
        <w:rPr>
          <w:lang w:val="es-ES_tradnl"/>
        </w:rPr>
        <w:tab/>
        <w:t xml:space="preserve">Abordaje </w:t>
      </w:r>
      <w:proofErr w:type="spellStart"/>
      <w:r w:rsidR="0049331D">
        <w:rPr>
          <w:lang w:val="es-ES_tradnl"/>
        </w:rPr>
        <w:t>iliofemoral</w:t>
      </w:r>
      <w:proofErr w:type="spellEnd"/>
      <w:r w:rsidR="0049331D">
        <w:rPr>
          <w:lang w:val="es-ES_tradnl"/>
        </w:rPr>
        <w:t xml:space="preserve"> ampliado técnica quirúrgica e indicaciones</w:t>
      </w:r>
      <w:r w:rsidR="0049331D">
        <w:rPr>
          <w:b/>
          <w:bCs/>
          <w:lang w:val="es-ES_tradnl"/>
        </w:rPr>
        <w:t xml:space="preserve">. </w:t>
      </w:r>
      <w:r>
        <w:rPr>
          <w:b/>
          <w:bCs/>
          <w:lang w:val="es-ES_tradnl"/>
        </w:rPr>
        <w:tab/>
      </w:r>
      <w:r w:rsidRPr="00B0406B">
        <w:rPr>
          <w:bCs/>
          <w:lang w:val="es-ES_tradnl"/>
        </w:rPr>
        <w:t>20 min</w:t>
      </w:r>
    </w:p>
    <w:p w14:paraId="40212EE9" w14:textId="77777777" w:rsidR="004234B4" w:rsidRDefault="004234B4" w:rsidP="004234B4">
      <w:pPr>
        <w:rPr>
          <w:b/>
          <w:bCs/>
          <w:lang w:val="es-ES_tradnl"/>
        </w:rPr>
      </w:pPr>
      <w:r w:rsidRPr="004234B4">
        <w:rPr>
          <w:bCs/>
          <w:lang w:val="es-ES_tradnl"/>
        </w:rPr>
        <w:t>11,20-11,40</w:t>
      </w:r>
      <w:r>
        <w:rPr>
          <w:b/>
          <w:bCs/>
          <w:lang w:val="es-ES_tradnl"/>
        </w:rPr>
        <w:tab/>
      </w:r>
      <w:r w:rsidR="00B0406B">
        <w:rPr>
          <w:b/>
          <w:bCs/>
          <w:lang w:val="es-ES_tradnl"/>
        </w:rPr>
        <w:t>Disección</w:t>
      </w:r>
      <w:r>
        <w:rPr>
          <w:b/>
          <w:bCs/>
          <w:lang w:val="es-ES_tradnl"/>
        </w:rPr>
        <w:t xml:space="preserve"> en el cadáver y video</w:t>
      </w:r>
      <w:r>
        <w:rPr>
          <w:b/>
          <w:bCs/>
          <w:lang w:val="es-ES_tradnl"/>
        </w:rPr>
        <w:tab/>
      </w:r>
      <w:r>
        <w:rPr>
          <w:b/>
          <w:bCs/>
          <w:lang w:val="es-ES_tradnl"/>
        </w:rPr>
        <w:tab/>
      </w:r>
      <w:r>
        <w:rPr>
          <w:b/>
          <w:bCs/>
          <w:lang w:val="es-ES_tradnl"/>
        </w:rPr>
        <w:tab/>
      </w:r>
      <w:r>
        <w:rPr>
          <w:b/>
          <w:bCs/>
          <w:lang w:val="es-ES_tradnl"/>
        </w:rPr>
        <w:tab/>
      </w:r>
      <w:r>
        <w:rPr>
          <w:b/>
          <w:bCs/>
          <w:lang w:val="es-ES_tradnl"/>
        </w:rPr>
        <w:tab/>
      </w:r>
      <w:r w:rsidRPr="004234B4">
        <w:rPr>
          <w:bCs/>
          <w:lang w:val="es-ES_tradnl"/>
        </w:rPr>
        <w:t>20 min</w:t>
      </w:r>
    </w:p>
    <w:p w14:paraId="54118319" w14:textId="77777777" w:rsidR="004234B4" w:rsidRDefault="004234B4" w:rsidP="004234B4">
      <w:pPr>
        <w:ind w:left="1410" w:hanging="1410"/>
        <w:rPr>
          <w:b/>
          <w:lang w:val="es-ES_tradnl"/>
        </w:rPr>
      </w:pPr>
      <w:r w:rsidRPr="004234B4">
        <w:rPr>
          <w:bCs/>
          <w:lang w:val="es-ES_tradnl"/>
        </w:rPr>
        <w:t>11,40-12,30</w:t>
      </w:r>
      <w:r>
        <w:rPr>
          <w:b/>
          <w:bCs/>
          <w:lang w:val="es-ES_tradnl"/>
        </w:rPr>
        <w:tab/>
      </w:r>
      <w:r w:rsidRPr="00BC1E7C">
        <w:rPr>
          <w:b/>
          <w:lang w:val="es-ES_tradnl"/>
        </w:rPr>
        <w:t xml:space="preserve">Taller AO en </w:t>
      </w:r>
      <w:proofErr w:type="spellStart"/>
      <w:r w:rsidRPr="00BC1E7C">
        <w:rPr>
          <w:b/>
          <w:lang w:val="es-ES_tradnl"/>
        </w:rPr>
        <w:t>Fantomas</w:t>
      </w:r>
      <w:proofErr w:type="spellEnd"/>
      <w:r>
        <w:rPr>
          <w:b/>
          <w:lang w:val="es-ES_tradnl"/>
        </w:rPr>
        <w:t xml:space="preserve"> y Videos AO:</w:t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 w:rsidRPr="004234B4">
        <w:rPr>
          <w:lang w:val="es-ES_tradnl"/>
        </w:rPr>
        <w:t>50 min</w:t>
      </w:r>
    </w:p>
    <w:p w14:paraId="3EDF49D9" w14:textId="77777777" w:rsidR="0049331D" w:rsidRDefault="0049331D" w:rsidP="004234B4">
      <w:pPr>
        <w:ind w:left="1410"/>
        <w:rPr>
          <w:lang w:val="es-ES_tradnl"/>
        </w:rPr>
      </w:pPr>
      <w:r>
        <w:rPr>
          <w:lang w:val="es-ES_tradnl"/>
        </w:rPr>
        <w:t xml:space="preserve">Osteosíntesis de las fracturas en “T” del acetábulo por abordaje </w:t>
      </w:r>
      <w:proofErr w:type="spellStart"/>
      <w:r>
        <w:rPr>
          <w:lang w:val="es-ES_tradnl"/>
        </w:rPr>
        <w:t>iliofemoral</w:t>
      </w:r>
      <w:proofErr w:type="spellEnd"/>
      <w:r>
        <w:rPr>
          <w:lang w:val="es-ES_tradnl"/>
        </w:rPr>
        <w:t xml:space="preserve"> ampliado.</w:t>
      </w:r>
      <w:r>
        <w:rPr>
          <w:lang w:val="es-ES_tradnl"/>
        </w:rPr>
        <w:tab/>
      </w:r>
    </w:p>
    <w:p w14:paraId="1720D5AA" w14:textId="77777777" w:rsidR="00B0406B" w:rsidRDefault="004234B4" w:rsidP="00CC064C">
      <w:pPr>
        <w:ind w:left="1410" w:hanging="1410"/>
        <w:rPr>
          <w:lang w:val="es-ES_tradnl"/>
        </w:rPr>
      </w:pPr>
      <w:r>
        <w:rPr>
          <w:lang w:val="es-ES_tradnl"/>
        </w:rPr>
        <w:t>12,30</w:t>
      </w:r>
      <w:r w:rsidR="0049331D">
        <w:rPr>
          <w:lang w:val="es-ES_tradnl"/>
        </w:rPr>
        <w:t xml:space="preserve">-14 </w:t>
      </w:r>
      <w:r w:rsidR="0049331D">
        <w:rPr>
          <w:lang w:val="es-ES_tradnl"/>
        </w:rPr>
        <w:tab/>
      </w:r>
      <w:r w:rsidR="00B0406B">
        <w:rPr>
          <w:b/>
          <w:lang w:val="es-ES_tradnl"/>
        </w:rPr>
        <w:t>Disección</w:t>
      </w:r>
      <w:r w:rsidR="00B0406B" w:rsidRPr="002300FF">
        <w:rPr>
          <w:b/>
          <w:lang w:val="es-ES_tradnl"/>
        </w:rPr>
        <w:t xml:space="preserve"> en el cadáver </w:t>
      </w:r>
      <w:r w:rsidR="00B0406B">
        <w:rPr>
          <w:b/>
          <w:lang w:val="es-ES_tradnl"/>
        </w:rPr>
        <w:t>por cursillistas</w:t>
      </w:r>
      <w:r w:rsidR="00B0406B"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1h 30</w:t>
      </w:r>
      <w:r w:rsidR="00B0406B">
        <w:rPr>
          <w:lang w:val="es-ES_tradnl"/>
        </w:rPr>
        <w:t>m</w:t>
      </w:r>
    </w:p>
    <w:p w14:paraId="61B18757" w14:textId="77777777" w:rsidR="00B0406B" w:rsidRDefault="0049331D" w:rsidP="00B0406B">
      <w:pPr>
        <w:ind w:left="1410"/>
        <w:rPr>
          <w:lang w:val="es-ES_tradnl"/>
        </w:rPr>
      </w:pPr>
      <w:r>
        <w:rPr>
          <w:lang w:val="es-ES_tradnl"/>
        </w:rPr>
        <w:t xml:space="preserve">Abordaje </w:t>
      </w:r>
      <w:proofErr w:type="spellStart"/>
      <w:r>
        <w:rPr>
          <w:lang w:val="es-ES_tradnl"/>
        </w:rPr>
        <w:t>iliofemoral</w:t>
      </w:r>
      <w:proofErr w:type="spellEnd"/>
      <w:r>
        <w:rPr>
          <w:lang w:val="es-ES_tradnl"/>
        </w:rPr>
        <w:t xml:space="preserve"> ampliado </w:t>
      </w:r>
    </w:p>
    <w:p w14:paraId="72A1F15D" w14:textId="77777777" w:rsidR="0049331D" w:rsidRDefault="00B0406B" w:rsidP="00B0406B">
      <w:pPr>
        <w:ind w:left="1410"/>
        <w:rPr>
          <w:lang w:val="es-ES_tradnl"/>
        </w:rPr>
      </w:pPr>
      <w:r>
        <w:rPr>
          <w:lang w:val="es-ES_tradnl"/>
        </w:rPr>
        <w:t xml:space="preserve">Abordaje  posterior de la articulación </w:t>
      </w:r>
      <w:proofErr w:type="spellStart"/>
      <w:r>
        <w:rPr>
          <w:lang w:val="es-ES_tradnl"/>
        </w:rPr>
        <w:t>sacroiliaca</w:t>
      </w:r>
      <w:proofErr w:type="spellEnd"/>
      <w:r>
        <w:rPr>
          <w:lang w:val="es-ES_tradnl"/>
        </w:rPr>
        <w:t>.</w:t>
      </w:r>
    </w:p>
    <w:p w14:paraId="49B5780B" w14:textId="77777777" w:rsidR="00CC064C" w:rsidRDefault="00CC064C" w:rsidP="00CC064C">
      <w:pPr>
        <w:pStyle w:val="BodyText"/>
        <w:rPr>
          <w:bCs/>
        </w:rPr>
      </w:pPr>
      <w:r>
        <w:rPr>
          <w:bCs/>
        </w:rPr>
        <w:t>14-15,30</w:t>
      </w:r>
      <w:r>
        <w:rPr>
          <w:bCs/>
        </w:rPr>
        <w:tab/>
        <w:t xml:space="preserve">Comida. </w:t>
      </w:r>
    </w:p>
    <w:p w14:paraId="51CB1031" w14:textId="77777777" w:rsidR="0049331D" w:rsidRDefault="0049331D">
      <w:pPr>
        <w:rPr>
          <w:b/>
          <w:lang w:val="es-ES_tradnl"/>
        </w:rPr>
      </w:pPr>
    </w:p>
    <w:p w14:paraId="065BD512" w14:textId="06855BA9" w:rsidR="00B20E91" w:rsidRDefault="00B20E91" w:rsidP="00D478E2">
      <w:pPr>
        <w:rPr>
          <w:lang w:val="es-ES_tradnl"/>
        </w:rPr>
      </w:pPr>
      <w:r>
        <w:rPr>
          <w:lang w:val="es-ES_tradnl"/>
        </w:rPr>
        <w:t>15,30- 15,50</w:t>
      </w:r>
      <w:r w:rsidR="00E03A71">
        <w:rPr>
          <w:lang w:val="es-ES_tradnl"/>
        </w:rPr>
        <w:tab/>
      </w:r>
      <w:r>
        <w:rPr>
          <w:lang w:val="es-ES_tradnl"/>
        </w:rPr>
        <w:t xml:space="preserve"> </w:t>
      </w:r>
      <w:proofErr w:type="spellStart"/>
      <w:r w:rsidR="00BC13F7">
        <w:rPr>
          <w:lang w:val="es-ES_tradnl"/>
        </w:rPr>
        <w:t>Fractuas</w:t>
      </w:r>
      <w:proofErr w:type="spellEnd"/>
      <w:r w:rsidR="00BC13F7">
        <w:rPr>
          <w:lang w:val="es-ES_tradnl"/>
        </w:rPr>
        <w:t xml:space="preserve"> H de sacro y disociación </w:t>
      </w:r>
      <w:proofErr w:type="spellStart"/>
      <w:r w:rsidR="00BC13F7">
        <w:rPr>
          <w:lang w:val="es-ES_tradnl"/>
        </w:rPr>
        <w:t>espinopélvica</w:t>
      </w:r>
      <w:proofErr w:type="spellEnd"/>
      <w:r w:rsidR="00BC13F7">
        <w:rPr>
          <w:lang w:val="es-ES_tradnl"/>
        </w:rPr>
        <w:tab/>
      </w:r>
      <w:r w:rsidR="00BC13F7">
        <w:rPr>
          <w:lang w:val="es-ES_tradnl"/>
        </w:rPr>
        <w:tab/>
      </w:r>
      <w:r w:rsidR="00BC13F7">
        <w:rPr>
          <w:lang w:val="es-ES_tradnl"/>
        </w:rPr>
        <w:tab/>
        <w:t>20 min</w:t>
      </w:r>
    </w:p>
    <w:p w14:paraId="76390B9A" w14:textId="2DEB66C9" w:rsidR="00D478E2" w:rsidRDefault="00B20E91" w:rsidP="00D478E2">
      <w:pPr>
        <w:rPr>
          <w:b/>
          <w:bCs/>
          <w:lang w:val="es-ES_tradnl"/>
        </w:rPr>
      </w:pPr>
      <w:r>
        <w:rPr>
          <w:lang w:val="es-ES_tradnl"/>
        </w:rPr>
        <w:t xml:space="preserve">15,50-16,10 </w:t>
      </w:r>
      <w:r w:rsidR="00BC13F7">
        <w:rPr>
          <w:lang w:val="es-ES_tradnl"/>
        </w:rPr>
        <w:t xml:space="preserve">       Fracturas abiertas del anillo pélvico. Pautas de tratamiento</w:t>
      </w:r>
    </w:p>
    <w:p w14:paraId="76BDEE2B" w14:textId="1F808381" w:rsidR="00E03A71" w:rsidRDefault="00B20E91" w:rsidP="00E03A71">
      <w:pPr>
        <w:ind w:left="1410" w:hanging="1410"/>
        <w:rPr>
          <w:lang w:val="es-ES_tradnl"/>
        </w:rPr>
      </w:pPr>
      <w:r>
        <w:rPr>
          <w:lang w:val="es-ES_tradnl"/>
        </w:rPr>
        <w:t>16,1</w:t>
      </w:r>
      <w:r w:rsidR="00D478E2">
        <w:rPr>
          <w:lang w:val="es-ES_tradnl"/>
        </w:rPr>
        <w:t xml:space="preserve">0-16,30. </w:t>
      </w:r>
      <w:r w:rsidR="00D478E2">
        <w:rPr>
          <w:lang w:val="es-ES_tradnl"/>
        </w:rPr>
        <w:tab/>
      </w:r>
      <w:r w:rsidR="004234B4">
        <w:rPr>
          <w:lang w:val="es-ES_tradnl"/>
        </w:rPr>
        <w:tab/>
      </w:r>
      <w:r w:rsidR="00BC13F7">
        <w:rPr>
          <w:lang w:val="es-ES_tradnl"/>
        </w:rPr>
        <w:t xml:space="preserve">Fracturas Pélvicas asociadas a fracturas </w:t>
      </w:r>
      <w:proofErr w:type="spellStart"/>
      <w:r w:rsidR="00BC13F7">
        <w:rPr>
          <w:lang w:val="es-ES_tradnl"/>
        </w:rPr>
        <w:t>acetabulares</w:t>
      </w:r>
      <w:proofErr w:type="spellEnd"/>
      <w:r w:rsidR="00BC13F7">
        <w:rPr>
          <w:lang w:val="es-ES_tradnl"/>
        </w:rPr>
        <w:t xml:space="preserve">. </w:t>
      </w:r>
      <w:proofErr w:type="spellStart"/>
      <w:r w:rsidR="00BC13F7">
        <w:rPr>
          <w:lang w:val="es-ES_tradnl"/>
        </w:rPr>
        <w:t>Clasificacion</w:t>
      </w:r>
      <w:proofErr w:type="spellEnd"/>
      <w:r w:rsidR="00BC13F7">
        <w:rPr>
          <w:lang w:val="es-ES_tradnl"/>
        </w:rPr>
        <w:t xml:space="preserve"> pautas de tratamiento.</w:t>
      </w:r>
      <w:r w:rsidR="004234B4">
        <w:rPr>
          <w:lang w:val="es-ES_tradnl"/>
        </w:rPr>
        <w:tab/>
      </w:r>
    </w:p>
    <w:p w14:paraId="31CFBF55" w14:textId="47E90949" w:rsidR="00B20E91" w:rsidRDefault="00B20E91" w:rsidP="00B20E91">
      <w:pPr>
        <w:ind w:left="1410" w:hanging="1410"/>
        <w:rPr>
          <w:lang w:val="es-ES_tradnl"/>
        </w:rPr>
      </w:pPr>
      <w:r>
        <w:rPr>
          <w:lang w:val="es-ES_tradnl"/>
        </w:rPr>
        <w:t>16,3</w:t>
      </w:r>
      <w:r w:rsidR="00D478E2" w:rsidRPr="00D478E2">
        <w:rPr>
          <w:lang w:val="es-ES_tradnl"/>
        </w:rPr>
        <w:t>0-</w:t>
      </w:r>
      <w:r>
        <w:rPr>
          <w:lang w:val="es-ES_tradnl"/>
        </w:rPr>
        <w:t>17,3</w:t>
      </w:r>
      <w:r w:rsidR="00A42BF6">
        <w:rPr>
          <w:lang w:val="es-ES_tradnl"/>
        </w:rPr>
        <w:t>0</w:t>
      </w:r>
      <w:r w:rsidR="00D478E2">
        <w:rPr>
          <w:lang w:val="es-ES_tradnl"/>
        </w:rPr>
        <w:tab/>
      </w:r>
      <w:r w:rsidRPr="002879D4">
        <w:rPr>
          <w:b/>
          <w:lang w:val="es-ES_tradnl"/>
        </w:rPr>
        <w:t>Pequeño Grupo de discusión:</w:t>
      </w: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60 min</w:t>
      </w:r>
    </w:p>
    <w:p w14:paraId="3BB86673" w14:textId="1D6B0FE6" w:rsidR="00B20E91" w:rsidRDefault="00B20E91" w:rsidP="00BC13F7">
      <w:pPr>
        <w:ind w:left="1410"/>
        <w:rPr>
          <w:lang w:val="es-ES_tradnl"/>
        </w:rPr>
      </w:pPr>
      <w:r>
        <w:rPr>
          <w:lang w:val="es-ES_tradnl"/>
        </w:rPr>
        <w:t>Tratamiento definitivo de las fracturas d</w:t>
      </w:r>
      <w:r w:rsidR="00BC13F7">
        <w:rPr>
          <w:lang w:val="es-ES_tradnl"/>
        </w:rPr>
        <w:t>e acetábulo. Toma de decisiones</w:t>
      </w:r>
    </w:p>
    <w:p w14:paraId="5C8419B3" w14:textId="77777777" w:rsidR="00B20E91" w:rsidRDefault="00B20E91" w:rsidP="00D478E2">
      <w:pPr>
        <w:ind w:left="1410" w:hanging="1410"/>
        <w:rPr>
          <w:lang w:val="es-ES_tradnl"/>
        </w:rPr>
      </w:pPr>
    </w:p>
    <w:p w14:paraId="5ADDEFB4" w14:textId="72E3CDCB" w:rsidR="00D478E2" w:rsidRDefault="001531AB" w:rsidP="00BC13F7">
      <w:pPr>
        <w:ind w:left="1410" w:hanging="1410"/>
        <w:rPr>
          <w:lang w:val="es-ES_tradnl"/>
        </w:rPr>
      </w:pPr>
      <w:r>
        <w:rPr>
          <w:b/>
          <w:lang w:val="es-ES_tradnl"/>
        </w:rPr>
        <w:t>17,30-18</w:t>
      </w:r>
      <w:r w:rsidR="00B20E91">
        <w:rPr>
          <w:b/>
          <w:lang w:val="es-ES_tradnl"/>
        </w:rPr>
        <w:t xml:space="preserve">,30     </w:t>
      </w:r>
      <w:r w:rsidR="00D478E2" w:rsidRPr="00D478E2">
        <w:rPr>
          <w:b/>
          <w:lang w:val="es-ES_tradnl"/>
        </w:rPr>
        <w:t xml:space="preserve">Sesión General </w:t>
      </w:r>
      <w:r w:rsidR="004234B4">
        <w:rPr>
          <w:b/>
          <w:lang w:val="es-ES_tradnl"/>
        </w:rPr>
        <w:t>de Casos Clínicos</w:t>
      </w:r>
      <w:r w:rsidR="00D478E2" w:rsidRPr="00D478E2">
        <w:rPr>
          <w:b/>
          <w:lang w:val="es-ES_tradnl"/>
        </w:rPr>
        <w:t>:</w:t>
      </w:r>
      <w:r w:rsidR="00D478E2">
        <w:rPr>
          <w:lang w:val="es-ES_tradnl"/>
        </w:rPr>
        <w:t xml:space="preserve"> </w:t>
      </w:r>
      <w:r w:rsidR="004234B4">
        <w:rPr>
          <w:lang w:val="es-ES_tradnl"/>
        </w:rPr>
        <w:tab/>
      </w:r>
      <w:r w:rsidR="004234B4">
        <w:rPr>
          <w:lang w:val="es-ES_tradnl"/>
        </w:rPr>
        <w:tab/>
      </w:r>
      <w:r w:rsidR="004234B4">
        <w:rPr>
          <w:lang w:val="es-ES_tradnl"/>
        </w:rPr>
        <w:tab/>
      </w:r>
      <w:r w:rsidR="004234B4">
        <w:rPr>
          <w:lang w:val="es-ES_tradnl"/>
        </w:rPr>
        <w:tab/>
      </w:r>
      <w:r w:rsidR="004234B4">
        <w:rPr>
          <w:lang w:val="es-ES_tradnl"/>
        </w:rPr>
        <w:tab/>
      </w:r>
      <w:r w:rsidR="00BC13F7">
        <w:rPr>
          <w:lang w:val="es-ES_tradnl"/>
        </w:rPr>
        <w:t xml:space="preserve">1h </w:t>
      </w:r>
      <w:r w:rsidR="00D478E2">
        <w:rPr>
          <w:lang w:val="es-ES_tradnl"/>
        </w:rPr>
        <w:t>T</w:t>
      </w:r>
      <w:r w:rsidR="00D478E2" w:rsidRPr="00D478E2">
        <w:rPr>
          <w:lang w:val="es-ES_tradnl"/>
        </w:rPr>
        <w:t>ratamiento de urgencias de las fracturas de pelvis</w:t>
      </w:r>
    </w:p>
    <w:p w14:paraId="0F41BC69" w14:textId="77777777" w:rsidR="004234B4" w:rsidRDefault="004234B4" w:rsidP="004234B4">
      <w:pPr>
        <w:ind w:left="1410"/>
        <w:rPr>
          <w:lang w:val="es-ES_tradnl"/>
        </w:rPr>
      </w:pPr>
      <w:r>
        <w:rPr>
          <w:lang w:val="es-ES_tradnl"/>
        </w:rPr>
        <w:t>Tratamiento definitivo de las fracturas de pelvis</w:t>
      </w:r>
    </w:p>
    <w:p w14:paraId="0A011DBC" w14:textId="77777777" w:rsidR="001531AB" w:rsidRDefault="001531AB" w:rsidP="004234B4">
      <w:pPr>
        <w:ind w:left="1410"/>
        <w:rPr>
          <w:lang w:val="es-ES_tradnl"/>
        </w:rPr>
      </w:pPr>
    </w:p>
    <w:p w14:paraId="67DE6B3E" w14:textId="579CA4BA" w:rsidR="001531AB" w:rsidRPr="00D478E2" w:rsidRDefault="001531AB" w:rsidP="001531AB">
      <w:pPr>
        <w:rPr>
          <w:lang w:val="es-ES_tradnl"/>
        </w:rPr>
      </w:pPr>
      <w:r>
        <w:rPr>
          <w:lang w:val="es-ES_tradnl"/>
        </w:rPr>
        <w:lastRenderedPageBreak/>
        <w:t>18,30    EXAMEN FINAL</w:t>
      </w:r>
    </w:p>
    <w:p w14:paraId="03314EC6" w14:textId="4310C463" w:rsidR="00896899" w:rsidRDefault="00896899" w:rsidP="004D5040">
      <w:pPr>
        <w:rPr>
          <w:b/>
          <w:lang w:val="es-ES_tradnl"/>
        </w:rPr>
      </w:pPr>
      <w:r>
        <w:rPr>
          <w:b/>
          <w:lang w:val="es-ES_tradnl"/>
        </w:rPr>
        <w:t>JUEVES DIA 9 DE JULIO:</w:t>
      </w:r>
    </w:p>
    <w:p w14:paraId="15A7C717" w14:textId="77777777" w:rsidR="00896899" w:rsidRDefault="00896899" w:rsidP="00896899">
      <w:pPr>
        <w:ind w:right="-1396"/>
        <w:jc w:val="both"/>
        <w:rPr>
          <w:lang w:val="es-ES_tradnl"/>
        </w:rPr>
      </w:pPr>
    </w:p>
    <w:p w14:paraId="2CF6FC39" w14:textId="2B205284" w:rsidR="001531AB" w:rsidRDefault="00896899" w:rsidP="00896899">
      <w:pPr>
        <w:ind w:right="-1396"/>
        <w:rPr>
          <w:lang w:val="es-ES_tradnl"/>
        </w:rPr>
      </w:pPr>
      <w:r>
        <w:rPr>
          <w:lang w:val="es-ES_tradnl"/>
        </w:rPr>
        <w:t>9</w:t>
      </w:r>
      <w:r w:rsidR="00847B04">
        <w:rPr>
          <w:lang w:val="es-ES_tradnl"/>
        </w:rPr>
        <w:t>,00</w:t>
      </w:r>
      <w:r w:rsidR="00BC13F7">
        <w:rPr>
          <w:lang w:val="es-ES_tradnl"/>
        </w:rPr>
        <w:t>-9,3</w:t>
      </w:r>
      <w:r w:rsidR="001531AB">
        <w:rPr>
          <w:lang w:val="es-ES_tradnl"/>
        </w:rPr>
        <w:t xml:space="preserve">0    </w:t>
      </w:r>
      <w:r w:rsidR="00BC13F7">
        <w:rPr>
          <w:lang w:val="es-ES_tradnl"/>
        </w:rPr>
        <w:t xml:space="preserve">Que hay de nuevo en el tratamiento de las fracturas </w:t>
      </w:r>
      <w:proofErr w:type="spellStart"/>
      <w:r w:rsidR="00BC13F7">
        <w:rPr>
          <w:lang w:val="es-ES_tradnl"/>
        </w:rPr>
        <w:t>acetabulares</w:t>
      </w:r>
      <w:proofErr w:type="spellEnd"/>
      <w:r w:rsidR="00BC13F7">
        <w:rPr>
          <w:lang w:val="es-ES_tradnl"/>
        </w:rPr>
        <w:t xml:space="preserve"> y del anillo pélvico. Nuevos instrumentales y sistemas de osteosíntesis</w:t>
      </w:r>
    </w:p>
    <w:p w14:paraId="30F178BB" w14:textId="2C876736" w:rsidR="00847B04" w:rsidRDefault="00BC13F7" w:rsidP="00896899">
      <w:pPr>
        <w:ind w:right="-1396"/>
        <w:rPr>
          <w:lang w:val="es-ES_tradnl"/>
        </w:rPr>
      </w:pPr>
      <w:r>
        <w:rPr>
          <w:lang w:val="es-ES_tradnl"/>
        </w:rPr>
        <w:t>9,30-10</w:t>
      </w:r>
      <w:r w:rsidR="001531AB">
        <w:rPr>
          <w:lang w:val="es-ES_tradnl"/>
        </w:rPr>
        <w:t xml:space="preserve">     </w:t>
      </w:r>
      <w:r>
        <w:rPr>
          <w:lang w:val="es-ES_tradnl"/>
        </w:rPr>
        <w:t xml:space="preserve"> </w:t>
      </w:r>
      <w:r w:rsidR="00896899">
        <w:rPr>
          <w:lang w:val="es-ES_tradnl"/>
        </w:rPr>
        <w:t>Resultados y complicaciones del tratamiento quirúrgico de las fracturas del acetábulo</w:t>
      </w:r>
      <w:r w:rsidR="001531AB">
        <w:rPr>
          <w:lang w:val="es-ES_tradnl"/>
        </w:rPr>
        <w:t>.</w:t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</w:p>
    <w:p w14:paraId="65FAD074" w14:textId="521A5A5A" w:rsidR="001531AB" w:rsidRDefault="001531AB" w:rsidP="00CF46C7">
      <w:pPr>
        <w:ind w:left="1416" w:right="44" w:hanging="1416"/>
        <w:rPr>
          <w:lang w:val="es-ES_tradnl"/>
        </w:rPr>
      </w:pPr>
      <w:r>
        <w:rPr>
          <w:lang w:val="es-ES_tradnl"/>
        </w:rPr>
        <w:t>10,00</w:t>
      </w:r>
      <w:r w:rsidR="00BC13F7">
        <w:rPr>
          <w:lang w:val="es-ES_tradnl"/>
        </w:rPr>
        <w:t>-10,30</w:t>
      </w:r>
      <w:r w:rsidR="00CF46C7">
        <w:rPr>
          <w:lang w:val="es-ES_tradnl"/>
        </w:rPr>
        <w:tab/>
      </w:r>
      <w:r>
        <w:rPr>
          <w:lang w:val="es-ES_tradnl"/>
        </w:rPr>
        <w:t>Resultados y complicaciones del tratamiento quirúrgico de las fracturas de la pelvis</w:t>
      </w:r>
    </w:p>
    <w:p w14:paraId="5808FECB" w14:textId="48D1242D" w:rsidR="00BC13F7" w:rsidRDefault="00BC13F7" w:rsidP="00CF46C7">
      <w:pPr>
        <w:ind w:left="1416" w:right="44" w:hanging="1416"/>
        <w:rPr>
          <w:lang w:val="es-ES_tradnl"/>
        </w:rPr>
      </w:pPr>
      <w:r>
        <w:rPr>
          <w:b/>
          <w:bCs/>
          <w:lang w:val="es-ES_tradnl"/>
        </w:rPr>
        <w:t>10,30-11,00</w:t>
      </w:r>
      <w:r>
        <w:rPr>
          <w:b/>
          <w:bCs/>
          <w:lang w:val="es-ES_tradnl"/>
        </w:rPr>
        <w:tab/>
        <w:t>Descanso, café</w:t>
      </w:r>
    </w:p>
    <w:p w14:paraId="6C239240" w14:textId="77777777" w:rsidR="00BC13F7" w:rsidRDefault="00BC13F7" w:rsidP="00CF46C7">
      <w:pPr>
        <w:ind w:left="1416" w:right="44" w:hanging="1416"/>
        <w:rPr>
          <w:lang w:val="es-ES_tradnl"/>
        </w:rPr>
      </w:pPr>
    </w:p>
    <w:p w14:paraId="3D37CD6C" w14:textId="7AC66EE7" w:rsidR="001531AB" w:rsidRDefault="00BC13F7" w:rsidP="001531AB">
      <w:pPr>
        <w:ind w:left="1416" w:right="44" w:hanging="1416"/>
        <w:rPr>
          <w:lang w:val="es-ES_tradnl"/>
        </w:rPr>
      </w:pPr>
      <w:r>
        <w:rPr>
          <w:lang w:val="es-ES_tradnl"/>
        </w:rPr>
        <w:t>11</w:t>
      </w:r>
      <w:r w:rsidR="00CF46C7">
        <w:rPr>
          <w:lang w:val="es-ES_tradnl"/>
        </w:rPr>
        <w:t>-</w:t>
      </w:r>
      <w:r>
        <w:rPr>
          <w:lang w:val="es-ES_tradnl"/>
        </w:rPr>
        <w:t>11,3</w:t>
      </w:r>
      <w:r w:rsidR="00847B04">
        <w:rPr>
          <w:lang w:val="es-ES_tradnl"/>
        </w:rPr>
        <w:t>0</w:t>
      </w:r>
      <w:r w:rsidR="00896899">
        <w:rPr>
          <w:lang w:val="es-ES_tradnl"/>
        </w:rPr>
        <w:t xml:space="preserve"> </w:t>
      </w:r>
      <w:r w:rsidR="001531AB">
        <w:rPr>
          <w:b/>
          <w:bCs/>
          <w:lang w:val="es-ES_tradnl"/>
        </w:rPr>
        <w:tab/>
      </w:r>
      <w:r w:rsidR="001531AB">
        <w:rPr>
          <w:lang w:val="es-ES_tradnl"/>
        </w:rPr>
        <w:t xml:space="preserve">Fracturas en mayores de 65 años.  Papel de la Cirugía Protésica en el tratamiento de las fracturas </w:t>
      </w:r>
      <w:proofErr w:type="spellStart"/>
      <w:r w:rsidR="001531AB">
        <w:rPr>
          <w:lang w:val="es-ES_tradnl"/>
        </w:rPr>
        <w:t>acetabulares</w:t>
      </w:r>
      <w:proofErr w:type="spellEnd"/>
      <w:r w:rsidR="001531AB">
        <w:rPr>
          <w:lang w:val="es-ES_tradnl"/>
        </w:rPr>
        <w:t>: Reemplazo agudo, reemplazo diferido</w:t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  <w:r w:rsidR="001531AB">
        <w:rPr>
          <w:lang w:val="es-ES_tradnl"/>
        </w:rPr>
        <w:tab/>
      </w:r>
    </w:p>
    <w:p w14:paraId="0F9E5A22" w14:textId="15FF1234" w:rsidR="001531AB" w:rsidRPr="001531AB" w:rsidRDefault="001531AB" w:rsidP="001531AB">
      <w:pPr>
        <w:rPr>
          <w:lang w:val="es-ES_tradnl"/>
        </w:rPr>
      </w:pPr>
      <w:r>
        <w:rPr>
          <w:lang w:val="es-ES_tradnl"/>
        </w:rPr>
        <w:t xml:space="preserve">.     </w:t>
      </w:r>
    </w:p>
    <w:p w14:paraId="42C2CD11" w14:textId="03E703F5" w:rsidR="00CF46C7" w:rsidRDefault="00BC13F7" w:rsidP="00CF46C7">
      <w:pPr>
        <w:ind w:left="1410" w:hanging="1410"/>
        <w:rPr>
          <w:b/>
          <w:bCs/>
          <w:lang w:val="es-ES_tradnl"/>
        </w:rPr>
      </w:pPr>
      <w:r>
        <w:rPr>
          <w:lang w:val="es-ES_tradnl"/>
        </w:rPr>
        <w:t>11,30- 12</w:t>
      </w:r>
      <w:r w:rsidR="001531AB">
        <w:rPr>
          <w:lang w:val="es-ES_tradnl"/>
        </w:rPr>
        <w:t xml:space="preserve">   </w:t>
      </w:r>
      <w:r w:rsidR="00847B04">
        <w:rPr>
          <w:b/>
          <w:bCs/>
          <w:lang w:val="es-ES_tradnl"/>
        </w:rPr>
        <w:t xml:space="preserve"> </w:t>
      </w:r>
      <w:r w:rsidR="001531AB">
        <w:rPr>
          <w:lang w:val="es-ES_tradnl"/>
        </w:rPr>
        <w:t>Secuelas de los casos no tratados quirúrgicamente y su enfoque terapéutico en el acetábulo (casos envejecidos</w:t>
      </w:r>
      <w:r w:rsidR="001531AB">
        <w:rPr>
          <w:b/>
          <w:bCs/>
          <w:lang w:val="es-ES_tradnl"/>
        </w:rPr>
        <w:t xml:space="preserve">).   </w:t>
      </w:r>
      <w:r w:rsidR="001531AB">
        <w:rPr>
          <w:bCs/>
          <w:lang w:val="es-ES_tradnl"/>
        </w:rPr>
        <w:t>2</w:t>
      </w:r>
      <w:r w:rsidR="001531AB" w:rsidRPr="00847B04">
        <w:rPr>
          <w:bCs/>
          <w:lang w:val="es-ES_tradnl"/>
        </w:rPr>
        <w:t>0 min</w:t>
      </w:r>
      <w:r w:rsidR="00847B04">
        <w:rPr>
          <w:lang w:val="es-ES_tradnl"/>
        </w:rPr>
        <w:tab/>
      </w:r>
      <w:r w:rsidR="00847B04">
        <w:rPr>
          <w:b/>
          <w:bCs/>
          <w:lang w:val="es-ES_tradnl"/>
        </w:rPr>
        <w:tab/>
      </w:r>
      <w:r w:rsidR="00847B04">
        <w:rPr>
          <w:b/>
          <w:bCs/>
          <w:lang w:val="es-ES_tradnl"/>
        </w:rPr>
        <w:tab/>
      </w:r>
      <w:r w:rsidR="00847B04">
        <w:rPr>
          <w:b/>
          <w:bCs/>
          <w:lang w:val="es-ES_tradnl"/>
        </w:rPr>
        <w:tab/>
      </w:r>
      <w:r w:rsidR="00847B04">
        <w:rPr>
          <w:b/>
          <w:bCs/>
          <w:lang w:val="es-ES_tradnl"/>
        </w:rPr>
        <w:tab/>
      </w:r>
    </w:p>
    <w:p w14:paraId="4641E289" w14:textId="29998702" w:rsidR="00CF46C7" w:rsidRPr="000A0FDD" w:rsidRDefault="00BC13F7" w:rsidP="000A0FDD">
      <w:pPr>
        <w:ind w:left="1410" w:hanging="1410"/>
        <w:rPr>
          <w:b/>
          <w:bCs/>
          <w:lang w:val="es-ES_tradnl"/>
        </w:rPr>
      </w:pPr>
      <w:r>
        <w:rPr>
          <w:bCs/>
          <w:lang w:val="es-ES_tradnl"/>
        </w:rPr>
        <w:t>12-12</w:t>
      </w:r>
      <w:r w:rsidR="000A0FDD">
        <w:rPr>
          <w:bCs/>
          <w:lang w:val="es-ES_tradnl"/>
        </w:rPr>
        <w:t>,</w:t>
      </w:r>
      <w:r>
        <w:rPr>
          <w:bCs/>
          <w:lang w:val="es-ES_tradnl"/>
        </w:rPr>
        <w:t>3</w:t>
      </w:r>
      <w:r w:rsidR="000A0FDD">
        <w:rPr>
          <w:bCs/>
          <w:lang w:val="es-ES_tradnl"/>
        </w:rPr>
        <w:t>0</w:t>
      </w:r>
      <w:r w:rsidR="00CF46C7">
        <w:rPr>
          <w:b/>
          <w:bCs/>
          <w:lang w:val="es-ES_tradnl"/>
        </w:rPr>
        <w:tab/>
      </w:r>
      <w:r w:rsidR="00CF46C7">
        <w:rPr>
          <w:lang w:val="es-ES_tradnl"/>
        </w:rPr>
        <w:t>Secuelas de los casos no tratados quirúrgicamente y su enfoque terapéutico en la pelvis (casos envejecidos</w:t>
      </w:r>
      <w:r w:rsidR="00CF46C7">
        <w:rPr>
          <w:b/>
          <w:bCs/>
          <w:lang w:val="es-ES_tradnl"/>
        </w:rPr>
        <w:t xml:space="preserve">).   </w:t>
      </w:r>
      <w:r w:rsidR="00847B04">
        <w:rPr>
          <w:b/>
          <w:bCs/>
          <w:lang w:val="es-ES_tradnl"/>
        </w:rPr>
        <w:tab/>
      </w:r>
      <w:r w:rsidR="00847B04">
        <w:rPr>
          <w:b/>
          <w:bCs/>
          <w:lang w:val="es-ES_tradnl"/>
        </w:rPr>
        <w:tab/>
      </w:r>
      <w:r w:rsidR="00847B04">
        <w:rPr>
          <w:b/>
          <w:bCs/>
          <w:lang w:val="es-ES_tradnl"/>
        </w:rPr>
        <w:tab/>
      </w:r>
      <w:r w:rsidR="00847B04">
        <w:rPr>
          <w:b/>
          <w:bCs/>
          <w:lang w:val="es-ES_tradnl"/>
        </w:rPr>
        <w:tab/>
      </w:r>
      <w:r w:rsidR="00847B04">
        <w:rPr>
          <w:b/>
          <w:bCs/>
          <w:lang w:val="es-ES_tradnl"/>
        </w:rPr>
        <w:tab/>
      </w:r>
      <w:r w:rsidR="00847B04">
        <w:rPr>
          <w:b/>
          <w:bCs/>
          <w:lang w:val="es-ES_tradnl"/>
        </w:rPr>
        <w:tab/>
      </w:r>
    </w:p>
    <w:p w14:paraId="581C0BE0" w14:textId="01DD3192" w:rsidR="00896899" w:rsidRDefault="00BC13F7" w:rsidP="00896899">
      <w:pPr>
        <w:rPr>
          <w:lang w:val="es-ES_tradnl"/>
        </w:rPr>
      </w:pPr>
      <w:r>
        <w:rPr>
          <w:lang w:val="es-ES_tradnl"/>
        </w:rPr>
        <w:t>12,3</w:t>
      </w:r>
      <w:r w:rsidR="000A0FDD">
        <w:rPr>
          <w:lang w:val="es-ES_tradnl"/>
        </w:rPr>
        <w:t>0</w:t>
      </w:r>
      <w:r w:rsidR="00896899">
        <w:rPr>
          <w:lang w:val="es-ES_tradnl"/>
        </w:rPr>
        <w:t xml:space="preserve">-13. </w:t>
      </w:r>
      <w:r w:rsidR="00CF46C7">
        <w:rPr>
          <w:lang w:val="es-ES_tradnl"/>
        </w:rPr>
        <w:tab/>
      </w:r>
      <w:r w:rsidR="00896899">
        <w:rPr>
          <w:lang w:val="es-ES_tradnl"/>
        </w:rPr>
        <w:t>Perspectivas de futuro. Uso de la navegación y de sistemas ópticos.</w:t>
      </w:r>
      <w:r w:rsidR="00896899">
        <w:rPr>
          <w:lang w:val="es-ES_tradnl"/>
        </w:rPr>
        <w:tab/>
      </w:r>
      <w:r w:rsidR="00896899">
        <w:rPr>
          <w:lang w:val="es-ES_tradnl"/>
        </w:rPr>
        <w:tab/>
      </w:r>
      <w:r w:rsidR="00896899">
        <w:rPr>
          <w:lang w:val="es-ES_tradnl"/>
        </w:rPr>
        <w:tab/>
      </w:r>
    </w:p>
    <w:p w14:paraId="47007035" w14:textId="77777777" w:rsidR="00A80381" w:rsidRDefault="00896899" w:rsidP="00896899">
      <w:pPr>
        <w:rPr>
          <w:lang w:val="es-ES_tradnl"/>
        </w:rPr>
      </w:pPr>
      <w:r>
        <w:rPr>
          <w:b/>
          <w:bCs/>
          <w:lang w:val="es-ES_tradnl"/>
        </w:rPr>
        <w:t>13. Conclusiones finales y clausura del Curso. Dr. Cano</w:t>
      </w:r>
    </w:p>
    <w:p w14:paraId="76DD874E" w14:textId="77777777" w:rsidR="000B38D2" w:rsidRDefault="000B38D2" w:rsidP="000B38D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14:paraId="2B9CA450" w14:textId="77777777" w:rsidR="000B38D2" w:rsidRPr="000B38D2" w:rsidRDefault="000B38D2" w:rsidP="000B38D2">
      <w:pPr>
        <w:ind w:left="1410" w:hanging="1050"/>
        <w:rPr>
          <w:lang w:val="es-ES_tradnl"/>
        </w:rPr>
      </w:pPr>
    </w:p>
    <w:p w14:paraId="335856F9" w14:textId="77777777" w:rsidR="000B38D2" w:rsidRDefault="000B38D2" w:rsidP="000B38D2">
      <w:pPr>
        <w:pStyle w:val="ListParagraph"/>
      </w:pPr>
    </w:p>
    <w:sectPr w:rsidR="000B38D2" w:rsidSect="00D7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6421D"/>
    <w:multiLevelType w:val="hybridMultilevel"/>
    <w:tmpl w:val="207C7552"/>
    <w:lvl w:ilvl="0" w:tplc="DBCA6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B3418"/>
    <w:multiLevelType w:val="hybridMultilevel"/>
    <w:tmpl w:val="96269336"/>
    <w:lvl w:ilvl="0" w:tplc="B5BEE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237F2"/>
    <w:multiLevelType w:val="hybridMultilevel"/>
    <w:tmpl w:val="CB983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F2F7C"/>
    <w:multiLevelType w:val="hybridMultilevel"/>
    <w:tmpl w:val="207C7552"/>
    <w:lvl w:ilvl="0" w:tplc="DBCA6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63C80"/>
    <w:multiLevelType w:val="hybridMultilevel"/>
    <w:tmpl w:val="37EE14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D2"/>
    <w:rsid w:val="00001BB4"/>
    <w:rsid w:val="000468DA"/>
    <w:rsid w:val="000A0FDD"/>
    <w:rsid w:val="000B38D2"/>
    <w:rsid w:val="000E1EE2"/>
    <w:rsid w:val="001531AB"/>
    <w:rsid w:val="00201405"/>
    <w:rsid w:val="002879D4"/>
    <w:rsid w:val="002A1631"/>
    <w:rsid w:val="002A3395"/>
    <w:rsid w:val="002B13AA"/>
    <w:rsid w:val="002C0E17"/>
    <w:rsid w:val="00311648"/>
    <w:rsid w:val="0039489A"/>
    <w:rsid w:val="004234B4"/>
    <w:rsid w:val="0049331D"/>
    <w:rsid w:val="004D5040"/>
    <w:rsid w:val="005677E5"/>
    <w:rsid w:val="005867A4"/>
    <w:rsid w:val="005C01CD"/>
    <w:rsid w:val="006B2DF1"/>
    <w:rsid w:val="006D10A8"/>
    <w:rsid w:val="00766218"/>
    <w:rsid w:val="007840C6"/>
    <w:rsid w:val="00784445"/>
    <w:rsid w:val="007C7319"/>
    <w:rsid w:val="00847B04"/>
    <w:rsid w:val="0088603B"/>
    <w:rsid w:val="00896899"/>
    <w:rsid w:val="008B0B36"/>
    <w:rsid w:val="008B316F"/>
    <w:rsid w:val="008D6B4A"/>
    <w:rsid w:val="008E6496"/>
    <w:rsid w:val="008F0D0B"/>
    <w:rsid w:val="009C5179"/>
    <w:rsid w:val="009F4642"/>
    <w:rsid w:val="00A375D6"/>
    <w:rsid w:val="00A42BF6"/>
    <w:rsid w:val="00A80381"/>
    <w:rsid w:val="00A8122F"/>
    <w:rsid w:val="00A8466D"/>
    <w:rsid w:val="00AD64D6"/>
    <w:rsid w:val="00B0406B"/>
    <w:rsid w:val="00B20E91"/>
    <w:rsid w:val="00B57639"/>
    <w:rsid w:val="00B7679E"/>
    <w:rsid w:val="00BC13F7"/>
    <w:rsid w:val="00BC1E7C"/>
    <w:rsid w:val="00BC3B21"/>
    <w:rsid w:val="00BD659B"/>
    <w:rsid w:val="00CC064C"/>
    <w:rsid w:val="00CF46C7"/>
    <w:rsid w:val="00D25B3E"/>
    <w:rsid w:val="00D478E2"/>
    <w:rsid w:val="00D7414F"/>
    <w:rsid w:val="00D839BF"/>
    <w:rsid w:val="00E03A71"/>
    <w:rsid w:val="00E364D2"/>
    <w:rsid w:val="00E47903"/>
    <w:rsid w:val="00FA0993"/>
    <w:rsid w:val="00F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D5C00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4F"/>
  </w:style>
  <w:style w:type="paragraph" w:styleId="Heading1">
    <w:name w:val="heading 1"/>
    <w:basedOn w:val="Normal"/>
    <w:next w:val="Normal"/>
    <w:link w:val="Heading1Char"/>
    <w:qFormat/>
    <w:rsid w:val="004933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D2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0B38D2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semiHidden/>
    <w:rsid w:val="000B38D2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rsid w:val="0049331D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4F"/>
  </w:style>
  <w:style w:type="paragraph" w:styleId="Heading1">
    <w:name w:val="heading 1"/>
    <w:basedOn w:val="Normal"/>
    <w:next w:val="Normal"/>
    <w:link w:val="Heading1Char"/>
    <w:qFormat/>
    <w:rsid w:val="004933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D2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0B38D2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semiHidden/>
    <w:rsid w:val="000B38D2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rsid w:val="0049331D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Pitxon</dc:creator>
  <cp:lastModifiedBy>Forsberg, Nicolai - Switzerland, Zuchwil</cp:lastModifiedBy>
  <cp:revision>2</cp:revision>
  <dcterms:created xsi:type="dcterms:W3CDTF">2016-04-15T21:15:00Z</dcterms:created>
  <dcterms:modified xsi:type="dcterms:W3CDTF">2016-04-15T21:15:00Z</dcterms:modified>
</cp:coreProperties>
</file>