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ФГБОУ ВО «Волгоградский государственный технический университет»</w:t>
      </w:r>
    </w:p>
    <w:p w:rsidR="00000000" w:rsidDel="00000000" w:rsidP="00000000" w:rsidRDefault="00000000" w:rsidRPr="00000000" w14:paraId="0000000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электроники и вычислительной техники</w:t>
      </w:r>
    </w:p>
    <w:p w:rsidR="00000000" w:rsidDel="00000000" w:rsidP="00000000" w:rsidRDefault="00000000" w:rsidRPr="00000000" w14:paraId="0000000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«Системы автоматизированного проектирования</w:t>
        <w:br w:type="textWrapping"/>
        <w:t xml:space="preserve">и поискового конструирования»</w:t>
      </w:r>
    </w:p>
    <w:p w:rsidR="00000000" w:rsidDel="00000000" w:rsidP="00000000" w:rsidRDefault="00000000" w:rsidRPr="00000000" w14:paraId="0000000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-121.0" w:type="dxa"/>
        <w:tblLayout w:type="fixed"/>
        <w:tblLook w:val="0000"/>
      </w:tblPr>
      <w:tblGrid>
        <w:gridCol w:w="4859"/>
        <w:gridCol w:w="4496"/>
        <w:tblGridChange w:id="0">
          <w:tblGrid>
            <w:gridCol w:w="4859"/>
            <w:gridCol w:w="4496"/>
          </w:tblGrid>
        </w:tblGridChange>
      </w:tblGrid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Утверждаю</w:t>
            </w:r>
          </w:p>
        </w:tc>
      </w:tr>
      <w:tr>
        <w:trPr>
          <w:cantSplit w:val="0"/>
          <w:trHeight w:val="101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Зав. кафедрой САПР и ПК</w:t>
            </w:r>
          </w:p>
        </w:tc>
      </w:tr>
      <w:tr>
        <w:trPr>
          <w:cantSplit w:val="0"/>
          <w:trHeight w:val="101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spacing w:line="240" w:lineRule="auto"/>
              <w:ind w:firstLine="2263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М.В. Щербаков</w:t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(подпись)                               (инициалы, фамилия)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«_____»_________________20___г.</w:t>
            </w:r>
          </w:p>
        </w:tc>
      </w:tr>
    </w:tbl>
    <w:p w:rsidR="00000000" w:rsidDel="00000000" w:rsidP="00000000" w:rsidRDefault="00000000" w:rsidRPr="00000000" w14:paraId="00000012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Веб-сервис для обработки данных мониторинга микроклимата территории</w:t>
      </w:r>
    </w:p>
    <w:p w:rsidR="00000000" w:rsidDel="00000000" w:rsidP="00000000" w:rsidRDefault="00000000" w:rsidRPr="00000000" w14:paraId="0000001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1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ЛИСТОВ – 16</w:t>
      </w:r>
    </w:p>
    <w:p w:rsidR="00000000" w:rsidDel="00000000" w:rsidP="00000000" w:rsidRDefault="00000000" w:rsidRPr="00000000" w14:paraId="0000001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97.0" w:type="dxa"/>
        <w:jc w:val="center"/>
        <w:tblLayout w:type="fixed"/>
        <w:tblLook w:val="0000"/>
      </w:tblPr>
      <w:tblGrid>
        <w:gridCol w:w="4503"/>
        <w:gridCol w:w="4394"/>
        <w:tblGridChange w:id="0">
          <w:tblGrid>
            <w:gridCol w:w="4503"/>
            <w:gridCol w:w="43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leader="none" w:pos="3332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Руководитель работы</w:t>
            </w:r>
          </w:p>
          <w:p w:rsidR="00000000" w:rsidDel="00000000" w:rsidP="00000000" w:rsidRDefault="00000000" w:rsidRPr="00000000" w14:paraId="0000001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к.т.н., доц. Парыгин Д.С.</w:t>
            </w:r>
          </w:p>
          <w:p w:rsidR="00000000" w:rsidDel="00000000" w:rsidP="00000000" w:rsidRDefault="00000000" w:rsidRPr="00000000" w14:paraId="0000001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___________</w:t>
            </w:r>
          </w:p>
          <w:p w:rsidR="00000000" w:rsidDel="00000000" w:rsidP="00000000" w:rsidRDefault="00000000" w:rsidRPr="00000000" w14:paraId="0000001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«_____»________________20___ г.</w:t>
            </w:r>
          </w:p>
          <w:p w:rsidR="00000000" w:rsidDel="00000000" w:rsidP="00000000" w:rsidRDefault="00000000" w:rsidRPr="00000000" w14:paraId="0000001E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Нормоконтролер</w:t>
            </w:r>
          </w:p>
          <w:p w:rsidR="00000000" w:rsidDel="00000000" w:rsidP="00000000" w:rsidRDefault="00000000" w:rsidRPr="00000000" w14:paraId="0000002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к.т.н., доц. Парыгин Д.С.</w:t>
            </w:r>
          </w:p>
          <w:p w:rsidR="00000000" w:rsidDel="00000000" w:rsidP="00000000" w:rsidRDefault="00000000" w:rsidRPr="00000000" w14:paraId="0000002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___________</w:t>
            </w:r>
          </w:p>
          <w:p w:rsidR="00000000" w:rsidDel="00000000" w:rsidP="00000000" w:rsidRDefault="00000000" w:rsidRPr="00000000" w14:paraId="0000002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«_____»________________20___ г.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Исполнитель</w:t>
            </w:r>
          </w:p>
          <w:p w:rsidR="00000000" w:rsidDel="00000000" w:rsidP="00000000" w:rsidRDefault="00000000" w:rsidRPr="00000000" w14:paraId="0000002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ИВТ-463</w:t>
            </w:r>
          </w:p>
          <w:p w:rsidR="00000000" w:rsidDel="00000000" w:rsidP="00000000" w:rsidRDefault="00000000" w:rsidRPr="00000000" w14:paraId="0000002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___________ Островская Т.С.</w:t>
            </w:r>
          </w:p>
          <w:p w:rsidR="00000000" w:rsidDel="00000000" w:rsidP="00000000" w:rsidRDefault="00000000" w:rsidRPr="00000000" w14:paraId="0000002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 «_____»_______________20___ г.</w:t>
            </w:r>
          </w:p>
        </w:tc>
      </w:tr>
    </w:tbl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  <w:t xml:space="preserve">Волгоград 2024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Аннотация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Техническое задание на разработку веб-сервиса для обработки данных мониторинга микроклимата территории. Составлено и оформлено согласно ГОСТ 19.201-78. Страниц – 16.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Содержит основные сведения об объекте разработки, требования к программе и программной документации, технико-экономические показатели, стадии и этапы разработки, порядок контроля и приемки.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1 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0j0zll">
            <w:r w:rsidDel="00000000" w:rsidR="00000000" w:rsidRPr="00000000">
              <w:rPr>
                <w:color w:val="000000"/>
                <w:rtl w:val="0"/>
              </w:rPr>
              <w:t xml:space="preserve">1.1 Наименование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2 Основания для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2.1 Документы, на основании которых ведется проектирование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2.2 Организация, утвердившая документ, и дата утверждения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3 Назначение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4 Требования к программе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4.1 Требования к функциональным характеристикам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4.1.1 Требования к составу выполняемых функций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color w:val="000000"/>
            </w:rPr>
          </w:pP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4.1.2 Требования к организации входных данных</w:t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4.1.3 Требования к организации выходных данных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5nkun2">
            <w:r w:rsidDel="00000000" w:rsidR="00000000" w:rsidRPr="00000000">
              <w:rPr>
                <w:color w:val="000000"/>
                <w:rtl w:val="0"/>
              </w:rPr>
              <w:t xml:space="preserve">4.2 Требования к надежности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ksv4uv">
            <w:r w:rsidDel="00000000" w:rsidR="00000000" w:rsidRPr="00000000">
              <w:rPr>
                <w:color w:val="000000"/>
                <w:rtl w:val="0"/>
              </w:rPr>
              <w:t xml:space="preserve">4.2.1 Требования к обеспечению надежного функционирования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bookmarkStart w:colFirst="0" w:colLast="0" w:name="_heading=h.19c6y18" w:id="0"/>
          <w:bookmarkEnd w:id="0"/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4.2.2 Время восстановления после отказа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j2qqm3">
            <w:r w:rsidDel="00000000" w:rsidR="00000000" w:rsidRPr="00000000">
              <w:rPr>
                <w:color w:val="000000"/>
                <w:rtl w:val="0"/>
              </w:rPr>
              <w:t xml:space="preserve">4.2.3 Отказы из-за некорректных действий оператора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i7ojhp">
            <w:r w:rsidDel="00000000" w:rsidR="00000000" w:rsidRPr="00000000">
              <w:rPr>
                <w:color w:val="000000"/>
                <w:rtl w:val="0"/>
              </w:rPr>
              <w:t xml:space="preserve">4.3 Условия эксплуатации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xcytpi">
            <w:r w:rsidDel="00000000" w:rsidR="00000000" w:rsidRPr="00000000">
              <w:rPr>
                <w:color w:val="000000"/>
                <w:rtl w:val="0"/>
              </w:rPr>
              <w:t xml:space="preserve">4.3.1 Требования к численности и квалификации персонала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whwml4">
            <w:r w:rsidDel="00000000" w:rsidR="00000000" w:rsidRPr="00000000">
              <w:rPr>
                <w:color w:val="000000"/>
                <w:rtl w:val="0"/>
              </w:rPr>
              <w:t xml:space="preserve">4.4 Требования к составу и параметрам технических средств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as4poj">
            <w:r w:rsidDel="00000000" w:rsidR="00000000" w:rsidRPr="00000000">
              <w:rPr>
                <w:color w:val="000000"/>
                <w:rtl w:val="0"/>
              </w:rPr>
              <w:t xml:space="preserve">4.5 Требования к информационной и программной совместимости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color w:val="000000"/>
            </w:rPr>
          </w:pPr>
          <w:hyperlink w:anchor="_heading=h.1pxezwc">
            <w:r w:rsidDel="00000000" w:rsidR="00000000" w:rsidRPr="00000000">
              <w:rPr>
                <w:color w:val="000000"/>
                <w:rtl w:val="0"/>
              </w:rPr>
              <w:t xml:space="preserve">4.5.1 Требования к методам решения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p2csry">
            <w:r w:rsidDel="00000000" w:rsidR="00000000" w:rsidRPr="00000000">
              <w:rPr>
                <w:color w:val="000000"/>
                <w:rtl w:val="0"/>
              </w:rPr>
              <w:t xml:space="preserve">4.5.2 Требования к исходным кодам и языкам программирования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o7alnk">
            <w:r w:rsidDel="00000000" w:rsidR="00000000" w:rsidRPr="00000000">
              <w:rPr>
                <w:color w:val="000000"/>
                <w:rtl w:val="0"/>
              </w:rPr>
              <w:t xml:space="preserve">4.6 Требования к программным средствам, используемым программой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3ckvvd">
            <w:r w:rsidDel="00000000" w:rsidR="00000000" w:rsidRPr="00000000">
              <w:rPr>
                <w:color w:val="000000"/>
                <w:rtl w:val="0"/>
              </w:rPr>
              <w:t xml:space="preserve">5 Требования к программной документации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ihv636">
            <w:r w:rsidDel="00000000" w:rsidR="00000000" w:rsidRPr="00000000">
              <w:rPr>
                <w:color w:val="000000"/>
                <w:rtl w:val="0"/>
              </w:rPr>
              <w:t xml:space="preserve">5.1 Состав программной документации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hmsyys">
            <w:r w:rsidDel="00000000" w:rsidR="00000000" w:rsidRPr="00000000">
              <w:rPr>
                <w:color w:val="000000"/>
                <w:rtl w:val="0"/>
              </w:rPr>
              <w:t xml:space="preserve">6 Стадии и этапы разработки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grqrue">
            <w:r w:rsidDel="00000000" w:rsidR="00000000" w:rsidRPr="00000000">
              <w:rPr>
                <w:color w:val="000000"/>
                <w:rtl w:val="0"/>
              </w:rPr>
              <w:t xml:space="preserve">7 Порядок контроля и приемки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vx1227">
            <w:r w:rsidDel="00000000" w:rsidR="00000000" w:rsidRPr="00000000">
              <w:rPr>
                <w:color w:val="000000"/>
                <w:rtl w:val="0"/>
              </w:rPr>
              <w:t xml:space="preserve">7.1 Виды испытаний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v1yuxt">
            <w:r w:rsidDel="00000000" w:rsidR="00000000" w:rsidRPr="00000000">
              <w:rPr>
                <w:color w:val="000000"/>
                <w:rtl w:val="0"/>
              </w:rPr>
              <w:t xml:space="preserve">7.2 Общие требования к приемке работы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f1mdlm">
            <w:r w:rsidDel="00000000" w:rsidR="00000000" w:rsidRPr="00000000">
              <w:rPr>
                <w:color w:val="000000"/>
                <w:rtl w:val="0"/>
              </w:rPr>
              <w:t xml:space="preserve">Приложение А Диаграмма прецедентов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8"/>
            </w:tabs>
            <w:ind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u6wntf">
            <w:r w:rsidDel="00000000" w:rsidR="00000000" w:rsidRPr="00000000">
              <w:rPr>
                <w:color w:val="000000"/>
                <w:rtl w:val="0"/>
              </w:rPr>
              <w:t xml:space="preserve">Приложение Б Макеты экранных форм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left" w:leader="none" w:pos="851"/>
            </w:tabs>
            <w:ind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1 Введение</w:t>
      </w:r>
    </w:p>
    <w:p w:rsidR="00000000" w:rsidDel="00000000" w:rsidP="00000000" w:rsidRDefault="00000000" w:rsidRPr="00000000" w14:paraId="00000054">
      <w:pPr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1.1 Наименование программы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Разработке подлежит веб-серверное приложение, предназначенное для визуализации данных мониторинга микроклимата территории. Полное наименование программного продукта – «Веб-сервис для обработки данных мониторинга микроклимата территории». Далее используется краткое название – программа.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fob9te" w:id="3"/>
      <w:bookmarkEnd w:id="3"/>
      <w:r w:rsidDel="00000000" w:rsidR="00000000" w:rsidRPr="00000000">
        <w:rPr>
          <w:color w:val="000000"/>
          <w:rtl w:val="0"/>
        </w:rPr>
        <w:t xml:space="preserve">2 Основания для разработки 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znysh7" w:id="4"/>
      <w:bookmarkEnd w:id="4"/>
      <w:r w:rsidDel="00000000" w:rsidR="00000000" w:rsidRPr="00000000">
        <w:rPr>
          <w:color w:val="000000"/>
          <w:rtl w:val="0"/>
        </w:rPr>
        <w:t xml:space="preserve">2.1 Документы, на основании которых ведется проектирование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Разработка ведется на основании задания на выполнение выпускной квалификационной работы бакалавра по направлению 09.03.01 «Информатика и вычислительная техника». Утверждено приказом от 17.01.2023 №62-ст.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2.2 Организация, утвердившая документ, и дата утверждения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Задание на дипломное проектирование выдано к.т.н., доцентом кафедры САПР и ПК ВолгГТУ Парыгиным Д.С.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Задание выдано «01» октября 2024 г.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tyjcwt" w:id="6"/>
      <w:bookmarkEnd w:id="6"/>
      <w:r w:rsidDel="00000000" w:rsidR="00000000" w:rsidRPr="00000000">
        <w:rPr>
          <w:color w:val="000000"/>
          <w:rtl w:val="0"/>
        </w:rPr>
        <w:t xml:space="preserve">3 Назначение разработки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Разрабатываемая программа предназначена для визуализации и анализа данных о микроклимате на городских территориях. Она предоставляет возможность обрабатывать и представлять информацию о температуре, влажности и других показателях микроклимата </w:t>
      </w:r>
      <w:r w:rsidDel="00000000" w:rsidR="00000000" w:rsidRPr="00000000">
        <w:rPr>
          <w:rtl w:val="0"/>
        </w:rPr>
        <w:t xml:space="preserve">в виде графиков, диаграмм и тепловых карт</w:t>
      </w:r>
      <w:r w:rsidDel="00000000" w:rsidR="00000000" w:rsidRPr="00000000">
        <w:rPr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dy6vkm" w:id="7"/>
      <w:bookmarkEnd w:id="7"/>
      <w:r w:rsidDel="00000000" w:rsidR="00000000" w:rsidRPr="00000000">
        <w:rPr>
          <w:color w:val="000000"/>
          <w:rtl w:val="0"/>
        </w:rPr>
        <w:t xml:space="preserve">4 Требования к программе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t3h5sf" w:id="8"/>
      <w:bookmarkEnd w:id="8"/>
      <w:r w:rsidDel="00000000" w:rsidR="00000000" w:rsidRPr="00000000">
        <w:rPr>
          <w:color w:val="000000"/>
          <w:rtl w:val="0"/>
        </w:rPr>
        <w:t xml:space="preserve">4.1 Требования к функциональным характеристикам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4d34og8" w:id="9"/>
      <w:bookmarkEnd w:id="9"/>
      <w:r w:rsidDel="00000000" w:rsidR="00000000" w:rsidRPr="00000000">
        <w:rPr>
          <w:color w:val="000000"/>
          <w:rtl w:val="0"/>
        </w:rPr>
        <w:t xml:space="preserve">4.1.1 Требования к составу выполняемых функций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Программа должна обеспечивать возможность выполнения перечисленных ниже функций: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осуществление загрузки данных из аппаратного комплекса, с флэш-накопителя; 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подготовка загруженных данных для визуализации;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визуализация данных в виде графиков;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реализация карты трека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цвето-габаритные характеристики которого отражают различные свойства визуализируемых данных (величину показателя в точке, часто смены на отрезке или др.)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851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812"/>
        </w:tabs>
        <w:rPr>
          <w:color w:val="000000"/>
          <w:highlight w:val="yellow"/>
        </w:rPr>
      </w:pPr>
      <w:bookmarkStart w:colFirst="0" w:colLast="0" w:name="_heading=h.17dp8vu" w:id="10"/>
      <w:bookmarkEnd w:id="10"/>
      <w:r w:rsidDel="00000000" w:rsidR="00000000" w:rsidRPr="00000000">
        <w:rPr>
          <w:color w:val="000000"/>
          <w:rtl w:val="0"/>
        </w:rPr>
        <w:t xml:space="preserve">4.1.2 Требования к организации входных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Входными данными являются:  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данные о температуре, влажности, скорости ветра, давлении и других параметрах, собранные с метеостанций, датчиков и других источников;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географические координаты местоположения каждой метеостанции или датчика;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временные метки, указывающие время сбора данных.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30"/>
        <w:rPr>
          <w:color w:val="000000"/>
          <w:highlight w:val="yellow"/>
        </w:rPr>
      </w:pPr>
      <w:bookmarkStart w:colFirst="0" w:colLast="0" w:name="_heading=h.26in1rg" w:id="12"/>
      <w:bookmarkEnd w:id="12"/>
      <w:r w:rsidDel="00000000" w:rsidR="00000000" w:rsidRPr="00000000">
        <w:rPr>
          <w:color w:val="000000"/>
          <w:rtl w:val="0"/>
        </w:rPr>
        <w:t xml:space="preserve">4.1.3 Требования к организации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lnxbz9" w:id="13"/>
      <w:bookmarkEnd w:id="13"/>
      <w:r w:rsidDel="00000000" w:rsidR="00000000" w:rsidRPr="00000000">
        <w:rPr>
          <w:color w:val="000000"/>
          <w:rtl w:val="0"/>
        </w:rPr>
        <w:t xml:space="preserve">Выходными данными являются: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графики, диаграммы и карты, отображающие изменения параметров микроклимата на городской территории;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тепловые карты, демонстрирующие распределение температуры, влажности и других показателей;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аналитические данные, включающие в себя статистические показатели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5nkun2" w:id="14"/>
      <w:bookmarkEnd w:id="14"/>
      <w:r w:rsidDel="00000000" w:rsidR="00000000" w:rsidRPr="00000000">
        <w:rPr>
          <w:color w:val="000000"/>
          <w:rtl w:val="0"/>
        </w:rPr>
        <w:t xml:space="preserve">4.2 Требования к надежности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ksv4uv" w:id="15"/>
      <w:bookmarkEnd w:id="15"/>
      <w:r w:rsidDel="00000000" w:rsidR="00000000" w:rsidRPr="00000000">
        <w:rPr>
          <w:color w:val="000000"/>
          <w:rtl w:val="0"/>
        </w:rPr>
        <w:t xml:space="preserve">4.2.1 Требования к обеспечению надежного функционирования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Надежное (устойчивое) функционирование программы должно быть обеспечено совокупностью организационно-технических мероприятий, перечень которых приведен ниже: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организацией бесперебойного питания технических средств;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bookmarkStart w:colFirst="0" w:colLast="0" w:name="_heading=h.44sinio" w:id="16"/>
      <w:bookmarkEnd w:id="16"/>
      <w:r w:rsidDel="00000000" w:rsidR="00000000" w:rsidRPr="00000000">
        <w:rPr>
          <w:color w:val="000000"/>
          <w:rtl w:val="0"/>
        </w:rPr>
        <w:t xml:space="preserve">использованием лицензионного программного обеспечения.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jxsxqh" w:id="17"/>
      <w:bookmarkEnd w:id="17"/>
      <w:r w:rsidDel="00000000" w:rsidR="00000000" w:rsidRPr="00000000">
        <w:rPr>
          <w:color w:val="000000"/>
          <w:rtl w:val="0"/>
        </w:rPr>
        <w:t xml:space="preserve">4.2.2 Время восстановления после отказа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z337ya" w:id="18"/>
      <w:bookmarkEnd w:id="18"/>
      <w:r w:rsidDel="00000000" w:rsidR="00000000" w:rsidRPr="00000000">
        <w:rPr>
          <w:color w:val="000000"/>
          <w:rtl w:val="0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нескольких минут при условии соблюдения условий эксплуатации технических и программных средств.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j2qqm3" w:id="19"/>
      <w:bookmarkEnd w:id="19"/>
      <w:r w:rsidDel="00000000" w:rsidR="00000000" w:rsidRPr="00000000">
        <w:rPr>
          <w:color w:val="000000"/>
          <w:rtl w:val="0"/>
        </w:rPr>
        <w:t xml:space="preserve">4.2.3 Отказы из-за некорректных действий оператора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y810tw" w:id="20"/>
      <w:bookmarkEnd w:id="20"/>
      <w:r w:rsidDel="00000000" w:rsidR="00000000" w:rsidRPr="00000000">
        <w:rPr>
          <w:color w:val="000000"/>
          <w:rtl w:val="0"/>
        </w:rPr>
        <w:t xml:space="preserve"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4i7ojhp" w:id="21"/>
      <w:bookmarkEnd w:id="21"/>
      <w:r w:rsidDel="00000000" w:rsidR="00000000" w:rsidRPr="00000000">
        <w:rPr>
          <w:color w:val="000000"/>
          <w:rtl w:val="0"/>
        </w:rPr>
        <w:t xml:space="preserve">4.3 Условия эксплуатации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xcytpi" w:id="22"/>
      <w:bookmarkEnd w:id="22"/>
      <w:r w:rsidDel="00000000" w:rsidR="00000000" w:rsidRPr="00000000">
        <w:rPr>
          <w:color w:val="000000"/>
          <w:rtl w:val="0"/>
        </w:rPr>
        <w:t xml:space="preserve">4.3.1 Требования к численности и квалификации персонала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ci93xb" w:id="23"/>
      <w:bookmarkEnd w:id="23"/>
      <w:r w:rsidDel="00000000" w:rsidR="00000000" w:rsidRPr="00000000">
        <w:rPr>
          <w:color w:val="000000"/>
          <w:rtl w:val="0"/>
        </w:rPr>
        <w:t xml:space="preserve">Минимальное количество персонала, требуемого для работы программы должно составлять – один пользователь программы.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whwml4" w:id="24"/>
      <w:bookmarkEnd w:id="24"/>
      <w:r w:rsidDel="00000000" w:rsidR="00000000" w:rsidRPr="00000000">
        <w:rPr>
          <w:color w:val="000000"/>
          <w:rtl w:val="0"/>
        </w:rPr>
        <w:t xml:space="preserve">4.4 Требования к составу и параметрам технических средств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bn6wsx" w:id="25"/>
      <w:bookmarkEnd w:id="25"/>
      <w:r w:rsidDel="00000000" w:rsidR="00000000" w:rsidRPr="00000000">
        <w:rPr>
          <w:color w:val="000000"/>
          <w:rtl w:val="0"/>
        </w:rPr>
        <w:t xml:space="preserve">Минимальные требования к параметрам технических средств: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процессор (AMD Athlon 64 / AMD Opteron™ / Intel Xeon® с поддержкой Intel EM64T / Intel Pentium 4 с поддержкой Intel EM64T);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bookmarkStart w:colFirst="0" w:colLast="0" w:name="_heading=h.qsh70q" w:id="26"/>
      <w:bookmarkEnd w:id="26"/>
      <w:r w:rsidDel="00000000" w:rsidR="00000000" w:rsidRPr="00000000">
        <w:rPr>
          <w:color w:val="000000"/>
          <w:rtl w:val="0"/>
        </w:rPr>
        <w:t xml:space="preserve">память 4 ГБ ОЗУ;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жёсткий диск 500 Мб;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операционная система Windows 10 или macOS 10.15 (Catalina) и выше, или любой дистрибутив Linux совместимый с Python 3;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веб-браузер последняя версия Google Chrome, Mozilla Firefox, Safari или Microsoft Edge.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as4poj" w:id="27"/>
      <w:bookmarkEnd w:id="27"/>
      <w:r w:rsidDel="00000000" w:rsidR="00000000" w:rsidRPr="00000000">
        <w:rPr>
          <w:color w:val="000000"/>
          <w:rtl w:val="0"/>
        </w:rPr>
        <w:t xml:space="preserve">4.5 Требования к информационной и программной совместимости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highlight w:val="yellow"/>
        </w:rPr>
      </w:pPr>
      <w:bookmarkStart w:colFirst="0" w:colLast="0" w:name="_heading=h.1pxezwc" w:id="28"/>
      <w:bookmarkEnd w:id="28"/>
      <w:r w:rsidDel="00000000" w:rsidR="00000000" w:rsidRPr="00000000">
        <w:rPr>
          <w:color w:val="000000"/>
          <w:rtl w:val="0"/>
        </w:rPr>
        <w:t xml:space="preserve">4.5.1 Требования к методам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49x2ik5" w:id="29"/>
      <w:bookmarkEnd w:id="29"/>
      <w:r w:rsidDel="00000000" w:rsidR="00000000" w:rsidRPr="00000000">
        <w:rPr>
          <w:color w:val="000000"/>
          <w:rtl w:val="0"/>
        </w:rPr>
        <w:t xml:space="preserve">Данные методы решения должны обеспечивать выполнение всех этапов проектирования программы в соответствии с их порядком и сроками выполнения, указанными в разделе 6 данного документа.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p2csry" w:id="30"/>
      <w:bookmarkEnd w:id="30"/>
      <w:r w:rsidDel="00000000" w:rsidR="00000000" w:rsidRPr="00000000">
        <w:rPr>
          <w:color w:val="000000"/>
          <w:rtl w:val="0"/>
        </w:rPr>
        <w:t xml:space="preserve">4.5.2 Требования к исходным кодам и языкам программирования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Исходные коды серверной части должны быть реализованы на языке python.</w:t>
      </w:r>
    </w:p>
    <w:p w:rsidR="00000000" w:rsidDel="00000000" w:rsidP="00000000" w:rsidRDefault="00000000" w:rsidRPr="00000000" w14:paraId="000000A6">
      <w:pPr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Исходные коды клиентской части должны быть реализованы  на языке программирования javascript (для работы с картами, графиками), html (для разметки страницы) и css (для описания внешнего вида документа). В качестве используемых библиотек: Leaflet (для отображения карты и  отрисовки на карте) и jQuery (для удобного взаимодействия javascript и html).</w:t>
      </w:r>
    </w:p>
    <w:p w:rsidR="00000000" w:rsidDel="00000000" w:rsidP="00000000" w:rsidRDefault="00000000" w:rsidRPr="00000000" w14:paraId="000000A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4.6 Требования к программным средствам, используемым программой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состав общесистемного и прикладного программного обеспечения входят операционная система Microsoft Windows 10. 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качестве интегрированной среды разработки программы должна быть использована среда PyCharm+ Framework Django, Microsoft Visual Studio Code.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Системные программные средства, используемые программой, должны быть представлены лицензионными локализованными версиями программных систем.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3ckvvd" w:id="33"/>
      <w:bookmarkEnd w:id="33"/>
      <w:r w:rsidDel="00000000" w:rsidR="00000000" w:rsidRPr="00000000">
        <w:rPr>
          <w:color w:val="000000"/>
          <w:rtl w:val="0"/>
        </w:rPr>
        <w:t xml:space="preserve">5 Требования к программной документации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ihv636" w:id="34"/>
      <w:bookmarkEnd w:id="34"/>
      <w:r w:rsidDel="00000000" w:rsidR="00000000" w:rsidRPr="00000000">
        <w:rPr>
          <w:color w:val="000000"/>
          <w:rtl w:val="0"/>
        </w:rPr>
        <w:t xml:space="preserve">5.1 Состав программной документации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2hioqz" w:id="35"/>
      <w:bookmarkEnd w:id="35"/>
      <w:r w:rsidDel="00000000" w:rsidR="00000000" w:rsidRPr="00000000">
        <w:rPr>
          <w:color w:val="000000"/>
          <w:rtl w:val="0"/>
        </w:rPr>
        <w:t xml:space="preserve">Состав программной документации должен включать в себя техническое задание на разработку и проектирование программы (ГОСТ 19), пояснительную записку и исходные коды программы.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hmsyys" w:id="36"/>
      <w:bookmarkEnd w:id="36"/>
      <w:r w:rsidDel="00000000" w:rsidR="00000000" w:rsidRPr="00000000">
        <w:rPr>
          <w:color w:val="000000"/>
          <w:rtl w:val="0"/>
        </w:rPr>
        <w:t xml:space="preserve">6 Стадии и этапы разработки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Проектирование программы происходит следующим образом: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Разработка должна включать следующие стадии: 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анализ требований пользователя (28 сентября – 31 октября); 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разработка технического задания (2 ноября – 30 ноября); 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рабочее проектирование (1 декабря – 28 января);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реализация программы (8 февраля – 22 апреля);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134"/>
        </w:tabs>
        <w:ind w:left="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тестирование программы (28 апреля – 15 мая).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41mghml" w:id="37"/>
      <w:bookmarkEnd w:id="37"/>
      <w:r w:rsidDel="00000000" w:rsidR="00000000" w:rsidRPr="00000000">
        <w:rPr>
          <w:color w:val="000000"/>
          <w:rtl w:val="0"/>
        </w:rPr>
        <w:t xml:space="preserve">В рамках данного проекта внедрение программного продукта не предусмотрено.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2grqrue" w:id="38"/>
      <w:bookmarkEnd w:id="38"/>
      <w:r w:rsidDel="00000000" w:rsidR="00000000" w:rsidRPr="00000000">
        <w:rPr>
          <w:color w:val="000000"/>
          <w:rtl w:val="0"/>
        </w:rPr>
        <w:t xml:space="preserve">7 Порядок контроля и приемки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vx1227" w:id="39"/>
      <w:bookmarkEnd w:id="39"/>
      <w:r w:rsidDel="00000000" w:rsidR="00000000" w:rsidRPr="00000000">
        <w:rPr>
          <w:color w:val="000000"/>
          <w:rtl w:val="0"/>
        </w:rPr>
        <w:t xml:space="preserve">7.1 Виды испытаний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3fwokq0" w:id="40"/>
      <w:bookmarkEnd w:id="40"/>
      <w:r w:rsidDel="00000000" w:rsidR="00000000" w:rsidRPr="00000000">
        <w:rPr>
          <w:color w:val="000000"/>
          <w:rtl w:val="0"/>
        </w:rPr>
        <w:t xml:space="preserve">Приемо-сдаточные испытания должны проводиться на защите выпускной работе бакалавра. Приемные мероприятия программы должны проводиться не позднее июня 2024 года.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1v1yuxt" w:id="41"/>
      <w:bookmarkEnd w:id="41"/>
      <w:r w:rsidDel="00000000" w:rsidR="00000000" w:rsidRPr="00000000">
        <w:rPr>
          <w:color w:val="000000"/>
          <w:rtl w:val="0"/>
        </w:rPr>
        <w:t xml:space="preserve">7.2 Общие требования к приемке работы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Возможность приемки программы должна определяться соответствием всем пунктам данного технического задания.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0"/>
        <w:jc w:val="center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Приложение А</w:t>
        <w:br w:type="textWrapping"/>
        <w:t xml:space="preserve">Диаграмма прецедентов</w:t>
      </w:r>
    </w:p>
    <w:p w:rsidR="00000000" w:rsidDel="00000000" w:rsidP="00000000" w:rsidRDefault="00000000" w:rsidRPr="00000000" w14:paraId="000000C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4031615"/>
            <wp:effectExtent b="0" l="0" r="0" t="0"/>
            <wp:docPr id="19057777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0"/>
        <w:jc w:val="center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Приложение Б</w:t>
        <w:br w:type="textWrapping"/>
        <w:t xml:space="preserve">Макеты экранных форм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0"/>
        <w:jc w:val="center"/>
        <w:rPr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</w:rPr>
        <w:drawing>
          <wp:inline distB="0" distT="0" distL="0" distR="0">
            <wp:extent cx="6120130" cy="3682365"/>
            <wp:effectExtent b="0" l="0" r="0" t="0"/>
            <wp:docPr id="190577779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 – Экран главной страницы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3667760"/>
            <wp:effectExtent b="0" l="0" r="0" t="0"/>
            <wp:docPr id="19057777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– Экран формы регистрации/ авторизации</w:t>
      </w:r>
    </w:p>
    <w:p w:rsidR="00000000" w:rsidDel="00000000" w:rsidP="00000000" w:rsidRDefault="00000000" w:rsidRPr="00000000" w14:paraId="000000D4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3677920"/>
            <wp:effectExtent b="0" l="0" r="0" t="0"/>
            <wp:docPr id="19057778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– Экран загрузки данных</w:t>
      </w:r>
    </w:p>
    <w:p w:rsidR="00000000" w:rsidDel="00000000" w:rsidP="00000000" w:rsidRDefault="00000000" w:rsidRPr="00000000" w14:paraId="000000D6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3688715"/>
            <wp:effectExtent b="0" l="0" r="0" t="0"/>
            <wp:docPr id="19057778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– Экран раздела «Графики»</w:t>
      </w:r>
    </w:p>
    <w:p w:rsidR="00000000" w:rsidDel="00000000" w:rsidP="00000000" w:rsidRDefault="00000000" w:rsidRPr="00000000" w14:paraId="000000D8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3644900"/>
            <wp:effectExtent b="0" l="0" r="0" t="0"/>
            <wp:docPr id="19057778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– Экран раздела «Тепловые карты»</w:t>
      </w:r>
    </w:p>
    <w:p w:rsidR="00000000" w:rsidDel="00000000" w:rsidP="00000000" w:rsidRDefault="00000000" w:rsidRPr="00000000" w14:paraId="000000DA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120130" cy="3669030"/>
            <wp:effectExtent b="0" l="0" r="0" t="0"/>
            <wp:docPr id="19057778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– Экран раздела «Статистические данные»</w:t>
      </w:r>
    </w:p>
    <w:p w:rsidR="00000000" w:rsidDel="00000000" w:rsidP="00000000" w:rsidRDefault="00000000" w:rsidRPr="00000000" w14:paraId="000000DC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6120130" cy="3691890"/>
            <wp:effectExtent b="0" l="0" r="0" t="0"/>
            <wp:docPr id="19057778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– Экран раздела «Отчет»</w:t>
      </w:r>
    </w:p>
    <w:p w:rsidR="00000000" w:rsidDel="00000000" w:rsidP="00000000" w:rsidRDefault="00000000" w:rsidRPr="00000000" w14:paraId="000000D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pgSz w:h="16838" w:w="11906" w:orient="portrait"/>
      <w:pgMar w:bottom="1134" w:top="851" w:left="1701" w:right="567" w:header="397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ind w:firstLine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ind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ind w:firstLine="0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ВКР-40 461 806–10.27–</w:t>
    </w:r>
    <w:r w:rsidDel="00000000" w:rsidR="00000000" w:rsidRPr="00000000">
      <w:rPr>
        <w:rtl w:val="0"/>
      </w:rPr>
      <w:t xml:space="preserve">23</w:t>
    </w:r>
    <w:r w:rsidDel="00000000" w:rsidR="00000000" w:rsidRPr="00000000">
      <w:rPr>
        <w:color w:val="000000"/>
        <w:rtl w:val="0"/>
      </w:rPr>
      <w:t xml:space="preserve">–2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color w:val="000000"/>
        <w:rtl w:val="0"/>
      </w:rPr>
      <w:t xml:space="preserve">.90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85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  <w:ind w:firstLine="0"/>
      <w:jc w:val="left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C6F10"/>
  </w:style>
  <w:style w:type="paragraph" w:styleId="1">
    <w:name w:val="heading 1"/>
    <w:basedOn w:val="a"/>
    <w:link w:val="10"/>
    <w:uiPriority w:val="9"/>
    <w:qFormat w:val="1"/>
    <w:rsid w:val="001C6F10"/>
    <w:pPr>
      <w:spacing w:after="100" w:afterAutospacing="1" w:before="100" w:beforeAutospacing="1" w:line="240" w:lineRule="auto"/>
      <w:ind w:firstLine="0"/>
      <w:jc w:val="left"/>
      <w:outlineLvl w:val="0"/>
    </w:pPr>
    <w:rPr>
      <w:b w:val="1"/>
      <w:bCs w:val="1"/>
      <w:kern w:val="36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1C6F10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No Spacing"/>
    <w:uiPriority w:val="1"/>
    <w:qFormat w:val="1"/>
    <w:rsid w:val="001C6F10"/>
    <w:pPr>
      <w:spacing w:line="240" w:lineRule="auto"/>
    </w:pPr>
  </w:style>
  <w:style w:type="character" w:styleId="10" w:customStyle="1">
    <w:name w:val="Заголовок 1 Знак"/>
    <w:basedOn w:val="a0"/>
    <w:link w:val="1"/>
    <w:uiPriority w:val="9"/>
    <w:rsid w:val="001C6F10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30" w:customStyle="1">
    <w:name w:val="Заголовок 3 Знак"/>
    <w:basedOn w:val="a0"/>
    <w:link w:val="3"/>
    <w:uiPriority w:val="9"/>
    <w:semiHidden w:val="1"/>
    <w:rsid w:val="001C6F10"/>
    <w:rPr>
      <w:rFonts w:asciiTheme="majorHAnsi" w:cstheme="majorBidi" w:eastAsiaTheme="majorEastAsia" w:hAnsiTheme="majorHAnsi"/>
      <w:b w:val="1"/>
      <w:bCs w:val="1"/>
      <w:color w:val="4f81bd" w:themeColor="accent1"/>
      <w:sz w:val="28"/>
    </w:rPr>
  </w:style>
  <w:style w:type="character" w:styleId="a5">
    <w:name w:val="Hyperlink"/>
    <w:basedOn w:val="a0"/>
    <w:uiPriority w:val="99"/>
    <w:unhideWhenUsed w:val="1"/>
    <w:rsid w:val="001C6F10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 w:val="1"/>
    <w:unhideWhenUsed w:val="1"/>
    <w:rsid w:val="00932AC2"/>
    <w:pPr>
      <w:spacing w:line="240" w:lineRule="auto"/>
    </w:pPr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932AC2"/>
    <w:rPr>
      <w:rFonts w:ascii="Tahoma" w:cs="Tahoma" w:eastAsia="Times New Roman" w:hAnsi="Tahoma"/>
      <w:sz w:val="16"/>
      <w:szCs w:val="16"/>
    </w:rPr>
  </w:style>
  <w:style w:type="paragraph" w:styleId="a8">
    <w:name w:val="TOC Heading"/>
    <w:basedOn w:val="1"/>
    <w:next w:val="a"/>
    <w:uiPriority w:val="39"/>
    <w:unhideWhenUsed w:val="1"/>
    <w:qFormat w:val="1"/>
    <w:rsid w:val="00A97765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167FB3"/>
    <w:pPr>
      <w:tabs>
        <w:tab w:val="left" w:pos="851"/>
        <w:tab w:val="right" w:pos="9628"/>
      </w:tabs>
      <w:ind w:firstLine="0"/>
    </w:pPr>
  </w:style>
  <w:style w:type="paragraph" w:styleId="a9">
    <w:name w:val="header"/>
    <w:basedOn w:val="a"/>
    <w:link w:val="aa"/>
    <w:unhideWhenUsed w:val="1"/>
    <w:rsid w:val="00B87A50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B87A50"/>
    <w:rPr>
      <w:rFonts w:ascii="Times New Roman" w:eastAsia="Times New Roman" w:hAnsi="Times New Roman"/>
      <w:sz w:val="28"/>
    </w:rPr>
  </w:style>
  <w:style w:type="paragraph" w:styleId="ab">
    <w:name w:val="footer"/>
    <w:basedOn w:val="a"/>
    <w:link w:val="ac"/>
    <w:uiPriority w:val="99"/>
    <w:unhideWhenUsed w:val="1"/>
    <w:rsid w:val="00B87A50"/>
    <w:pPr>
      <w:tabs>
        <w:tab w:val="center" w:pos="4677"/>
        <w:tab w:val="right" w:pos="9355"/>
      </w:tabs>
      <w:spacing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B87A50"/>
    <w:rPr>
      <w:rFonts w:ascii="Times New Roman" w:eastAsia="Times New Roman" w:hAnsi="Times New Roman"/>
      <w:sz w:val="28"/>
    </w:rPr>
  </w:style>
  <w:style w:type="paragraph" w:styleId="ad">
    <w:name w:val="List Paragraph"/>
    <w:basedOn w:val="a"/>
    <w:uiPriority w:val="34"/>
    <w:qFormat w:val="1"/>
    <w:rsid w:val="002716BB"/>
    <w:pPr>
      <w:ind w:left="720"/>
      <w:contextualSpacing w:val="1"/>
    </w:pPr>
  </w:style>
  <w:style w:type="paragraph" w:styleId="20">
    <w:name w:val="toc 2"/>
    <w:basedOn w:val="a"/>
    <w:next w:val="a"/>
    <w:autoRedefine w:val="1"/>
    <w:uiPriority w:val="39"/>
    <w:unhideWhenUsed w:val="1"/>
    <w:rsid w:val="00167FB3"/>
    <w:pPr>
      <w:ind w:firstLine="0"/>
    </w:pPr>
  </w:style>
  <w:style w:type="paragraph" w:styleId="31">
    <w:name w:val="toc 3"/>
    <w:basedOn w:val="a"/>
    <w:next w:val="a"/>
    <w:autoRedefine w:val="1"/>
    <w:uiPriority w:val="39"/>
    <w:unhideWhenUsed w:val="1"/>
    <w:rsid w:val="00167FB3"/>
    <w:pPr>
      <w:ind w:firstLine="0"/>
    </w:pPr>
  </w:style>
  <w:style w:type="paragraph" w:styleId="40">
    <w:name w:val="toc 4"/>
    <w:basedOn w:val="a"/>
    <w:next w:val="a"/>
    <w:autoRedefine w:val="1"/>
    <w:uiPriority w:val="39"/>
    <w:semiHidden w:val="1"/>
    <w:unhideWhenUsed w:val="1"/>
    <w:rsid w:val="00167FB3"/>
    <w:pPr>
      <w:spacing w:after="100"/>
      <w:ind w:left="840"/>
    </w:pPr>
  </w:style>
  <w:style w:type="paragraph" w:styleId="ae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2.xml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ONkL3hIUUQUX6SGMOCE5gNA3dA==">CgMxLjAyCWguMTljNnkxODIIaC5namRneHMyCWguMzBqMHpsbDIJaC4xZm9iOXRlMgloLjN6bnlzaDcyCWguMmV0OTJwMDIIaC50eWpjd3QyCWguM2R5NnZrbTIJaC4xdDNoNXNmMgloLjRkMzRvZzg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3b1hqRFQxekNjbU5TLTFBb2EzX3ZrQW1GOFRVUk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2020-02-07T12:10:00Z</dcterms:created>
  <dc:creator>user</dc:creator>
</cp:coreProperties>
</file>