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39" w:rsidRDefault="00C73839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Кортежи. Преобразование коллекций</w:t>
      </w:r>
    </w:p>
    <w:p w:rsidR="00C73839" w:rsidRDefault="00C73839" w:rsidP="00C73839">
      <w:pPr>
        <w:numPr>
          <w:ilvl w:val="0"/>
          <w:numId w:val="36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Кортежи</w:t>
        </w:r>
      </w:hyperlink>
    </w:p>
    <w:p w:rsidR="00C73839" w:rsidRDefault="00C73839" w:rsidP="00C73839">
      <w:pPr>
        <w:numPr>
          <w:ilvl w:val="0"/>
          <w:numId w:val="36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Присваивание кортежей</w:t>
        </w:r>
      </w:hyperlink>
    </w:p>
    <w:p w:rsidR="00C73839" w:rsidRDefault="00C73839" w:rsidP="00C73839">
      <w:pPr>
        <w:numPr>
          <w:ilvl w:val="0"/>
          <w:numId w:val="36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Сортировка пузырьком</w:t>
        </w:r>
      </w:hyperlink>
    </w:p>
    <w:p w:rsidR="00C73839" w:rsidRDefault="00C73839" w:rsidP="00C73839">
      <w:pPr>
        <w:numPr>
          <w:ilvl w:val="0"/>
          <w:numId w:val="36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Преобразования между коллекциями</w:t>
        </w:r>
      </w:hyperlink>
    </w:p>
    <w:p w:rsidR="00C73839" w:rsidRDefault="00C73839" w:rsidP="00C73839">
      <w:pPr>
        <w:pStyle w:val="2"/>
        <w:spacing w:before="0" w:beforeAutospacing="0" w:after="180" w:afterAutospacing="0"/>
      </w:pPr>
      <w:r>
        <w:t>Аннотация</w:t>
      </w:r>
    </w:p>
    <w:p w:rsidR="00C73839" w:rsidRDefault="00C73839" w:rsidP="00C73839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уроке вводится еще один контейнер — кортеж (</w:t>
      </w:r>
      <w:proofErr w:type="spellStart"/>
      <w:r>
        <w:rPr>
          <w:rStyle w:val="HTML"/>
        </w:rPr>
        <w:t>tuple</w:t>
      </w:r>
      <w:proofErr w:type="spellEnd"/>
      <w:r>
        <w:rPr>
          <w:i/>
          <w:iCs/>
        </w:rPr>
        <w:t>). Более подробно рассматривается операция присваивания кортежей, знакомая нам по конструкции </w:t>
      </w:r>
      <w:r>
        <w:rPr>
          <w:rStyle w:val="HTML0"/>
          <w:i/>
          <w:iCs/>
        </w:rPr>
        <w:t>a, b = b, a</w:t>
      </w:r>
      <w:r>
        <w:rPr>
          <w:i/>
          <w:iCs/>
        </w:rPr>
        <w:t>, и применение этой операции в реализации классического алгоритма — сортировки пузырьком. Рассматриваются и вопросы преобразования одной коллекции в другую.</w:t>
      </w:r>
    </w:p>
    <w:p w:rsidR="00C73839" w:rsidRDefault="00C73839" w:rsidP="00C73839">
      <w:pPr>
        <w:pStyle w:val="2"/>
        <w:spacing w:before="0" w:beforeAutospacing="0" w:after="0" w:afterAutospacing="0"/>
        <w:ind w:left="900" w:right="900"/>
      </w:pPr>
      <w:r>
        <w:t>Кортежи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Мы уже знаем такие коллекции, как списки, множества и строки. Сегодня мы рассмотрим еще один тип данных, являющийся коллекцией, который называется </w:t>
      </w:r>
      <w:proofErr w:type="spellStart"/>
      <w:r>
        <w:rPr>
          <w:rStyle w:val="HTML"/>
          <w:rFonts w:ascii="Consolas" w:hAnsi="Consolas"/>
          <w:i w:val="0"/>
          <w:iCs w:val="0"/>
        </w:rPr>
        <w:t>tuple</w:t>
      </w:r>
      <w:proofErr w:type="spellEnd"/>
      <w:r>
        <w:t> (читается «</w:t>
      </w:r>
      <w:proofErr w:type="spellStart"/>
      <w:r>
        <w:t>тюпл</w:t>
      </w:r>
      <w:proofErr w:type="spellEnd"/>
      <w:r>
        <w:t>» или «</w:t>
      </w:r>
      <w:proofErr w:type="spellStart"/>
      <w:r>
        <w:t>тьюпл</w:t>
      </w:r>
      <w:proofErr w:type="spellEnd"/>
      <w:r>
        <w:t>», а переводится как «кортеж»).</w:t>
      </w:r>
    </w:p>
    <w:p w:rsidR="00C73839" w:rsidRDefault="00C73839" w:rsidP="00C73839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Кортежи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Кортежи очень похожи на списки, они тоже являются индексированной коллекцией, только вместо квадратных в них используются круглые скобки (причем их часто можно пропускать):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кортеж из двух элементов; тип элементов может быть любой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card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'7'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'пик'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пустой кортеж (из 0 элементов)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empty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кортеж из 1 элемента - запятая нужна, чтобы отличить от обычных скобок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t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18</w:t>
      </w:r>
      <w:r>
        <w:rPr>
          <w:rStyle w:val="token"/>
          <w:rFonts w:ascii="Consolas" w:hAnsi="Consolas"/>
          <w:color w:val="999999"/>
          <w:sz w:val="24"/>
          <w:szCs w:val="24"/>
        </w:rPr>
        <w:t>,)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длина, значение отдельного элемента, сложение - как у списков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card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card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card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Кортежи можно сравнивать между собой: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# False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# True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lastRenderedPageBreak/>
        <w:t>(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# True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'7'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червей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'7'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треф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# False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А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вот так сравнивать нельзя: элементы кортежей разных типов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'7'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'пик'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Обратите внимание: операции </w:t>
      </w:r>
      <w:r>
        <w:rPr>
          <w:rStyle w:val="HTML0"/>
          <w:rFonts w:ascii="Consolas" w:hAnsi="Consolas"/>
        </w:rPr>
        <w:t>==</w:t>
      </w:r>
      <w:r>
        <w:t> </w:t>
      </w:r>
      <w:proofErr w:type="gramStart"/>
      <w:r>
        <w:t>и </w:t>
      </w:r>
      <w:r>
        <w:rPr>
          <w:rStyle w:val="HTML0"/>
          <w:rFonts w:ascii="Consolas" w:hAnsi="Consolas"/>
        </w:rPr>
        <w:t>!</w:t>
      </w:r>
      <w:proofErr w:type="gramEnd"/>
      <w:r>
        <w:rPr>
          <w:rStyle w:val="HTML0"/>
          <w:rFonts w:ascii="Consolas" w:hAnsi="Consolas"/>
        </w:rPr>
        <w:t>=</w:t>
      </w:r>
      <w:r>
        <w:t> применимы к любым кортежам, независимо от типов элементов. А вот операции </w:t>
      </w:r>
      <w:r>
        <w:rPr>
          <w:rStyle w:val="HTML0"/>
          <w:rFonts w:ascii="Consolas" w:hAnsi="Consolas"/>
        </w:rPr>
        <w:t>&lt;</w:t>
      </w:r>
      <w:proofErr w:type="gramStart"/>
      <w:r>
        <w:t>, </w:t>
      </w:r>
      <w:r>
        <w:rPr>
          <w:rStyle w:val="HTML0"/>
          <w:rFonts w:ascii="Consolas" w:hAnsi="Consolas"/>
        </w:rPr>
        <w:t>&gt;</w:t>
      </w:r>
      <w:proofErr w:type="gramEnd"/>
      <w:r>
        <w:t>, </w:t>
      </w:r>
      <w:r>
        <w:rPr>
          <w:rStyle w:val="HTML0"/>
          <w:rFonts w:ascii="Consolas" w:hAnsi="Consolas"/>
        </w:rPr>
        <w:t>&lt;=</w:t>
      </w:r>
      <w:r>
        <w:t>, </w:t>
      </w:r>
      <w:r>
        <w:rPr>
          <w:rStyle w:val="HTML0"/>
          <w:rFonts w:ascii="Consolas" w:hAnsi="Consolas"/>
        </w:rPr>
        <w:t>&gt;=</w:t>
      </w:r>
      <w:r>
        <w:t xml:space="preserve"> применимы только в том случае, когда соответствующие элементы кортежей имеют один тип. Поэтому сравнивать ('7', 'червей') и ('7', 'треф') можно, а вот кортежи (1, 2) и ('7', 'пик') нельзя — интерпретатор </w:t>
      </w:r>
      <w:proofErr w:type="spellStart"/>
      <w:r>
        <w:t>Python</w:t>
      </w:r>
      <w:proofErr w:type="spellEnd"/>
      <w:r>
        <w:t xml:space="preserve"> выдаст ошибку. При этом сравнение происходит последовательно элемент за элементом, а если элементы равны — просматривается следующий элемент.</w:t>
      </w:r>
    </w:p>
    <w:p w:rsidR="00C73839" w:rsidRDefault="00C73839" w:rsidP="00C73839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Неизменяемость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Важнейшее техническое отличие кортежей от списков — неизменяемость. Как и к строке, к кортежу нельзя добавить элемент методом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, а существующий элемент нельзя изменить, обратившись к нему по индексу. Это выглядит недостатком, но в дальнейшем мы поймем, что у кортежей есть и преимущества.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Есть и семантическое, то есть смысловое, отличие. Если списки предназначены скорее для объединения неопределенного количества однородных сущностей, то кортеж — быстрый способ объединить под одним именем несколько разнородных объектов, имеющих различный смысл.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Так, в примере выше кортеж </w:t>
      </w:r>
      <w:proofErr w:type="spellStart"/>
      <w:r>
        <w:rPr>
          <w:rStyle w:val="HTML"/>
          <w:rFonts w:ascii="Consolas" w:hAnsi="Consolas"/>
          <w:i w:val="0"/>
          <w:iCs w:val="0"/>
        </w:rPr>
        <w:t>card</w:t>
      </w:r>
      <w:proofErr w:type="spellEnd"/>
      <w:r>
        <w:t> состоит из двух элементов, означающих достоинство карты и ее масть.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Еще одним приятным отличием кортежей от списков является то, что они могут быть элементами множества: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{(</w:t>
      </w:r>
      <w:r>
        <w:rPr>
          <w:rStyle w:val="token"/>
          <w:rFonts w:ascii="Consolas" w:hAnsi="Consolas"/>
          <w:color w:val="669900"/>
          <w:sz w:val="24"/>
          <w:szCs w:val="24"/>
        </w:rPr>
        <w:t>'7'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'червей'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'7'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'треф'</w:t>
      </w:r>
      <w:r>
        <w:rPr>
          <w:rStyle w:val="token"/>
          <w:rFonts w:ascii="Consolas" w:hAnsi="Consolas"/>
          <w:color w:val="999999"/>
          <w:sz w:val="24"/>
          <w:szCs w:val="24"/>
        </w:rPr>
        <w:t>)}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# -&gt; {('7', '</w:t>
      </w:r>
      <w:r>
        <w:rPr>
          <w:rStyle w:val="token"/>
          <w:rFonts w:ascii="Consolas" w:hAnsi="Consolas"/>
          <w:color w:val="708090"/>
          <w:sz w:val="24"/>
          <w:szCs w:val="24"/>
        </w:rPr>
        <w:t>треф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'), ('7', '</w:t>
      </w:r>
      <w:r>
        <w:rPr>
          <w:rStyle w:val="token"/>
          <w:rFonts w:ascii="Consolas" w:hAnsi="Consolas"/>
          <w:color w:val="708090"/>
          <w:sz w:val="24"/>
          <w:szCs w:val="24"/>
        </w:rPr>
        <w:t>червей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')}</w:t>
      </w:r>
    </w:p>
    <w:p w:rsidR="00C73839" w:rsidRDefault="00C73839" w:rsidP="00C73839">
      <w:pPr>
        <w:pStyle w:val="2"/>
        <w:spacing w:before="0" w:beforeAutospacing="0" w:after="0" w:afterAutospacing="0"/>
        <w:ind w:left="900" w:right="900"/>
      </w:pPr>
      <w:r>
        <w:t>Присваивание кортежей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 xml:space="preserve">Кортежи можно присваивать друг другу. Именно благодаря этому работает красивая особенность </w:t>
      </w:r>
      <w:proofErr w:type="spellStart"/>
      <w:r>
        <w:t>Python</w:t>
      </w:r>
      <w:proofErr w:type="spellEnd"/>
      <w:r>
        <w:t> — уже знакомая нам конструкция вида </w:t>
      </w:r>
      <w:r>
        <w:rPr>
          <w:rStyle w:val="HTML0"/>
          <w:rFonts w:ascii="Consolas" w:hAnsi="Consolas"/>
        </w:rPr>
        <w:t>a, b = b, a</w:t>
      </w:r>
      <w:r>
        <w:t>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Как известно, по левую сторону от знака присваивания </w:t>
      </w:r>
      <w:r>
        <w:rPr>
          <w:rStyle w:val="HTML0"/>
          <w:rFonts w:ascii="Consolas" w:hAnsi="Consolas"/>
        </w:rPr>
        <w:t>=</w:t>
      </w:r>
      <w:r>
        <w:t> должно стоять имя переменной либо имя списка с индексом или несколькими индексами. Они указывают, куда можно «положить» значение, записанное справа от знака присваивания. Однако слева от знака присваивания можно записать еще и кортеж из таких обозначений (грубо говоря, имен переменных), а справа — кортеж из значений, которые следует в них поместить. Значения справа указываются в том же порядке, что и переменные слева (здесь скобки вокруг кортежа необязательны):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n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hello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lastRenderedPageBreak/>
        <w:t># то же самое, что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hello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В примере выше мы изготовили кортеж, стоящий справа от </w:t>
      </w:r>
      <w:r>
        <w:rPr>
          <w:rStyle w:val="HTML0"/>
          <w:rFonts w:ascii="Consolas" w:hAnsi="Consolas"/>
        </w:rPr>
        <w:t>=</w:t>
      </w:r>
      <w:r>
        <w:t>, прямо на этой же строчке. Но можно заготовить его и заранее: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cards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[(</w:t>
      </w:r>
      <w:r>
        <w:rPr>
          <w:rStyle w:val="token"/>
          <w:rFonts w:ascii="Consolas" w:hAnsi="Consolas"/>
          <w:color w:val="669900"/>
          <w:sz w:val="24"/>
          <w:szCs w:val="24"/>
        </w:rPr>
        <w:t>'7'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'пик'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'Д'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'треф'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'Т'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'пик'</w:t>
      </w:r>
      <w:r>
        <w:rPr>
          <w:rStyle w:val="token"/>
          <w:rFonts w:ascii="Consolas" w:hAnsi="Consolas"/>
          <w:color w:val="999999"/>
          <w:sz w:val="24"/>
          <w:szCs w:val="24"/>
        </w:rPr>
        <w:t>)]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value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suit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cards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Достоинство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карты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:'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'Масть карты:'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suit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Самое приятное: сначала вычисляются все значения справа, и лишь затем они кладутся в левую часть оператора присваивания. Поэтому можно, например, поменять местами значения переменных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b</w:t>
      </w:r>
      <w:r>
        <w:t>, написав: </w:t>
      </w:r>
      <w:r>
        <w:rPr>
          <w:rStyle w:val="HTML0"/>
          <w:rFonts w:ascii="Consolas" w:hAnsi="Consolas"/>
        </w:rPr>
        <w:t>a, b = b, a</w:t>
      </w:r>
      <w:r>
        <w:t>.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proofErr w:type="gramEnd"/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теперь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a == 1 and b == 2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proofErr w:type="gramEnd"/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теперь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a == 2 and b == 1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Пример ниже выведет «1 2 3». Убедитесь, что вы понимаете, почему так.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кручу-верчу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b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c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3839" w:rsidRPr="00C73839" w:rsidRDefault="00C73839" w:rsidP="00C73839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С использованием кортежей многие алгоритмы приобретают волшебную краткость. Например</w:t>
      </w:r>
      <w:r w:rsidRPr="00C73839">
        <w:rPr>
          <w:lang w:val="en-US"/>
        </w:rPr>
        <w:t xml:space="preserve">, </w:t>
      </w:r>
      <w:r>
        <w:t>вычисление</w:t>
      </w:r>
      <w:r w:rsidRPr="00C73839">
        <w:rPr>
          <w:lang w:val="en-US"/>
        </w:rPr>
        <w:t xml:space="preserve"> </w:t>
      </w:r>
      <w:r>
        <w:t>чисел</w:t>
      </w:r>
      <w:r w:rsidRPr="00C73839">
        <w:rPr>
          <w:lang w:val="en-US"/>
        </w:rPr>
        <w:t xml:space="preserve"> </w:t>
      </w:r>
      <w:r>
        <w:t>Фибоначчи</w:t>
      </w:r>
      <w:r w:rsidRPr="00C73839">
        <w:rPr>
          <w:lang w:val="en-US"/>
        </w:rPr>
        <w:t>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input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())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f1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f2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f2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f1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f2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f2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f1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f2</w:t>
      </w:r>
    </w:p>
    <w:p w:rsidR="00C73839" w:rsidRDefault="00C73839" w:rsidP="00C73839">
      <w:pPr>
        <w:pStyle w:val="2"/>
        <w:spacing w:before="0" w:beforeAutospacing="0" w:after="0" w:afterAutospacing="0"/>
        <w:ind w:left="900" w:right="900"/>
      </w:pPr>
      <w:r>
        <w:t>Сортировка пузырьком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Итак, у нас есть удобный способ поменять местами значения двух переменных. Теперь рассмотрим алгоритм, в котором эта операция играет важную роль.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 xml:space="preserve">Часто бывает нужно, чтобы данные не просто содержались в списке, а были отсортированы (например, по возрастанию), то есть чтобы каждый следующий элемент списка был не меньше предыдущего. В качестве данных могут выступать числа или строки. Скажем, отсортированный список [4, 1, 9, </w:t>
      </w:r>
      <w:r>
        <w:lastRenderedPageBreak/>
        <w:t>3, 1] примет вид [1, 1, 3, 4, 9]. Конечно, для этого есть стандартные функции и методы, но как они работают?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Классический алгоритм сортировки — </w:t>
      </w:r>
      <w:r>
        <w:rPr>
          <w:rStyle w:val="a5"/>
        </w:rPr>
        <w:t>сортировка пузырьком</w:t>
      </w:r>
      <w:r>
        <w:t> (по-научному — сортировка обменом). Она называется так потому, что элементы последовательно «всплывают» (отправляются в конец списка), как пузырьки воздуха в воде. Сначала всплывает самый большой элемент, за ним — следующий по старшинству и т. д. Для этого мы сравниваем по очереди все соседние пары и при необходимости меняем элементы местами, ставя больший элемент на более старшее место.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Идею наглядно объясняет венгерский народный танец: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А полный код программы, которая считывает, сортирует и выводит список, выглядит, например, так: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количество элементов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[]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range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n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считываем элементы списка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append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()))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Сортировка пузырьком: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C73839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j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j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]: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j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j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j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j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73839" w:rsidRDefault="00C73839" w:rsidP="00C73839">
      <w:pPr>
        <w:pStyle w:val="2"/>
        <w:spacing w:before="0" w:beforeAutospacing="0" w:after="0" w:afterAutospacing="0"/>
        <w:ind w:left="900" w:right="900"/>
      </w:pPr>
      <w:r>
        <w:t>Преобразования между коллекциями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Итак, на данный момент мы знаем уже четыре вида коллекций: строки, списки, множества и кортежи. У вас может возникнуть вопрос: можно ли из одной коллекции сделать другую? Например, преобразовать строку в список или во множество? Конечно, да, для этого можно использовать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list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set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tuple</w:t>
      </w:r>
      <w:proofErr w:type="spellEnd"/>
      <w:r>
        <w:t>. Если в качестве аргумента передать этим функциям какую-либо коллекцию, новая коллекция будет создана на ее основе.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Зачем нужно преобразование коллекций?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Преобразование строки в список позволяет получить список символов. В некоторых задачах это может быть полезно: например, если мы хотим изменить один символ строки: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симпотичный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708090"/>
          <w:sz w:val="24"/>
          <w:szCs w:val="24"/>
        </w:rPr>
        <w:t># Написали с ошибкой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708090"/>
          <w:sz w:val="24"/>
          <w:szCs w:val="24"/>
        </w:rPr>
        <w:t># a == ['с', 'и', 'м', 'п', 'о', 'т', 'и,' 'ч', 'н', 'ы', 'й']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'а'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a == ['с', 'и', 'м', 'п', 'а', 'т', 'и,' 'ч', 'н', 'ы', 'й']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С этой же целью может потребоваться преобразование кортежа в список: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В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кортеже (писатель, дата рождения) допущена ошибка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writer</w:t>
      </w:r>
      <w:proofErr w:type="gramEnd"/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Лев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Толстой</w:t>
      </w:r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C73839">
        <w:rPr>
          <w:rStyle w:val="token"/>
          <w:rFonts w:ascii="Consolas" w:hAnsi="Consolas"/>
          <w:color w:val="990055"/>
          <w:sz w:val="24"/>
          <w:szCs w:val="24"/>
          <w:lang w:val="en-US"/>
        </w:rPr>
        <w:t>1827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C73839" w:rsidRP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C7383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73839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writer</w:t>
      </w:r>
      <w:r w:rsidRPr="00C738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C7383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# a == ['</w:t>
      </w:r>
      <w:r>
        <w:rPr>
          <w:rStyle w:val="token"/>
          <w:rFonts w:ascii="Consolas" w:hAnsi="Consolas"/>
          <w:color w:val="708090"/>
          <w:sz w:val="24"/>
          <w:szCs w:val="24"/>
        </w:rPr>
        <w:t>Лев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Толстой</w:t>
      </w:r>
      <w:r w:rsidRPr="00C73839">
        <w:rPr>
          <w:rStyle w:val="token"/>
          <w:rFonts w:ascii="Consolas" w:hAnsi="Consolas"/>
          <w:color w:val="708090"/>
          <w:sz w:val="24"/>
          <w:szCs w:val="24"/>
          <w:lang w:val="en-US"/>
        </w:rPr>
        <w:t>', 1827]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1828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a == ['Лев Толстой', 1828]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Преобразование списка или строки во множество позволяет получить очень интересные результаты. Как вы помните, все элементы множества должны быть уникальны, поэтому при преобразовании списка во множество каждый элемент останется только в одном экземпляре. Таким образом, можно очень легко убрать повторяющиеся элементы и узнать, сколько элементов встречается в списке хотя бы один раз: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'Количество элементов в списке без повторений: 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)))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Таким же образом можно получить все буквы без повторений, которые встречаются в строке: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Тетрагидропиранилциклопентилтетрагидропиридопиридиновые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C73839" w:rsidRDefault="00C73839" w:rsidP="00C73839">
      <w:pPr>
        <w:pStyle w:val="HTML1"/>
        <w:spacing w:before="120" w:after="240"/>
        <w:ind w:left="900" w:right="900"/>
      </w:pPr>
      <w:r>
        <w:rPr>
          <w:rStyle w:val="HTML3"/>
          <w:rFonts w:ascii="Consolas" w:eastAsiaTheme="majorEastAsia" w:hAnsi="Consolas"/>
        </w:rPr>
        <w:t>{'л', 'н', 'в', 'о', 'и', 'ц', 'п', 'т', 'Т', 'г', 'ы', 'а', 'д', 'к', 'р', 'е'} 16</w:t>
      </w:r>
    </w:p>
    <w:p w:rsidR="00C73839" w:rsidRDefault="00C73839" w:rsidP="00C73839">
      <w:pPr>
        <w:pStyle w:val="a4"/>
        <w:spacing w:before="120" w:beforeAutospacing="0" w:after="240" w:afterAutospacing="0"/>
        <w:ind w:left="900" w:right="900"/>
      </w:pPr>
      <w:r>
        <w:t>Преобразование множества в список тоже возможно, но при этом нужно учитывать, что элементы множества не упорядочены и при преобразовании множества в список порядок элементов в нем предсказать заранее не всегда возможно: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names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token"/>
          <w:rFonts w:ascii="Consolas" w:hAnsi="Consolas"/>
          <w:color w:val="669900"/>
          <w:sz w:val="24"/>
          <w:szCs w:val="24"/>
        </w:rPr>
        <w:t>'Иван'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'Петр'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'Сергей'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'Алексей'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names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Возможные варианты вывода на экран - ['Сергей', 'Алексей', 'Иван', 'Петр'], 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['Сергей', 'Петр', 'Иван', 'Алексей'], ['Алексей', 'Иван', 'Петр', 'Сергей'] </w:t>
      </w:r>
    </w:p>
    <w:p w:rsidR="00C73839" w:rsidRDefault="00C73839" w:rsidP="00C73839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и так далее.</w:t>
      </w:r>
    </w:p>
    <w:p w:rsidR="00706D03" w:rsidRPr="00C73839" w:rsidRDefault="00706D03" w:rsidP="00C73839">
      <w:bookmarkStart w:id="0" w:name="_GoBack"/>
      <w:bookmarkEnd w:id="0"/>
    </w:p>
    <w:sectPr w:rsidR="00706D03" w:rsidRPr="00C73839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1580B"/>
    <w:multiLevelType w:val="multilevel"/>
    <w:tmpl w:val="EFA6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21175"/>
    <w:multiLevelType w:val="multilevel"/>
    <w:tmpl w:val="F016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D67EF"/>
    <w:multiLevelType w:val="multilevel"/>
    <w:tmpl w:val="34A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369D9"/>
    <w:multiLevelType w:val="multilevel"/>
    <w:tmpl w:val="FB2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83D13"/>
    <w:multiLevelType w:val="multilevel"/>
    <w:tmpl w:val="A6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21"/>
  </w:num>
  <w:num w:numId="5">
    <w:abstractNumId w:val="29"/>
  </w:num>
  <w:num w:numId="6">
    <w:abstractNumId w:val="32"/>
  </w:num>
  <w:num w:numId="7">
    <w:abstractNumId w:val="23"/>
  </w:num>
  <w:num w:numId="8">
    <w:abstractNumId w:val="25"/>
  </w:num>
  <w:num w:numId="9">
    <w:abstractNumId w:val="1"/>
  </w:num>
  <w:num w:numId="10">
    <w:abstractNumId w:val="17"/>
  </w:num>
  <w:num w:numId="11">
    <w:abstractNumId w:val="18"/>
  </w:num>
  <w:num w:numId="12">
    <w:abstractNumId w:val="27"/>
  </w:num>
  <w:num w:numId="13">
    <w:abstractNumId w:val="10"/>
  </w:num>
  <w:num w:numId="14">
    <w:abstractNumId w:val="24"/>
  </w:num>
  <w:num w:numId="15">
    <w:abstractNumId w:val="28"/>
  </w:num>
  <w:num w:numId="16">
    <w:abstractNumId w:val="0"/>
  </w:num>
  <w:num w:numId="17">
    <w:abstractNumId w:val="22"/>
  </w:num>
  <w:num w:numId="18">
    <w:abstractNumId w:val="9"/>
  </w:num>
  <w:num w:numId="19">
    <w:abstractNumId w:val="20"/>
  </w:num>
  <w:num w:numId="20">
    <w:abstractNumId w:val="30"/>
  </w:num>
  <w:num w:numId="21">
    <w:abstractNumId w:val="35"/>
  </w:num>
  <w:num w:numId="22">
    <w:abstractNumId w:val="26"/>
  </w:num>
  <w:num w:numId="23">
    <w:abstractNumId w:val="33"/>
  </w:num>
  <w:num w:numId="24">
    <w:abstractNumId w:val="31"/>
  </w:num>
  <w:num w:numId="25">
    <w:abstractNumId w:val="19"/>
  </w:num>
  <w:num w:numId="26">
    <w:abstractNumId w:val="5"/>
  </w:num>
  <w:num w:numId="27">
    <w:abstractNumId w:val="12"/>
  </w:num>
  <w:num w:numId="28">
    <w:abstractNumId w:val="7"/>
  </w:num>
  <w:num w:numId="29">
    <w:abstractNumId w:val="4"/>
  </w:num>
  <w:num w:numId="30">
    <w:abstractNumId w:val="34"/>
  </w:num>
  <w:num w:numId="31">
    <w:abstractNumId w:val="3"/>
  </w:num>
  <w:num w:numId="32">
    <w:abstractNumId w:val="6"/>
  </w:num>
  <w:num w:numId="33">
    <w:abstractNumId w:val="16"/>
  </w:num>
  <w:num w:numId="34">
    <w:abstractNumId w:val="15"/>
  </w:num>
  <w:num w:numId="35">
    <w:abstractNumId w:val="1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6D03"/>
    <w:rsid w:val="00707392"/>
    <w:rsid w:val="00756598"/>
    <w:rsid w:val="007873A4"/>
    <w:rsid w:val="007D3767"/>
    <w:rsid w:val="007D4AF6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52E12"/>
    <w:rsid w:val="00C73839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F3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5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3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2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036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0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59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0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3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9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1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3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301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73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81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470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87/materials/62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87/materials/62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7/materials/6271" TargetMode="External"/><Relationship Id="rId5" Type="http://schemas.openxmlformats.org/officeDocument/2006/relationships/hyperlink" Target="https://lyceum.yandex.ru/courses/468/groups/3752/lessons/2487/materials/62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2021-03-27T15:51:00Z</dcterms:created>
  <dcterms:modified xsi:type="dcterms:W3CDTF">2021-03-27T15:54:00Z</dcterms:modified>
</cp:coreProperties>
</file>