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98" w:rsidRDefault="0054639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Методы </w:t>
      </w:r>
      <w:proofErr w:type="spellStart"/>
      <w:r>
        <w:rPr>
          <w:rFonts w:ascii="Segoe UI" w:hAnsi="Segoe UI" w:cs="Segoe UI"/>
        </w:rPr>
        <w:t>split</w:t>
      </w:r>
      <w:proofErr w:type="spellEnd"/>
      <w:r>
        <w:rPr>
          <w:rFonts w:ascii="Segoe UI" w:hAnsi="Segoe UI" w:cs="Segoe UI"/>
        </w:rPr>
        <w:t xml:space="preserve"> и </w:t>
      </w:r>
      <w:proofErr w:type="spellStart"/>
      <w:r>
        <w:rPr>
          <w:rFonts w:ascii="Segoe UI" w:hAnsi="Segoe UI" w:cs="Segoe UI"/>
        </w:rPr>
        <w:t>join</w:t>
      </w:r>
      <w:proofErr w:type="spellEnd"/>
      <w:r>
        <w:rPr>
          <w:rFonts w:ascii="Segoe UI" w:hAnsi="Segoe UI" w:cs="Segoe UI"/>
        </w:rPr>
        <w:t>. Списочные выражения</w:t>
      </w:r>
    </w:p>
    <w:p w:rsidR="00546398" w:rsidRDefault="00546398" w:rsidP="00546398">
      <w:pPr>
        <w:numPr>
          <w:ilvl w:val="0"/>
          <w:numId w:val="5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 xml:space="preserve">Методы </w:t>
        </w:r>
        <w:proofErr w:type="spellStart"/>
        <w:r>
          <w:rPr>
            <w:rStyle w:val="a3"/>
            <w:u w:val="none"/>
          </w:rPr>
          <w:t>split</w:t>
        </w:r>
        <w:proofErr w:type="spellEnd"/>
        <w:r>
          <w:rPr>
            <w:rStyle w:val="a3"/>
            <w:u w:val="none"/>
          </w:rPr>
          <w:t xml:space="preserve"> и </w:t>
        </w:r>
        <w:proofErr w:type="spellStart"/>
        <w:r>
          <w:rPr>
            <w:rStyle w:val="a3"/>
            <w:u w:val="none"/>
          </w:rPr>
          <w:t>join</w:t>
        </w:r>
        <w:proofErr w:type="spellEnd"/>
      </w:hyperlink>
    </w:p>
    <w:p w:rsidR="00546398" w:rsidRDefault="00546398" w:rsidP="00546398">
      <w:pPr>
        <w:numPr>
          <w:ilvl w:val="0"/>
          <w:numId w:val="5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Списочные выражения</w:t>
        </w:r>
      </w:hyperlink>
    </w:p>
    <w:p w:rsidR="00546398" w:rsidRDefault="00546398" w:rsidP="00546398">
      <w:pPr>
        <w:numPr>
          <w:ilvl w:val="0"/>
          <w:numId w:val="5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 xml:space="preserve">Использование списочных выражений в аргументах методов </w:t>
        </w:r>
        <w:proofErr w:type="spellStart"/>
        <w:r>
          <w:rPr>
            <w:rStyle w:val="a3"/>
            <w:u w:val="none"/>
          </w:rPr>
          <w:t>split</w:t>
        </w:r>
        <w:proofErr w:type="spellEnd"/>
        <w:r>
          <w:rPr>
            <w:rStyle w:val="a3"/>
            <w:u w:val="none"/>
          </w:rPr>
          <w:t xml:space="preserve"> и </w:t>
        </w:r>
        <w:proofErr w:type="spellStart"/>
        <w:r>
          <w:rPr>
            <w:rStyle w:val="a3"/>
            <w:u w:val="none"/>
          </w:rPr>
          <w:t>join</w:t>
        </w:r>
        <w:proofErr w:type="spellEnd"/>
        <w:r>
          <w:rPr>
            <w:rStyle w:val="a3"/>
            <w:u w:val="none"/>
          </w:rPr>
          <w:t>. Считывание значений, введенных одной строкой</w:t>
        </w:r>
      </w:hyperlink>
    </w:p>
    <w:p w:rsidR="00546398" w:rsidRDefault="00546398" w:rsidP="00546398">
      <w:pPr>
        <w:pStyle w:val="2"/>
        <w:spacing w:before="0" w:beforeAutospacing="0" w:after="180" w:afterAutospacing="0"/>
      </w:pPr>
      <w:r>
        <w:t>Аннотация</w:t>
      </w:r>
    </w:p>
    <w:p w:rsidR="00546398" w:rsidRDefault="00546398" w:rsidP="00546398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этом уроке рассматриваются два очень популярных метода строк — </w:t>
      </w:r>
      <w:proofErr w:type="spellStart"/>
      <w:r>
        <w:rPr>
          <w:rStyle w:val="HTML"/>
        </w:rPr>
        <w:t>split</w:t>
      </w:r>
      <w:proofErr w:type="spellEnd"/>
      <w:r>
        <w:rPr>
          <w:i/>
          <w:iCs/>
        </w:rPr>
        <w:t> и </w:t>
      </w:r>
      <w:proofErr w:type="spellStart"/>
      <w:r>
        <w:rPr>
          <w:rStyle w:val="HTML"/>
        </w:rPr>
        <w:t>join</w:t>
      </w:r>
      <w:proofErr w:type="spellEnd"/>
      <w:r>
        <w:rPr>
          <w:i/>
          <w:iCs/>
        </w:rPr>
        <w:t>. Во второй части рассматриваются списочные выражения (</w:t>
      </w:r>
      <w:proofErr w:type="spellStart"/>
      <w:r>
        <w:rPr>
          <w:rStyle w:val="HTML0"/>
          <w:i/>
          <w:iCs/>
        </w:rPr>
        <w:t>python</w:t>
      </w:r>
      <w:proofErr w:type="spellEnd"/>
      <w:r>
        <w:rPr>
          <w:rStyle w:val="HTML0"/>
          <w:i/>
          <w:iCs/>
        </w:rPr>
        <w:t xml:space="preserve"> </w:t>
      </w:r>
      <w:proofErr w:type="spellStart"/>
      <w:r>
        <w:rPr>
          <w:rStyle w:val="HTML0"/>
          <w:i/>
          <w:iCs/>
        </w:rPr>
        <w:t>list</w:t>
      </w:r>
      <w:proofErr w:type="spellEnd"/>
      <w:r>
        <w:rPr>
          <w:rStyle w:val="HTML0"/>
          <w:i/>
          <w:iCs/>
        </w:rPr>
        <w:t xml:space="preserve"> </w:t>
      </w:r>
      <w:proofErr w:type="spellStart"/>
      <w:r>
        <w:rPr>
          <w:rStyle w:val="HTML0"/>
          <w:i/>
          <w:iCs/>
        </w:rPr>
        <w:t>comprehensions</w:t>
      </w:r>
      <w:proofErr w:type="spellEnd"/>
      <w:r>
        <w:rPr>
          <w:rStyle w:val="HTML0"/>
          <w:i/>
          <w:iCs/>
        </w:rPr>
        <w:t xml:space="preserve"> [... </w:t>
      </w:r>
      <w:proofErr w:type="spellStart"/>
      <w:r>
        <w:rPr>
          <w:rStyle w:val="HTML0"/>
          <w:i/>
          <w:iCs/>
        </w:rPr>
        <w:t>for</w:t>
      </w:r>
      <w:proofErr w:type="spellEnd"/>
      <w:r>
        <w:rPr>
          <w:rStyle w:val="HTML0"/>
          <w:i/>
          <w:iCs/>
        </w:rPr>
        <w:t xml:space="preserve"> ... </w:t>
      </w:r>
      <w:proofErr w:type="spellStart"/>
      <w:r>
        <w:rPr>
          <w:rStyle w:val="HTML0"/>
          <w:i/>
          <w:iCs/>
        </w:rPr>
        <w:t>in</w:t>
      </w:r>
      <w:proofErr w:type="spellEnd"/>
      <w:r>
        <w:rPr>
          <w:rStyle w:val="HTML0"/>
          <w:i/>
          <w:iCs/>
        </w:rPr>
        <w:t xml:space="preserve"> ...]</w:t>
      </w:r>
      <w:r>
        <w:rPr>
          <w:i/>
          <w:iCs/>
        </w:rPr>
        <w:t>), которые в сочетании с методом </w:t>
      </w:r>
      <w:proofErr w:type="spellStart"/>
      <w:r>
        <w:rPr>
          <w:rStyle w:val="HTML"/>
        </w:rPr>
        <w:t>split</w:t>
      </w:r>
      <w:proofErr w:type="spellEnd"/>
      <w:r>
        <w:rPr>
          <w:i/>
          <w:iCs/>
        </w:rPr>
        <w:t> позволяют, например, считывать из стандартного потока ввода несколько значений одной строкой.</w:t>
      </w:r>
    </w:p>
    <w:p w:rsidR="00546398" w:rsidRDefault="00546398" w:rsidP="00546398">
      <w:pPr>
        <w:pStyle w:val="2"/>
        <w:spacing w:before="0" w:beforeAutospacing="0" w:after="0" w:afterAutospacing="0"/>
        <w:ind w:left="900" w:right="900"/>
      </w:pPr>
      <w:r>
        <w:t xml:space="preserve">Методы </w:t>
      </w:r>
      <w:proofErr w:type="spellStart"/>
      <w:r>
        <w:t>split</w:t>
      </w:r>
      <w:proofErr w:type="spellEnd"/>
      <w:r>
        <w:t xml:space="preserve"> и </w:t>
      </w:r>
      <w:proofErr w:type="spellStart"/>
      <w:r>
        <w:t>join</w:t>
      </w:r>
      <w:proofErr w:type="spellEnd"/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Изучая множества и списки, мы уже неоднократно встречались с методами — функциями, «приклеенными» к объекту (списку или множеству) и изменяющими его содержимое.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Методы есть не только у списков и множеств, но и у строк. Сегодня мы изучим два очень полезных метода строк —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. Они противоположны по смыслу: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разбивает строку по произвольному разделителю на список «слов», а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 собирает из списка слов единую строку через заданный разделитель.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Чтобы вызвать эти методы, необходимо использовать уже знакомый нам синтаксис. После имени переменной, содержащей объект-строку, или просто после строки через точку пишется имя метода, затем в круглых скобках указываются аргументы.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, в отличие, например, от метода списков </w:t>
      </w:r>
      <w:proofErr w:type="spellStart"/>
      <w:r>
        <w:rPr>
          <w:rStyle w:val="HTML"/>
          <w:rFonts w:ascii="Consolas" w:hAnsi="Consolas"/>
          <w:i w:val="0"/>
          <w:iCs w:val="0"/>
        </w:rPr>
        <w:t>append</w:t>
      </w:r>
      <w:proofErr w:type="spellEnd"/>
      <w:r>
        <w:t> или метода множеств </w:t>
      </w:r>
      <w:proofErr w:type="spellStart"/>
      <w:r>
        <w:rPr>
          <w:rStyle w:val="HTML"/>
          <w:rFonts w:ascii="Consolas" w:hAnsi="Consolas"/>
          <w:i w:val="0"/>
          <w:iCs w:val="0"/>
        </w:rPr>
        <w:t>add</w:t>
      </w:r>
      <w:proofErr w:type="spellEnd"/>
      <w:r>
        <w:t>, не изменяют объект, которому принадлежат, а создают </w:t>
      </w:r>
      <w:r>
        <w:rPr>
          <w:rStyle w:val="a5"/>
        </w:rPr>
        <w:t>новый</w:t>
      </w:r>
      <w:r>
        <w:t> (список или строку) и возвращают его, как это делают обычные функции типа </w:t>
      </w:r>
      <w:proofErr w:type="spellStart"/>
      <w:r>
        <w:rPr>
          <w:rStyle w:val="HTML"/>
          <w:rFonts w:ascii="Consolas" w:hAnsi="Consolas"/>
          <w:i w:val="0"/>
          <w:iCs w:val="0"/>
        </w:rPr>
        <w:t>len</w:t>
      </w:r>
      <w:proofErr w:type="spellEnd"/>
      <w:r>
        <w:t>.</w:t>
      </w:r>
    </w:p>
    <w:p w:rsidR="00546398" w:rsidRDefault="00546398" w:rsidP="005463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Метод </w:t>
      </w:r>
      <w:proofErr w:type="spellStart"/>
      <w:r>
        <w:rPr>
          <w:rStyle w:val="a5"/>
        </w:rPr>
        <w:t>split</w:t>
      </w:r>
      <w:proofErr w:type="spellEnd"/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можно вызвать вообще без аргументов или с одним аргументом-строкой. В первом случае строка разбивается на части, разделенные любыми символами пустого пространства (набором пробелов, символом табуляции и т. д.). Во втором случае разделителем слов считается строка-аргумент. Из получившихся слов формируется список.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В этом примере все сравнения истинны, т. е. все вызовы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 xml:space="preserve"> выведут </w:t>
      </w:r>
      <w:proofErr w:type="spellStart"/>
      <w:r>
        <w:t>True</w:t>
      </w:r>
      <w:proofErr w:type="spellEnd"/>
      <w:r>
        <w:t>.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'раз два три'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split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'раз'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'два'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'три'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     one two  three  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'one'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'two'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'three'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'192.168.1.1'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'.'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'192'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'168'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'1'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'1'</w:t>
      </w:r>
      <w:proofErr w:type="gram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р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з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дв</w:t>
      </w:r>
      <w:proofErr w:type="spellEnd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' </w:t>
      </w:r>
      <w:r>
        <w:rPr>
          <w:rStyle w:val="token"/>
          <w:rFonts w:ascii="Consolas" w:hAnsi="Consolas"/>
          <w:color w:val="669900"/>
          <w:sz w:val="24"/>
          <w:szCs w:val="24"/>
        </w:rPr>
        <w:t>три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'A##B##</w:t>
      </w:r>
      <w:proofErr w:type="spellStart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C'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'##'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'A'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'B'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'C'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546398">
        <w:rPr>
          <w:rStyle w:val="HTML3"/>
          <w:rFonts w:ascii="Consolas" w:hAnsi="Consolas"/>
          <w:lang w:val="en-US"/>
        </w:rPr>
        <w:t>True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546398">
        <w:rPr>
          <w:rStyle w:val="HTML3"/>
          <w:rFonts w:ascii="Consolas" w:hAnsi="Consolas"/>
          <w:lang w:val="en-US"/>
        </w:rPr>
        <w:t>True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546398">
        <w:rPr>
          <w:rStyle w:val="HTML3"/>
          <w:rFonts w:ascii="Consolas" w:hAnsi="Consolas"/>
          <w:lang w:val="en-US"/>
        </w:rPr>
        <w:t>True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546398">
        <w:rPr>
          <w:rStyle w:val="HTML3"/>
          <w:rFonts w:ascii="Consolas" w:hAnsi="Consolas"/>
          <w:lang w:val="en-US"/>
        </w:rPr>
        <w:t>True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546398">
        <w:rPr>
          <w:rStyle w:val="HTML3"/>
          <w:rFonts w:ascii="Consolas" w:hAnsi="Consolas"/>
          <w:lang w:val="en-US"/>
        </w:rPr>
        <w:t>True</w:t>
      </w:r>
    </w:p>
    <w:p w:rsidR="00546398" w:rsidRPr="00546398" w:rsidRDefault="00546398" w:rsidP="00546398">
      <w:pPr>
        <w:pStyle w:val="materialnote-heading"/>
        <w:spacing w:before="120" w:beforeAutospacing="0" w:after="180" w:afterAutospacing="0"/>
        <w:ind w:left="900" w:right="900"/>
        <w:rPr>
          <w:lang w:val="en-US"/>
        </w:rPr>
      </w:pPr>
      <w:r>
        <w:rPr>
          <w:rStyle w:val="a5"/>
        </w:rPr>
        <w:t>Метод</w:t>
      </w:r>
      <w:r w:rsidRPr="00546398">
        <w:rPr>
          <w:rStyle w:val="a5"/>
          <w:lang w:val="en-US"/>
        </w:rPr>
        <w:t xml:space="preserve"> join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 же всегда принимает один аргумент — список слов, которые нужно </w:t>
      </w:r>
      <w:r>
        <w:rPr>
          <w:rStyle w:val="a5"/>
        </w:rPr>
        <w:t>склеить</w:t>
      </w:r>
      <w:r>
        <w:t>. Разделителем (точнее, «соединителем») служит та самая строка, чей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 вызывается. Это может быть и пустая строка, и пробел, и символ новой строки, и что угодно еще. В этих примерах все сравнения тоже истинны и каждый </w:t>
      </w:r>
      <w:proofErr w:type="spellStart"/>
      <w:r>
        <w:rPr>
          <w:rStyle w:val="HTML"/>
          <w:rFonts w:ascii="Consolas" w:hAnsi="Consolas"/>
          <w:i w:val="0"/>
          <w:iCs w:val="0"/>
        </w:rPr>
        <w:t>print</w:t>
      </w:r>
      <w:proofErr w:type="spellEnd"/>
      <w:r>
        <w:t xml:space="preserve"> выведет </w:t>
      </w:r>
      <w:proofErr w:type="spellStart"/>
      <w:r>
        <w:t>True</w:t>
      </w:r>
      <w:proofErr w:type="spellEnd"/>
      <w:r>
        <w:t>.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s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'Тот'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'Кого'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'Нельзя'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'Называть'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join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ТотКогоНельзяНазывать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 '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join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'Тот Кого Нельзя Называть'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'-</w:t>
      </w:r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join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0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'Тот-Кого-Нельзя-Называть'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'! 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join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Тот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! </w:t>
      </w:r>
      <w:r>
        <w:rPr>
          <w:rStyle w:val="token"/>
          <w:rFonts w:ascii="Consolas" w:hAnsi="Consolas"/>
          <w:color w:val="669900"/>
          <w:sz w:val="24"/>
          <w:szCs w:val="24"/>
        </w:rPr>
        <w:t>Кого! Нельзя! Называть'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546398" w:rsidRDefault="00546398" w:rsidP="00546398">
      <w:pPr>
        <w:pStyle w:val="HTML1"/>
        <w:spacing w:before="120" w:after="240"/>
        <w:ind w:left="900" w:right="900"/>
      </w:pPr>
      <w:proofErr w:type="spellStart"/>
      <w:r>
        <w:rPr>
          <w:rStyle w:val="HTML3"/>
          <w:rFonts w:ascii="Consolas" w:hAnsi="Consolas"/>
        </w:rPr>
        <w:t>True</w:t>
      </w:r>
      <w:proofErr w:type="spellEnd"/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Итак,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служит для преобразования строки в список, а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 — для преобразования списка в строку:</w:t>
      </w:r>
      <w:r w:rsidRPr="00546398">
        <w:t xml:space="preserve"> 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rPr>
          <w:noProof/>
        </w:rPr>
      </w:pP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rPr>
          <w:noProof/>
        </w:rPr>
        <w:drawing>
          <wp:inline distT="0" distB="0" distL="0" distR="0" wp14:anchorId="7FAC2D06" wp14:editId="61360C52">
            <wp:extent cx="4529610" cy="101734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80" t="28023" r="15218" b="43270"/>
                    <a:stretch/>
                  </pic:blipFill>
                  <pic:spPr bwMode="auto">
                    <a:xfrm>
                      <a:off x="0" y="0"/>
                      <a:ext cx="4529673" cy="101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Обратите внимание: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 — методы </w:t>
      </w:r>
      <w:r>
        <w:rPr>
          <w:rStyle w:val="a5"/>
        </w:rPr>
        <w:t>строк</w:t>
      </w:r>
      <w:r>
        <w:t xml:space="preserve">. Попытка вызвать такой метод у объекта, не являющегося строкой, вызовет ошибку! Например, если попытаться написать заведомо бессмысленное, с точки зрения интерпретатора </w:t>
      </w:r>
      <w:proofErr w:type="spellStart"/>
      <w:r>
        <w:t>Python</w:t>
      </w:r>
      <w:proofErr w:type="spellEnd"/>
      <w:r>
        <w:t>, выражение: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proofErr w:type="gram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join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4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5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6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proofErr w:type="spellStart"/>
      <w:r w:rsidRPr="00546398">
        <w:rPr>
          <w:rStyle w:val="HTML3"/>
          <w:rFonts w:ascii="Consolas" w:hAnsi="Consolas"/>
          <w:lang w:val="en-US"/>
        </w:rPr>
        <w:lastRenderedPageBreak/>
        <w:t>AttributeError</w:t>
      </w:r>
      <w:proofErr w:type="spellEnd"/>
      <w:r w:rsidRPr="00546398">
        <w:rPr>
          <w:rStyle w:val="HTML3"/>
          <w:rFonts w:ascii="Consolas" w:hAnsi="Consolas"/>
          <w:lang w:val="en-US"/>
        </w:rPr>
        <w:t xml:space="preserve">                 </w:t>
      </w:r>
      <w:proofErr w:type="spellStart"/>
      <w:r w:rsidRPr="00546398">
        <w:rPr>
          <w:rStyle w:val="HTML3"/>
          <w:rFonts w:ascii="Consolas" w:hAnsi="Consolas"/>
          <w:lang w:val="en-US"/>
        </w:rPr>
        <w:t>Traceback</w:t>
      </w:r>
      <w:proofErr w:type="spellEnd"/>
      <w:r w:rsidRPr="00546398">
        <w:rPr>
          <w:rStyle w:val="HTML3"/>
          <w:rFonts w:ascii="Consolas" w:hAnsi="Consolas"/>
          <w:lang w:val="en-US"/>
        </w:rPr>
        <w:t xml:space="preserve"> (most recent call last)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546398">
        <w:rPr>
          <w:rStyle w:val="HTML3"/>
          <w:rFonts w:ascii="Consolas" w:hAnsi="Consolas"/>
          <w:lang w:val="en-US"/>
        </w:rPr>
        <w:t>&lt;ipython-input-3-404b5f4d9169&gt; in &lt;module</w:t>
      </w:r>
      <w:proofErr w:type="gramStart"/>
      <w:r w:rsidRPr="00546398">
        <w:rPr>
          <w:rStyle w:val="HTML3"/>
          <w:rFonts w:ascii="Consolas" w:hAnsi="Consolas"/>
          <w:lang w:val="en-US"/>
        </w:rPr>
        <w:t>&gt;()</w:t>
      </w:r>
      <w:proofErr w:type="gramEnd"/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 w:rsidRPr="00546398">
        <w:rPr>
          <w:rStyle w:val="HTML3"/>
          <w:rFonts w:ascii="Consolas" w:hAnsi="Consolas"/>
          <w:lang w:val="en-US"/>
        </w:rPr>
        <w:t>----&gt; 1 [1, 2, 3].</w:t>
      </w:r>
      <w:proofErr w:type="gramStart"/>
      <w:r w:rsidRPr="00546398">
        <w:rPr>
          <w:rStyle w:val="HTML3"/>
          <w:rFonts w:ascii="Consolas" w:hAnsi="Consolas"/>
          <w:lang w:val="en-US"/>
        </w:rPr>
        <w:t>join(</w:t>
      </w:r>
      <w:proofErr w:type="gramEnd"/>
      <w:r w:rsidRPr="00546398">
        <w:rPr>
          <w:rStyle w:val="HTML3"/>
          <w:rFonts w:ascii="Consolas" w:hAnsi="Consolas"/>
          <w:lang w:val="en-US"/>
        </w:rPr>
        <w:t>[4, 5, 6])</w:t>
      </w: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</w:p>
    <w:p w:rsidR="00546398" w:rsidRPr="00546398" w:rsidRDefault="00546398" w:rsidP="00546398">
      <w:pPr>
        <w:pStyle w:val="HTML1"/>
        <w:spacing w:before="120" w:after="240"/>
        <w:ind w:left="900" w:right="900"/>
        <w:rPr>
          <w:lang w:val="en-US"/>
        </w:rPr>
      </w:pPr>
      <w:proofErr w:type="spellStart"/>
      <w:r w:rsidRPr="00546398">
        <w:rPr>
          <w:rStyle w:val="HTML3"/>
          <w:rFonts w:ascii="Consolas" w:hAnsi="Consolas"/>
          <w:lang w:val="en-US"/>
        </w:rPr>
        <w:t>AttributeError</w:t>
      </w:r>
      <w:proofErr w:type="spellEnd"/>
      <w:r w:rsidRPr="00546398">
        <w:rPr>
          <w:rStyle w:val="HTML3"/>
          <w:rFonts w:ascii="Consolas" w:hAnsi="Consolas"/>
          <w:lang w:val="en-US"/>
        </w:rPr>
        <w:t>: 'list' object has no attribute 'join'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Как видно, указан тип объекта (</w:t>
      </w:r>
      <w:r>
        <w:rPr>
          <w:rStyle w:val="HTML0"/>
          <w:rFonts w:ascii="Consolas" w:hAnsi="Consolas"/>
        </w:rPr>
        <w:t>[1, 2, 3]</w:t>
      </w:r>
      <w:r>
        <w:t> — список, </w:t>
      </w:r>
      <w:proofErr w:type="spellStart"/>
      <w:r>
        <w:rPr>
          <w:rStyle w:val="HTML"/>
          <w:rFonts w:ascii="Consolas" w:hAnsi="Consolas"/>
          <w:i w:val="0"/>
          <w:iCs w:val="0"/>
        </w:rPr>
        <w:t>list</w:t>
      </w:r>
      <w:proofErr w:type="spellEnd"/>
      <w:r>
        <w:t>) и имя отсутствующего у него метода —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, который мы пытаемся вызвать.</w:t>
      </w:r>
    </w:p>
    <w:p w:rsidR="00546398" w:rsidRDefault="00546398" w:rsidP="00546398">
      <w:pPr>
        <w:pStyle w:val="2"/>
        <w:spacing w:before="0" w:beforeAutospacing="0" w:after="0" w:afterAutospacing="0"/>
        <w:ind w:left="900" w:right="900"/>
      </w:pPr>
      <w:r>
        <w:t>Списочные выражения</w:t>
      </w:r>
    </w:p>
    <w:p w:rsidR="00546398" w:rsidRDefault="00546398" w:rsidP="005463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Списочные выражения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Для генерации списков из неповторяющихся элементов в </w:t>
      </w:r>
      <w:proofErr w:type="spellStart"/>
      <w:r>
        <w:t>Python</w:t>
      </w:r>
      <w:proofErr w:type="spellEnd"/>
      <w:r>
        <w:t xml:space="preserve"> имеется удобная синтаксическая конструкция — списочное выражение 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>). Она позволяет создавать элементы списка в цикле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, не записывая цикл целиком.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Например, если нам необходимо создать список квадратов целых чисел от 0 до 9 включительно, мы можем записать следующий код: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squares</w:t>
      </w:r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[]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squares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append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squares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46398" w:rsidRDefault="00546398" w:rsidP="005463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[0, 1, 4, 9, 16, 25, 36, 49, 64, 81]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То же самое, но гораздо короче можно сделать с помощью списочного выражения: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squares</w:t>
      </w:r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)]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squares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46398" w:rsidRDefault="00546398" w:rsidP="005463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[0, 1, 4, 9, 16, 25, 36, 49, 64, 81]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А если нам необходимы квадраты не всех чисел, а только четных? Тогда можно добавить условие: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even_squares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[]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even_</w:t>
      </w:r>
      <w:proofErr w:type="gram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squares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append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even_squares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46398" w:rsidRDefault="00546398" w:rsidP="005463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[0, 4, 16, 36, 64]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То же самое, но короче, с помощью списочного выражения: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>even_squares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if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%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even_squares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546398" w:rsidRDefault="00546398" w:rsidP="005463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[0, 4, 16, 36, 64]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На рисунке показано соответствие между кодом заполнения списка с помощью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и списочным выражением:</w:t>
      </w:r>
    </w:p>
    <w:p w:rsidR="00546398" w:rsidRDefault="00546398" w:rsidP="00546398">
      <w:r>
        <w:rPr>
          <w:noProof/>
          <w:lang w:eastAsia="ru-RU"/>
        </w:rPr>
        <w:drawing>
          <wp:inline distT="0" distB="0" distL="0" distR="0">
            <wp:extent cx="6479540" cy="914400"/>
            <wp:effectExtent l="0" t="0" r="0" b="0"/>
            <wp:docPr id="1" name="Рисунок 1" descr="https://yastatic.net/s3/lyceum/content/image/split-jo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split-join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В списочном выражении можно пройти по двум или более циклам: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)])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546398" w:rsidRDefault="00546398" w:rsidP="005463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[0, 0, 0, 0, 1, 2, 0, 2, 4]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На самом деле квадратные скобки не являются неотъемлемой частью списочного выражения. Если их не поставить, выражение будет вычисляться по мере надобности — когда очередной элемент становится нужен. Заключая списочное выражение в квадратные скобки, мы тем самым даем инструкцию сразу создать все элементы и составить из них список. Пока что мы в основном будем пользоваться именно такими списочными выражениями — заключенными в квадратные скобки и превращенными таким образом в список.</w:t>
      </w:r>
    </w:p>
    <w:p w:rsidR="00546398" w:rsidRDefault="00546398" w:rsidP="005463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Использование списочных выражений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Списочные выражения часто используются для инициализации списков. Дело в том, что в </w:t>
      </w:r>
      <w:proofErr w:type="spellStart"/>
      <w:r>
        <w:t>Python</w:t>
      </w:r>
      <w:proofErr w:type="spellEnd"/>
      <w:r>
        <w:t xml:space="preserve"> не принято создавать пустые списки, чтобы потом заполнять их значениями, если можно этого избежать.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Если все-таки необходимо создать пустой список (скажем, длиной 10) и заполнить его нулями (не может же он быть совсем пустой), это легко сделать, используя умножение списка на число: </w:t>
      </w:r>
      <w:r>
        <w:rPr>
          <w:rStyle w:val="HTML0"/>
          <w:rFonts w:ascii="Consolas" w:hAnsi="Consolas"/>
        </w:rPr>
        <w:t>[0] * 10</w:t>
      </w:r>
      <w:r>
        <w:t>.</w:t>
      </w:r>
    </w:p>
    <w:p w:rsidR="00546398" w:rsidRDefault="00546398" w:rsidP="00546398">
      <w:pPr>
        <w:pStyle w:val="2"/>
        <w:spacing w:before="0" w:beforeAutospacing="0" w:after="0" w:afterAutospacing="0"/>
        <w:ind w:left="900" w:right="900"/>
      </w:pPr>
      <w:r>
        <w:t xml:space="preserve">Использование списочных выражений в аргументах методов </w:t>
      </w:r>
      <w:proofErr w:type="spellStart"/>
      <w:r>
        <w:t>split</w:t>
      </w:r>
      <w:proofErr w:type="spellEnd"/>
      <w:r>
        <w:t xml:space="preserve"> и </w:t>
      </w:r>
      <w:proofErr w:type="spellStart"/>
      <w:r>
        <w:t>join</w:t>
      </w:r>
      <w:proofErr w:type="spellEnd"/>
      <w:r>
        <w:t>. Считывание значений, введенных одной строкой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</w:pPr>
      <w:r>
        <w:t>Списочные выражения часто используют в аргументах методов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и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. Например, комбинация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 и списочного выражения позволяют нам удобно считать числа, записанные в одну строку: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'976 929 289 809 7677'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proofErr w:type="gram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)]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evil</w:t>
      </w:r>
      <w:proofErr w:type="gram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good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x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'666 777'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split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()]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evil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good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sep</w:t>
      </w:r>
      <w:proofErr w:type="spellEnd"/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'\n'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546398" w:rsidRDefault="00546398" w:rsidP="0054639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666</w:t>
      </w:r>
    </w:p>
    <w:p w:rsidR="00546398" w:rsidRDefault="00546398" w:rsidP="005463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777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lastRenderedPageBreak/>
        <w:t>Здесь строка (обычно она не задается прямо в выражении, а получается из </w:t>
      </w:r>
      <w:proofErr w:type="spellStart"/>
      <w:proofErr w:type="gramStart"/>
      <w:r>
        <w:rPr>
          <w:rStyle w:val="HTML0"/>
          <w:rFonts w:ascii="Consolas" w:hAnsi="Consolas"/>
        </w:rPr>
        <w:t>input</w:t>
      </w:r>
      <w:proofErr w:type="spellEnd"/>
      <w:r>
        <w:rPr>
          <w:rStyle w:val="HTML0"/>
          <w:rFonts w:ascii="Consolas" w:hAnsi="Consolas"/>
        </w:rPr>
        <w:t>(</w:t>
      </w:r>
      <w:proofErr w:type="gramEnd"/>
      <w:r>
        <w:rPr>
          <w:rStyle w:val="HTML0"/>
          <w:rFonts w:ascii="Consolas" w:hAnsi="Consolas"/>
        </w:rPr>
        <w:t>)</w:t>
      </w:r>
      <w:r>
        <w:t>) разделяется на отдельные слова с помощью </w:t>
      </w:r>
      <w:proofErr w:type="spellStart"/>
      <w:r>
        <w:rPr>
          <w:rStyle w:val="HTML"/>
          <w:rFonts w:ascii="Consolas" w:hAnsi="Consolas"/>
          <w:i w:val="0"/>
          <w:iCs w:val="0"/>
        </w:rPr>
        <w:t>split</w:t>
      </w:r>
      <w:proofErr w:type="spellEnd"/>
      <w:r>
        <w:t>. Затем списочное выражение пропускает каждый элемент получившегося списка через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int</w:t>
      </w:r>
      <w:proofErr w:type="spellEnd"/>
      <w:r>
        <w:t>, превращая строку </w:t>
      </w:r>
      <w:r>
        <w:rPr>
          <w:rStyle w:val="HTML0"/>
          <w:rFonts w:ascii="Consolas" w:hAnsi="Consolas"/>
        </w:rPr>
        <w:t>'976'</w:t>
      </w:r>
      <w:r>
        <w:t> в число </w:t>
      </w:r>
      <w:r>
        <w:rPr>
          <w:rStyle w:val="HTML0"/>
          <w:rFonts w:ascii="Consolas" w:hAnsi="Consolas"/>
        </w:rPr>
        <w:t>976</w:t>
      </w:r>
      <w:r>
        <w:t>. Можно собрать все получившиеся значения в один список или разложить их по отдельным переменным с помощью множественного присваивания, как во второй строчке примера.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Рассмотрим и пример использования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 вместе со списочным выражением. Выведем на одной строке список квадратов натуральных чисел от 1 до 9: </w:t>
      </w:r>
      <w:r>
        <w:rPr>
          <w:rStyle w:val="HTML0"/>
          <w:rFonts w:ascii="Consolas" w:hAnsi="Consolas"/>
        </w:rPr>
        <w:t>1^2=1, 2^2=4, 3^2=9...</w:t>
      </w:r>
      <w:r>
        <w:t> Для этого сначала с помощью списочного выражения сформируем список строк вида </w:t>
      </w:r>
      <w:r>
        <w:rPr>
          <w:rStyle w:val="HTML0"/>
          <w:rFonts w:ascii="Consolas" w:hAnsi="Consolas"/>
        </w:rPr>
        <w:t>['1^2=1', '2^2=4', '3^2=9', ...]</w:t>
      </w:r>
      <w:r>
        <w:t>, а затем «склеим» его в одну строку методом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>:</w:t>
      </w:r>
    </w:p>
    <w:p w:rsidR="00546398" w:rsidRPr="00546398" w:rsidRDefault="00546398" w:rsidP="005463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', '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join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'^2='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str</w:t>
      </w:r>
      <w:proofErr w:type="spellEnd"/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A6E3A"/>
          <w:sz w:val="24"/>
          <w:szCs w:val="24"/>
          <w:lang w:val="en-US"/>
        </w:rPr>
        <w:t>**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546398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546398">
        <w:rPr>
          <w:rStyle w:val="token"/>
          <w:rFonts w:ascii="Consolas" w:hAnsi="Consolas"/>
          <w:color w:val="999999"/>
          <w:sz w:val="24"/>
          <w:szCs w:val="24"/>
          <w:lang w:val="en-US"/>
        </w:rPr>
        <w:t>)))</w:t>
      </w:r>
      <w:r w:rsidRPr="005463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546398" w:rsidRDefault="00546398" w:rsidP="005463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1^2=1, 2^2=4, 3^2=9, 4^2=16, 5^2=25, 6^2=36, 7^2=49, 8^2=64, 9^2=81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Заметьте, что в аргументе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join</w:t>
      </w:r>
      <w:proofErr w:type="spellEnd"/>
      <w:r>
        <w:t xml:space="preserve"> стоит списочное выражение, не заключенное в квадратные скобки (это можно </w:t>
      </w:r>
      <w:bookmarkStart w:id="0" w:name="_GoBack"/>
      <w:r>
        <w:t>сделать, но необязательно).</w:t>
      </w:r>
    </w:p>
    <w:p w:rsidR="00546398" w:rsidRDefault="00546398" w:rsidP="00546398">
      <w:pPr>
        <w:pStyle w:val="a4"/>
        <w:spacing w:before="120" w:beforeAutospacing="0" w:after="240" w:afterAutospacing="0"/>
        <w:ind w:left="900" w:right="900"/>
        <w:jc w:val="both"/>
      </w:pPr>
      <w:r>
        <w:t>Будьте внимательны! Обычно возведение в степень обозначают «крышечкой» перед степенью, но в </w:t>
      </w:r>
      <w:proofErr w:type="spellStart"/>
      <w:r>
        <w:t>Python</w:t>
      </w:r>
      <w:proofErr w:type="spellEnd"/>
      <w:r>
        <w:t xml:space="preserve"> эта «крышечка» обозначает совсем другое, а возведение в степень выполняется оператором </w:t>
      </w:r>
      <w:r>
        <w:rPr>
          <w:rStyle w:val="HTML0"/>
          <w:rFonts w:ascii="Consolas" w:hAnsi="Consolas"/>
        </w:rPr>
        <w:t>**</w:t>
      </w:r>
      <w:r>
        <w:t xml:space="preserve">. </w:t>
      </w:r>
      <w:bookmarkEnd w:id="0"/>
      <w:r>
        <w:t>В примере «крышечка» используется только как обозначение операции возведения в степень.</w:t>
      </w:r>
    </w:p>
    <w:p w:rsidR="00F12C76" w:rsidRPr="00546398" w:rsidRDefault="00F12C76" w:rsidP="00546398"/>
    <w:sectPr w:rsidR="00F12C76" w:rsidRPr="00546398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210B86"/>
    <w:rsid w:val="00510DE6"/>
    <w:rsid w:val="00546398"/>
    <w:rsid w:val="006C0B77"/>
    <w:rsid w:val="006E44AE"/>
    <w:rsid w:val="007D3767"/>
    <w:rsid w:val="008242FF"/>
    <w:rsid w:val="00870751"/>
    <w:rsid w:val="00876387"/>
    <w:rsid w:val="00922C48"/>
    <w:rsid w:val="009E4365"/>
    <w:rsid w:val="00B915B7"/>
    <w:rsid w:val="00CE24DA"/>
    <w:rsid w:val="00D56212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52CF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88/materials/6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8/materials/62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yceum.yandex.ru/courses/468/groups/3752/lessons/2488/materials/625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2021-03-25T19:05:00Z</dcterms:created>
  <dcterms:modified xsi:type="dcterms:W3CDTF">2021-03-25T19:09:00Z</dcterms:modified>
</cp:coreProperties>
</file>