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F2" w:rsidRDefault="00C74AF2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. Часть 3. Работа с графическими </w:t>
      </w:r>
      <w:proofErr w:type="spellStart"/>
      <w:r>
        <w:rPr>
          <w:rFonts w:ascii="Segoe UI" w:hAnsi="Segoe UI" w:cs="Segoe UI"/>
        </w:rPr>
        <w:t>файлами</w:t>
      </w:r>
      <w:proofErr w:type="spellEnd"/>
      <w:r>
        <w:rPr>
          <w:rFonts w:ascii="Segoe UI" w:hAnsi="Segoe UI" w:cs="Segoe UI"/>
        </w:rPr>
        <w:t xml:space="preserve"> и звуком</w:t>
      </w:r>
      <w:bookmarkEnd w:id="0"/>
    </w:p>
    <w:p w:rsidR="00C74AF2" w:rsidRDefault="00C74AF2" w:rsidP="00C74AF2">
      <w:pPr>
        <w:numPr>
          <w:ilvl w:val="0"/>
          <w:numId w:val="41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Фильтры</w:t>
        </w:r>
      </w:hyperlink>
    </w:p>
    <w:p w:rsidR="00C74AF2" w:rsidRDefault="00C74AF2" w:rsidP="00C74AF2">
      <w:pPr>
        <w:numPr>
          <w:ilvl w:val="0"/>
          <w:numId w:val="41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Готовые функции</w:t>
        </w:r>
      </w:hyperlink>
    </w:p>
    <w:p w:rsidR="00C74AF2" w:rsidRDefault="00C74AF2" w:rsidP="00C74AF2">
      <w:pPr>
        <w:numPr>
          <w:ilvl w:val="0"/>
          <w:numId w:val="41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 xml:space="preserve">Модуль </w:t>
        </w:r>
        <w:proofErr w:type="spellStart"/>
        <w:r>
          <w:rPr>
            <w:rStyle w:val="a3"/>
            <w:u w:val="none"/>
          </w:rPr>
          <w:t>wave</w:t>
        </w:r>
        <w:proofErr w:type="spellEnd"/>
      </w:hyperlink>
    </w:p>
    <w:p w:rsidR="00C74AF2" w:rsidRDefault="00C74AF2" w:rsidP="00C74AF2">
      <w:pPr>
        <w:pStyle w:val="2"/>
        <w:spacing w:before="0" w:beforeAutospacing="0" w:after="180" w:afterAutospacing="0"/>
      </w:pPr>
      <w:r>
        <w:t>Аннотация</w:t>
      </w:r>
    </w:p>
    <w:p w:rsidR="00C74AF2" w:rsidRDefault="00C74AF2" w:rsidP="00C74AF2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Сегодня мы продолжим изучение библиотеки PIL и научимся создавать собственные фильтры для растровых изображений. Кроме того, мы познакомимся с модулем </w:t>
      </w:r>
      <w:proofErr w:type="spellStart"/>
      <w:r>
        <w:rPr>
          <w:i/>
          <w:iCs/>
        </w:rPr>
        <w:t>wave</w:t>
      </w:r>
      <w:proofErr w:type="spellEnd"/>
      <w:r>
        <w:rPr>
          <w:i/>
          <w:iCs/>
        </w:rPr>
        <w:t xml:space="preserve"> для обработки звука.</w:t>
      </w:r>
    </w:p>
    <w:p w:rsidR="00C74AF2" w:rsidRDefault="00C74AF2" w:rsidP="00C74AF2">
      <w:pPr>
        <w:pStyle w:val="2"/>
        <w:spacing w:before="0" w:beforeAutospacing="0" w:after="0" w:afterAutospacing="0"/>
        <w:ind w:left="900" w:right="900"/>
      </w:pPr>
      <w:r>
        <w:t>Фильтры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 xml:space="preserve">Когда-то </w:t>
      </w:r>
      <w:proofErr w:type="spellStart"/>
      <w:r>
        <w:t>Instagram</w:t>
      </w:r>
      <w:proofErr w:type="spellEnd"/>
      <w:r>
        <w:t xml:space="preserve"> превратился из заурядной социальной сети в очень популярный феномен именно из-за удачной реализации встроенных фильтров. Фильтры можно было накладывать на фотографии, которые после этого обычно становились красивыми, похожими на профессиональные.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Фильтры очень широко применяются в киноиндустрии. Сравните цветовую гамму молодежных комедий или современных блокбастеров, например, с классическим «Шерлоком Холмсом».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Иначе говоря, фильтры невероятно востребованы — начиная от самых простых и заканчивая работами с привлечением искусственного интеллекта: например, в проекте </w:t>
      </w:r>
      <w:proofErr w:type="spellStart"/>
      <w:r>
        <w:fldChar w:fldCharType="begin"/>
      </w:r>
      <w:r>
        <w:instrText xml:space="preserve"> HYPERLINK "http://prisma-ai.com/" \t "_blank" </w:instrText>
      </w:r>
      <w:r>
        <w:fldChar w:fldCharType="separate"/>
      </w:r>
      <w:r>
        <w:rPr>
          <w:rStyle w:val="a3"/>
          <w:u w:val="none"/>
        </w:rPr>
        <w:t>Prisma</w:t>
      </w:r>
      <w:proofErr w:type="spellEnd"/>
      <w:r>
        <w:fldChar w:fldCharType="end"/>
      </w:r>
      <w:r>
        <w:t>.</w:t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Фильтры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Фильтр можно воспринимать как любое преобразование заданного изображения.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Чтобы добиться лучшего эффекта, их можно накладывать последовательно.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В библиотеке PIL реализовано много встроенных фильтров и инструментов (вырезание, изменение размеров и т. д.). Фактически это такой программируемый мини-</w:t>
      </w:r>
      <w:proofErr w:type="spellStart"/>
      <w:r>
        <w:t>Photoshop</w:t>
      </w:r>
      <w:proofErr w:type="spellEnd"/>
      <w:r>
        <w:t>, но мы попытаемся поработать с фильтрами самостоятельно, чтобы поучиться восприятию цветовой палитры и алгоритмизации.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Для начала попробуем превратить изображение в черно-белое.</w:t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Черно-белое изображение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Черно-белое изображение содержит только информацию о яркости, но не о цветах. У таких изображений все три компоненты имеют одинаковое значение, поэтому мы можем просто «размазать» суммарную яркость пикселя поровну по трем компонентам.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bw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r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bw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bw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bw</w:t>
      </w:r>
      <w:proofErr w:type="spellEnd"/>
    </w:p>
    <w:p w:rsidR="00C74AF2" w:rsidRDefault="00C74AF2" w:rsidP="00C74AF2">
      <w:r>
        <w:rPr>
          <w:noProof/>
          <w:lang w:eastAsia="ru-RU"/>
        </w:rPr>
        <w:drawing>
          <wp:inline distT="0" distB="0" distL="0" distR="0">
            <wp:extent cx="6477000" cy="4318000"/>
            <wp:effectExtent l="0" t="0" r="0" b="6350"/>
            <wp:docPr id="18" name="Рисунок 18" descr="https://yastatic.net/s3/lyceum/content/image/riana-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riana-b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Можно сказать, что мы слили содержимое контейнеров R, G, B в одну емкость, а затем разлили обратно, но уже поровну в каждый контейнер. Суммарная яркость пикселя осталась прежней, но информация о цвете не сохранилась. Фотография же стала более «задумчивой».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Попробуем поменять местами зеленый и синий каналы: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>
            <wp:extent cx="6477000" cy="4318000"/>
            <wp:effectExtent l="0" t="0" r="0" b="6350"/>
            <wp:docPr id="17" name="Рисунок 17" descr="https://yastatic.net/s3/lyceum/content/image/ow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owl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Негатив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Давайте подумаем над тем, как получить негатив. Если в позитиве белое изображение (255), в негативе должно быть черное (0) и наоборот. То есть для значения х негативом будет 255 — x.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>
            <wp:extent cx="6477000" cy="4318000"/>
            <wp:effectExtent l="0" t="0" r="0" b="6350"/>
            <wp:docPr id="16" name="Рисунок 16" descr="https://yastatic.net/s3/lyceum/content/image/owl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owl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Как видим, в негативе можно рассмотреть некоторые детали, которые не видны в позитиве.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 xml:space="preserve">Во многих редакторах, включая </w:t>
      </w:r>
      <w:proofErr w:type="spellStart"/>
      <w:r>
        <w:t>Photoshop</w:t>
      </w:r>
      <w:proofErr w:type="spellEnd"/>
      <w:r>
        <w:t>, есть инструмент «Кривые» (</w:t>
      </w:r>
      <w:proofErr w:type="spellStart"/>
      <w:r>
        <w:t>Curves</w:t>
      </w:r>
      <w:proofErr w:type="spellEnd"/>
      <w:r>
        <w:t>).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Он позволяет задать функцию, меняющую яркость всего пикселя или отдельной компоненты в зависимости от исходной яркости. Изначально эта функция представляет собой прямую y = x.</w:t>
      </w:r>
    </w:p>
    <w:p w:rsidR="00C74AF2" w:rsidRDefault="00C74AF2" w:rsidP="00C74AF2">
      <w:r>
        <w:rPr>
          <w:noProof/>
          <w:lang w:eastAsia="ru-RU"/>
        </w:rPr>
        <w:drawing>
          <wp:inline distT="0" distB="0" distL="0" distR="0">
            <wp:extent cx="3810000" cy="3683000"/>
            <wp:effectExtent l="0" t="0" r="0" b="0"/>
            <wp:docPr id="15" name="Рисунок 15" descr="https://yastatic.net/s3/lyceum/content/image/curv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curve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lastRenderedPageBreak/>
        <w:t>В </w:t>
      </w:r>
      <w:proofErr w:type="spellStart"/>
      <w:r>
        <w:t>Python</w:t>
      </w:r>
      <w:proofErr w:type="spellEnd"/>
      <w:r>
        <w:t xml:space="preserve"> можно написать функцию, которая работает как инструмент </w:t>
      </w:r>
      <w:proofErr w:type="spellStart"/>
      <w:r>
        <w:t>Curves</w:t>
      </w:r>
      <w:proofErr w:type="spellEnd"/>
      <w:r>
        <w:t>. Например, мы можем высветлить темные участки в изображении, не трогая светлые. Это очень частая операция: например, когда на снимке светлое небо и очень темное здание, потому что фотоаппарат подстроился под яркость неба.</w:t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proofErr w:type="spellStart"/>
      <w:r>
        <w:rPr>
          <w:rStyle w:val="a5"/>
        </w:rPr>
        <w:t>Высветление</w:t>
      </w:r>
      <w:proofErr w:type="spellEnd"/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«Высветлить» означает увеличить значения всех цветовых компонентов на какой-то коэффициент. Важно помнить, что эти значения не могут быть больше 255.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curve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pixel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brightness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brightness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k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60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/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brightness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min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r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\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min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g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\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min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curve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pixels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Результат: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>
            <wp:extent cx="6477000" cy="4318000"/>
            <wp:effectExtent l="0" t="0" r="0" b="6350"/>
            <wp:docPr id="11" name="Рисунок 11" descr="https://yastatic.net/s3/lyceum/content/image/owl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owl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2"/>
        <w:spacing w:before="0" w:beforeAutospacing="0" w:after="0" w:afterAutospacing="0"/>
        <w:ind w:left="900" w:right="900"/>
      </w:pPr>
      <w:r>
        <w:t>Готовые функции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Как мы уже говорили раньше, в PIL есть большое число встроенных инструментов для изменения изображений. Продолжим эксперименты над нашим изображением совы.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Например, мы можем изменить размер изображения 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resize</w:t>
      </w:r>
      <w:proofErr w:type="spellEnd"/>
      <w:r>
        <w:t>, в которую кортежем передается новый размер изображения. Обратите внимание: все подобные функции не изменяют исходное изображение, а возвращают его измененную копию.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"2.jpg"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im2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resize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im2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'6.jpg'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Default="00C74AF2" w:rsidP="00C74AF2">
      <w:r>
        <w:rPr>
          <w:noProof/>
          <w:lang w:eastAsia="ru-RU"/>
        </w:rPr>
        <w:drawing>
          <wp:inline distT="0" distB="0" distL="0" distR="0">
            <wp:extent cx="948055" cy="948055"/>
            <wp:effectExtent l="0" t="0" r="4445" b="4445"/>
            <wp:docPr id="10" name="Рисунок 10" descr="https://yastatic.net/s3/lyceum/content/images/first-year/lesson-27/lesson-2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first-year/lesson-27/lesson-27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crop</w:t>
      </w:r>
      <w:proofErr w:type="spellEnd"/>
      <w:r>
        <w:t> вырезать прямоугольный кусочек из изображения. В функцию передаются координаты верхнего левого и правого нижнего угла вырезаемого прямоугольника одним кортежем.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"2.jpg"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im2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crop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200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200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500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500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im2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'7.jpg'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Default="00C74AF2" w:rsidP="00C74AF2">
      <w:r>
        <w:rPr>
          <w:noProof/>
          <w:lang w:eastAsia="ru-RU"/>
        </w:rPr>
        <w:drawing>
          <wp:inline distT="0" distB="0" distL="0" distR="0">
            <wp:extent cx="2861945" cy="2861945"/>
            <wp:effectExtent l="0" t="0" r="0" b="0"/>
            <wp:docPr id="9" name="Рисунок 9" descr="https://yastatic.net/s3/lyceum/content/images/first-year/lesson-27/lesson-2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first-year/lesson-27/lesson-27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quantize</w:t>
      </w:r>
      <w:proofErr w:type="spellEnd"/>
      <w:r>
        <w:t xml:space="preserve"> используется для сокращения цветов в палитре изображения и используется для создания миниатюр для </w:t>
      </w:r>
      <w:proofErr w:type="spellStart"/>
      <w:r>
        <w:t>предпросмотра</w:t>
      </w:r>
      <w:proofErr w:type="spellEnd"/>
      <w:r>
        <w:t xml:space="preserve">. Принимает на вход число меньшее 256 — количество цветов. Обратите внимание: эта функция также преобразовывает изображение в формат </w:t>
      </w:r>
      <w:proofErr w:type="spellStart"/>
      <w:r>
        <w:t>bmp</w:t>
      </w:r>
      <w:proofErr w:type="spellEnd"/>
      <w:r>
        <w:t>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"2.jpg"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im2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quantize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16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im2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'8.bmp'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>
            <wp:extent cx="6477000" cy="4318000"/>
            <wp:effectExtent l="0" t="0" r="0" b="6350"/>
            <wp:docPr id="8" name="Рисунок 8" descr="https://yastatic.net/s3/lyceum/content/images/first-year/lesson-27/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first-year/lesson-27/8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В задачах прошлого урока вы пробовали вращать и отражать изображения, манипулируя пикселями напрямую, однако PIL содержит уже готовые реализации данных алгоритмов. Повороты и отражения изображения можно выполнить 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transpose</w:t>
      </w:r>
      <w:proofErr w:type="spellEnd"/>
      <w:r>
        <w:t>, в которую передается тип преобразования. Это может быть отражение слева направо, или сверху вниз, или повороты на 90, 180 или 270 градусов.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"2.jpg"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im2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transpose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FLIP_LEFT_RIGHT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transpose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ROTATE_90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>Image.FLIP_LEFT_RIGHT</w:t>
      </w:r>
      <w:proofErr w:type="spellEnd"/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,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>Image.FLIP_TOP_BOTTOM</w:t>
      </w:r>
      <w:proofErr w:type="spellEnd"/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,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Image.ROTATE_90,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Image.ROTATE_180,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># Image.ROTATE_270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im2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save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'9.jpg'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Благодаря тому, что преобразование возвращает измененное изображение, можно создавать цепочки преобразований.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>
            <wp:extent cx="3810000" cy="5706745"/>
            <wp:effectExtent l="0" t="0" r="0" b="8255"/>
            <wp:docPr id="6" name="Рисунок 6" descr="https://yastatic.net/s3/lyceum/content/images/first-year/lesson-27/lesson-2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first-year/lesson-27/lesson-27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Библиотека PIL содержит в себе много любопытного: например, в модуле </w:t>
      </w:r>
      <w:proofErr w:type="spellStart"/>
      <w:r>
        <w:rPr>
          <w:rStyle w:val="HTML"/>
          <w:rFonts w:ascii="Consolas" w:hAnsi="Consolas"/>
          <w:i w:val="0"/>
          <w:iCs w:val="0"/>
        </w:rPr>
        <w:t>ImageOps</w:t>
      </w:r>
      <w:proofErr w:type="spellEnd"/>
      <w:r>
        <w:t> есть встроенные реализации превращения изображения в негатив (функция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invert</w:t>
      </w:r>
      <w:proofErr w:type="spellEnd"/>
      <w:r>
        <w:t>) и в черно-белое изображение (функция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grayscale</w:t>
      </w:r>
      <w:proofErr w:type="spellEnd"/>
      <w:r>
        <w:t>), а в модуле </w:t>
      </w:r>
      <w:proofErr w:type="spellStart"/>
      <w:r>
        <w:rPr>
          <w:rStyle w:val="HTML"/>
          <w:rFonts w:ascii="Consolas" w:hAnsi="Consolas"/>
          <w:i w:val="0"/>
          <w:iCs w:val="0"/>
        </w:rPr>
        <w:t>ImageFilter</w:t>
      </w:r>
      <w:proofErr w:type="spellEnd"/>
      <w:r>
        <w:t> находятся встроенные интересные фильтры изображений, один из которых мы рассмотрим. Этот фильтр называется размытие Гаусса и принимает на вход радиус размытия.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ImageFilter</w:t>
      </w:r>
      <w:proofErr w:type="spellEnd"/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"2.jpg"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im2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filter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ImageFilter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GaussianBlur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radius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im2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save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'10.jpg'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>
            <wp:extent cx="6477000" cy="4318000"/>
            <wp:effectExtent l="0" t="0" r="0" b="6350"/>
            <wp:docPr id="3" name="Рисунок 3" descr="https://yastatic.net/s3/lyceum/content/images/first-year/lesson-27/lesson-2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first-year/lesson-27/lesson-27-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Все фильтры данного модуля можно передавать в 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filter</w:t>
      </w:r>
      <w:proofErr w:type="spellEnd"/>
      <w:r>
        <w:t> изображения. А еще можно делать цепочки преобразований для получения сложных эффектов.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Обязательно загляните в документацию к библиотеке PIL, мы уверены, что вы найдете там много интересных функций, которые не поместились в наш рассказ об этом модуле.</w:t>
      </w:r>
    </w:p>
    <w:p w:rsidR="00C74AF2" w:rsidRDefault="00C74AF2" w:rsidP="00C74AF2">
      <w:pPr>
        <w:pStyle w:val="2"/>
        <w:spacing w:before="0" w:beforeAutospacing="0" w:after="0" w:afterAutospacing="0"/>
        <w:ind w:left="900" w:right="900"/>
      </w:pPr>
      <w:r>
        <w:t xml:space="preserve">Модуль </w:t>
      </w:r>
      <w:proofErr w:type="spellStart"/>
      <w:r>
        <w:t>wave</w:t>
      </w:r>
      <w:proofErr w:type="spellEnd"/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Фильтры можно накладывать не только на изображения, но и на звуковые файлы. Для манипуляции с «сырыми», необработанными аудиоданными предназначен модуль </w:t>
      </w:r>
      <w:proofErr w:type="spellStart"/>
      <w:r>
        <w:rPr>
          <w:rStyle w:val="HTML"/>
          <w:rFonts w:ascii="Consolas" w:hAnsi="Consolas"/>
          <w:i w:val="0"/>
          <w:iCs w:val="0"/>
        </w:rPr>
        <w:t>wave</w:t>
      </w:r>
      <w:proofErr w:type="spellEnd"/>
      <w:r>
        <w:t>. В ОС </w:t>
      </w:r>
      <w:proofErr w:type="spellStart"/>
      <w:r>
        <w:t>Windows</w:t>
      </w:r>
      <w:proofErr w:type="spellEnd"/>
      <w:r>
        <w:t xml:space="preserve"> такие данные хранятся в файлах с расширением .</w:t>
      </w:r>
      <w:proofErr w:type="spellStart"/>
      <w:r>
        <w:t>wav</w:t>
      </w:r>
      <w:proofErr w:type="spellEnd"/>
      <w:r>
        <w:t>.</w:t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Аудиоданные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«Сырые» аудиоданные представляют собой зависимость амплитуды звукового сигнала от времени. Посмотрите на график этой зависимости. Вы часто видели его в фильмах, репортажах журналистов и т. д.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Вдоль оси абсцисс откладывается время, вдоль оси ординат — амплитуда (интенсивность, громкость) звукового сигнала.</w:t>
      </w:r>
    </w:p>
    <w:p w:rsidR="00C74AF2" w:rsidRDefault="00C74AF2" w:rsidP="00C74AF2">
      <w:r>
        <w:rPr>
          <w:noProof/>
          <w:lang w:eastAsia="ru-RU"/>
        </w:rPr>
        <w:lastRenderedPageBreak/>
        <w:drawing>
          <wp:inline distT="0" distB="0" distL="0" distR="0" wp14:anchorId="1E67EF1F" wp14:editId="78FBAE37">
            <wp:extent cx="6299835" cy="49320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Этот график строится по точкам, причем вместо пар (t, y) хранятся только значения y, а ось абсцисс задана </w:t>
      </w:r>
      <w:r>
        <w:rPr>
          <w:rStyle w:val="a5"/>
        </w:rPr>
        <w:t>частотой дискретизации</w:t>
      </w:r>
      <w:r>
        <w:t> (количеством отсчетов в секунду) — как правило, она составляет 44 100 Гц. Такой частоты достаточно, чтобы человек мог прослушать оцифрованный звук и не заметить его отличия от реального.</w:t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Представление аудиофайла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Получается, что представление звукового файла для программиста очень простое. Это список целых чисел (положительных и отрицательных) — значений амплитуды звукового сигнала.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В следующем примере мы рассмотрим основные этапы работы со звуковым файлом.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Наша программа будет разворачивать звуковой файл в обратную сторону, то есть проигрывать музыкальное произведение задом наперед.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wave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struct</w:t>
      </w:r>
      <w:proofErr w:type="spellEnd"/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source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wave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"in.wav"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mode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rb</w:t>
      </w:r>
      <w:proofErr w:type="spellEnd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dest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wave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"out.wav"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mode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wb</w:t>
      </w:r>
      <w:proofErr w:type="spellEnd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>dest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setparams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source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getparams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найдем</w:t>
      </w:r>
      <w:proofErr w:type="gramEnd"/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количество</w:t>
      </w:r>
      <w:r w:rsidRPr="00C74AF2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фреймов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frames_count</w:t>
      </w:r>
      <w:proofErr w:type="spell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source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getnframes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data</w:t>
      </w:r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struct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unpack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"&lt;"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frames_count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"h"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source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readframes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frames_count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собственно, основная строка программы - переворот списка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newdata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data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[::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4AF2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newframes</w:t>
      </w:r>
      <w:proofErr w:type="spellEnd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struct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pack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"&lt;"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newdata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669900"/>
          <w:sz w:val="24"/>
          <w:szCs w:val="24"/>
          <w:lang w:val="en-US"/>
        </w:rPr>
        <w:t>"h"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4AF2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proofErr w:type="spell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newdata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записываем содержимое в преобразованный файл.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dest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writeframes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newframes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C74AF2" w:rsidRP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source</w:t>
      </w:r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C74AF2">
        <w:rPr>
          <w:rStyle w:val="HTML0"/>
          <w:rFonts w:ascii="Consolas" w:hAnsi="Consolas"/>
          <w:color w:val="000000"/>
          <w:sz w:val="24"/>
          <w:szCs w:val="24"/>
          <w:lang w:val="en-US"/>
        </w:rPr>
        <w:t>close</w:t>
      </w:r>
      <w:proofErr w:type="spellEnd"/>
      <w:r w:rsidRPr="00C74AF2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C74AF2" w:rsidRDefault="00C74AF2" w:rsidP="00C74AF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dest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C74AF2" w:rsidRDefault="00C74AF2" w:rsidP="00C74AF2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Мы открываем два файла: исходный </w:t>
      </w:r>
      <w:proofErr w:type="spellStart"/>
      <w:r>
        <w:rPr>
          <w:rStyle w:val="HTML"/>
          <w:rFonts w:ascii="Consolas" w:hAnsi="Consolas"/>
          <w:i w:val="0"/>
          <w:iCs w:val="0"/>
        </w:rPr>
        <w:t>source</w:t>
      </w:r>
      <w:proofErr w:type="spellEnd"/>
      <w:r>
        <w:t> и формируемый </w:t>
      </w:r>
      <w:proofErr w:type="spellStart"/>
      <w:r>
        <w:rPr>
          <w:rStyle w:val="HTML"/>
          <w:rFonts w:ascii="Consolas" w:hAnsi="Consolas"/>
          <w:i w:val="0"/>
          <w:iCs w:val="0"/>
        </w:rPr>
        <w:t>dest</w:t>
      </w:r>
      <w:proofErr w:type="spellEnd"/>
      <w:r>
        <w:t>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Одно значение амплитуды в терминах библиотеки </w:t>
      </w:r>
      <w:proofErr w:type="spellStart"/>
      <w:r>
        <w:rPr>
          <w:rStyle w:val="HTML"/>
          <w:rFonts w:ascii="Consolas" w:hAnsi="Consolas"/>
          <w:i w:val="0"/>
          <w:iCs w:val="0"/>
        </w:rPr>
        <w:t>wave</w:t>
      </w:r>
      <w:proofErr w:type="spellEnd"/>
      <w:r>
        <w:t> называется </w:t>
      </w:r>
      <w:r>
        <w:rPr>
          <w:rStyle w:val="a5"/>
        </w:rPr>
        <w:t>фреймом</w:t>
      </w:r>
      <w:r>
        <w:t>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Наибольшую трудность здесь представляют строки с использованием встроенного модуля </w:t>
      </w:r>
      <w:proofErr w:type="spellStart"/>
      <w:r>
        <w:rPr>
          <w:rStyle w:val="HTML"/>
          <w:rFonts w:ascii="Consolas" w:hAnsi="Consolas"/>
          <w:i w:val="0"/>
          <w:iCs w:val="0"/>
        </w:rPr>
        <w:t>struct</w:t>
      </w:r>
      <w:proofErr w:type="spellEnd"/>
      <w:r>
        <w:t>. Пока договоримся, что функции этого модуля могут на лету распаковывать и запаковывать данные разной природы.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Интересно, что палиндромы в аудиофайлах сохраняют свою «</w:t>
      </w:r>
      <w:proofErr w:type="spellStart"/>
      <w:r>
        <w:t>палиндромность</w:t>
      </w:r>
      <w:proofErr w:type="spellEnd"/>
      <w:r>
        <w:t xml:space="preserve">» (например, «А роза упала на лапу </w:t>
      </w:r>
      <w:proofErr w:type="spellStart"/>
      <w:r>
        <w:t>Азора</w:t>
      </w:r>
      <w:proofErr w:type="spellEnd"/>
      <w:r>
        <w:t>»).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Что еще можно сделать?</w:t>
      </w:r>
    </w:p>
    <w:p w:rsidR="00C74AF2" w:rsidRDefault="00C74AF2" w:rsidP="00C74AF2">
      <w:pPr>
        <w:numPr>
          <w:ilvl w:val="0"/>
          <w:numId w:val="42"/>
        </w:numPr>
        <w:spacing w:after="180"/>
        <w:ind w:left="1140" w:right="900"/>
      </w:pPr>
      <w:r>
        <w:t>Если мы уберем, например, каждый второй фрейм, ускорим воспроизведение вдвое. При этом частота тоже вырастет в два раза (и вы услышите голоса Чипа и Дейла). Кстати, на телевидении и радио часто ускоряют видео и аудио на 5-10%: это незаметно для уха, но позволяет разместить больше рекламы в эфире</w:t>
      </w:r>
    </w:p>
    <w:p w:rsidR="00C74AF2" w:rsidRDefault="00C74AF2" w:rsidP="00C74AF2">
      <w:pPr>
        <w:numPr>
          <w:ilvl w:val="0"/>
          <w:numId w:val="42"/>
        </w:numPr>
        <w:spacing w:after="180"/>
        <w:ind w:left="1140" w:right="900"/>
      </w:pPr>
      <w:r>
        <w:lastRenderedPageBreak/>
        <w:t>Если мы увеличим все фреймы в какое-то количество раз, сделаем произведение громче, а если уменьшим — тише</w:t>
      </w:r>
    </w:p>
    <w:p w:rsidR="00C74AF2" w:rsidRDefault="00C74AF2" w:rsidP="00C74AF2">
      <w:pPr>
        <w:numPr>
          <w:ilvl w:val="0"/>
          <w:numId w:val="42"/>
        </w:numPr>
        <w:spacing w:after="180"/>
        <w:ind w:left="1140" w:right="900"/>
      </w:pPr>
      <w:r>
        <w:t>Копируя каждый фрейм два раза, мы замедлим воспроизведение и понизим частоту</w:t>
      </w:r>
    </w:p>
    <w:p w:rsidR="00C74AF2" w:rsidRDefault="00C74AF2" w:rsidP="00C74AF2">
      <w:pPr>
        <w:pStyle w:val="a4"/>
        <w:spacing w:before="120" w:beforeAutospacing="0" w:after="240" w:afterAutospacing="0"/>
        <w:ind w:left="900" w:right="900"/>
      </w:pPr>
      <w:r>
        <w:t>Если вы заинтересовались обработкой аудиофайлов, обратите свое внимание на библиотеки </w:t>
      </w:r>
      <w:proofErr w:type="spellStart"/>
      <w:r>
        <w:rPr>
          <w:rStyle w:val="HTML"/>
          <w:rFonts w:ascii="Consolas" w:hAnsi="Consolas"/>
          <w:i w:val="0"/>
          <w:iCs w:val="0"/>
        </w:rPr>
        <w:t>pydub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librosa</w:t>
      </w:r>
      <w:proofErr w:type="spellEnd"/>
      <w:r>
        <w:t>.</w:t>
      </w:r>
    </w:p>
    <w:p w:rsidR="002827F6" w:rsidRPr="00C74AF2" w:rsidRDefault="002827F6" w:rsidP="00C74AF2"/>
    <w:sectPr w:rsidR="002827F6" w:rsidRPr="00C74AF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8"/>
  </w:num>
  <w:num w:numId="5">
    <w:abstractNumId w:val="35"/>
  </w:num>
  <w:num w:numId="6">
    <w:abstractNumId w:val="37"/>
  </w:num>
  <w:num w:numId="7">
    <w:abstractNumId w:val="2"/>
  </w:num>
  <w:num w:numId="8">
    <w:abstractNumId w:val="12"/>
  </w:num>
  <w:num w:numId="9">
    <w:abstractNumId w:val="13"/>
  </w:num>
  <w:num w:numId="10">
    <w:abstractNumId w:val="0"/>
  </w:num>
  <w:num w:numId="11">
    <w:abstractNumId w:val="30"/>
  </w:num>
  <w:num w:numId="12">
    <w:abstractNumId w:val="11"/>
  </w:num>
  <w:num w:numId="13">
    <w:abstractNumId w:val="31"/>
  </w:num>
  <w:num w:numId="14">
    <w:abstractNumId w:val="25"/>
  </w:num>
  <w:num w:numId="15">
    <w:abstractNumId w:val="17"/>
  </w:num>
  <w:num w:numId="16">
    <w:abstractNumId w:val="41"/>
  </w:num>
  <w:num w:numId="17">
    <w:abstractNumId w:val="39"/>
  </w:num>
  <w:num w:numId="18">
    <w:abstractNumId w:val="33"/>
  </w:num>
  <w:num w:numId="19">
    <w:abstractNumId w:val="36"/>
  </w:num>
  <w:num w:numId="20">
    <w:abstractNumId w:val="18"/>
  </w:num>
  <w:num w:numId="21">
    <w:abstractNumId w:val="19"/>
  </w:num>
  <w:num w:numId="22">
    <w:abstractNumId w:val="4"/>
  </w:num>
  <w:num w:numId="23">
    <w:abstractNumId w:val="32"/>
  </w:num>
  <w:num w:numId="24">
    <w:abstractNumId w:val="3"/>
  </w:num>
  <w:num w:numId="25">
    <w:abstractNumId w:val="9"/>
  </w:num>
  <w:num w:numId="26">
    <w:abstractNumId w:val="23"/>
  </w:num>
  <w:num w:numId="27">
    <w:abstractNumId w:val="14"/>
  </w:num>
  <w:num w:numId="28">
    <w:abstractNumId w:val="21"/>
  </w:num>
  <w:num w:numId="29">
    <w:abstractNumId w:val="40"/>
  </w:num>
  <w:num w:numId="30">
    <w:abstractNumId w:val="27"/>
  </w:num>
  <w:num w:numId="31">
    <w:abstractNumId w:val="20"/>
  </w:num>
  <w:num w:numId="32">
    <w:abstractNumId w:val="6"/>
  </w:num>
  <w:num w:numId="33">
    <w:abstractNumId w:val="10"/>
  </w:num>
  <w:num w:numId="34">
    <w:abstractNumId w:val="5"/>
  </w:num>
  <w:num w:numId="35">
    <w:abstractNumId w:val="22"/>
  </w:num>
  <w:num w:numId="36">
    <w:abstractNumId w:val="34"/>
  </w:num>
  <w:num w:numId="37">
    <w:abstractNumId w:val="1"/>
  </w:num>
  <w:num w:numId="38">
    <w:abstractNumId w:val="38"/>
  </w:num>
  <w:num w:numId="39">
    <w:abstractNumId w:val="26"/>
  </w:num>
  <w:num w:numId="40">
    <w:abstractNumId w:val="24"/>
  </w:num>
  <w:num w:numId="41">
    <w:abstractNumId w:val="7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502/materials/6196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2/materials/6196" TargetMode="External"/><Relationship Id="rId11" Type="http://schemas.openxmlformats.org/officeDocument/2006/relationships/image" Target="media/image4.gif"/><Relationship Id="rId5" Type="http://schemas.openxmlformats.org/officeDocument/2006/relationships/hyperlink" Target="https://lyceum.yandex.ru/courses/468/groups/3752/lessons/2502/materials/6196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2021-04-11T21:55:00Z</dcterms:created>
  <dcterms:modified xsi:type="dcterms:W3CDTF">2021-04-11T21:55:00Z</dcterms:modified>
</cp:coreProperties>
</file>