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por danos materiais e morais por cobrança indevida de taxas e tarifas proposta por CARMELITA DO NASCIMENTO RIBEIRO,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87742127), em resumo, que, sem ter contratado, sofre débitos da tarifa “CESTA B.EXPRESSO4” na conta em que recebe seu benefício (extratos de Id. 87742136), no valor de R$ 46,64, conforme planilha da inicial.</w:t>
      </w:r>
    </w:p>
    <w:p>
      <w:pPr>
        <w:spacing w:before="0" w:after="0" w:line="360" w:lineRule="auto"/>
        <w:ind w:firstLine="709" w:left="0"/>
        <w:jc w:val="both"/>
      </w:pPr>
      <w:r>
        <w:rPr>
          <w:rFonts w:ascii="Times New Roman" w:hAnsi="Times New Roman"/>
          <w:b w:val="0"/>
          <w:color w:val="000000"/>
          <w:sz w:val="24"/>
        </w:rPr>
        <w:t xml:space="preserve">Por isso, requer a restituição em dobro dos valores descontados e indenização por danos morais no valor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97555195) alegando, em síntese, prescrição trienal, conexão com o processo nº 0800109-92.2024.8.18.0056, regular contratação e uso da cesta, comunicada à parte autora (log de Id. 97555228), ausência de dano moral e restituição simples, com pedido contraposto de pagamento das tarifas avulsas.</w:t>
      </w:r>
    </w:p>
    <w:p>
      <w:pPr>
        <w:spacing w:before="0" w:after="0" w:line="360" w:lineRule="auto"/>
        <w:ind w:firstLine="709" w:left="0"/>
        <w:jc w:val="both"/>
      </w:pPr>
      <w:r>
        <w:rPr>
          <w:rFonts w:ascii="Times New Roman" w:hAnsi="Times New Roman"/>
          <w:b w:val="0"/>
          <w:color w:val="000000"/>
          <w:sz w:val="24"/>
        </w:rPr>
        <w:t xml:space="preserve">Em réplica (Id. 97592481), a parte autora alegou que não há prova idônea da contratação e que houve vício de consentimento e venda casada.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 tarifa bancária “CESTA B.EXPRESSO4” que nunca foi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débitos da tarifa “CESTA B.EXPRESSO4” na conta bancária da parte autora,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e documentos pessoais da demandante.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não formalização do negócio jurídico</w:t>
      </w:r>
    </w:p>
    <w:p>
      <w:pPr>
        <w:spacing w:before="0" w:after="0" w:line="360" w:lineRule="auto"/>
        <w:ind w:firstLine="709" w:left="0"/>
        <w:jc w:val="both"/>
      </w:pPr>
      <w:r>
        <w:rPr>
          <w:rFonts w:ascii="Times New Roman" w:hAnsi="Times New Roman"/>
          <w:b w:val="0"/>
          <w:color w:val="000000"/>
          <w:sz w:val="24"/>
        </w:rPr>
        <w:t xml:space="preserve">Nota-se que a parte requerida não juntou aos autos virtuais documentação capaz de comprovar a realização da contratação questionada em juízo, não se desincumbindo do ônus que lhe impõe a atividade probatória nesta seara. </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 essas constatações, é imperioso considerar os pedidos da inicial até onde são coerentes com o demonstrado na lide e aplicar a legislação de defesa dos consumidores, bem como a legislação civil brasileira.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Ato ilícito</w:t>
      </w:r>
    </w:p>
    <w:p>
      <w:pPr>
        <w:spacing w:before="0" w:after="0" w:line="360" w:lineRule="auto"/>
        <w:ind w:firstLine="709" w:left="0"/>
        <w:jc w:val="both"/>
      </w:pPr>
      <w:r>
        <w:rPr>
          <w:rFonts w:ascii="Times New Roman" w:hAnsi="Times New Roman"/>
          <w:b w:val="0"/>
          <w:color w:val="000000"/>
          <w:sz w:val="24"/>
        </w:rPr>
        <w:t xml:space="preserve">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Do que se encontra comprovado nos autos, considero que a parte demandante também merece amparo no que concerne ao pedido de condenação por danos morais. Realmente, ao proceder aos descontos indevidos e não autorizados no valor dos proventos da parte autora, a instituição financeira ré produziu danos à dignidade da pessoa, privando-a dos poucos valores de que dispõe para a manutenção de sua vida, já fragilizada pelo decurso inexorável do tempo e pela hipossuficiência econômica.</w:t>
      </w:r>
    </w:p>
    <w:p>
      <w:pPr>
        <w:spacing w:before="0" w:after="0" w:line="360" w:lineRule="auto"/>
        <w:ind w:firstLine="709" w:left="0"/>
        <w:jc w:val="both"/>
      </w:pPr>
      <w:r>
        <w:rPr>
          <w:rFonts w:ascii="Times New Roman" w:hAnsi="Times New Roman"/>
          <w:b w:val="0"/>
          <w:color w:val="000000"/>
          <w:sz w:val="24"/>
        </w:rPr>
        <w:t xml:space="preserve">Os autos atestam, precipuamente, um prejuízo de R$ 1.100,08 (mil e cem reais e oito centavos), a ser contabilizado em liquidação.</w:t>
      </w:r>
    </w:p>
    <w:p>
      <w:pPr>
        <w:spacing w:before="0" w:after="0" w:line="360" w:lineRule="auto"/>
        <w:ind w:firstLine="709" w:left="0"/>
        <w:jc w:val="both"/>
      </w:pPr>
      <w:r>
        <w:rPr>
          <w:rFonts w:ascii="Times New Roman" w:hAnsi="Times New Roman"/>
          <w:b w:val="0"/>
          <w:color w:val="000000"/>
          <w:sz w:val="24"/>
        </w:rPr>
        <w:t xml:space="preserve">Demonstrada a ilicitude dos descontos nos proventos da parte autora, mormente pela juntada de documento, comprovado o dano e o nexo de causalidade, resta apenas quantificar o valor da indenização.</w:t>
      </w:r>
    </w:p>
    <w:p>
      <w:pPr>
        <w:spacing w:before="0" w:after="0" w:line="360" w:lineRule="auto"/>
        <w:ind w:firstLine="709" w:left="0"/>
        <w:jc w:val="both"/>
      </w:pPr>
      <w:r>
        <w:rPr>
          <w:rFonts w:ascii="Times New Roman" w:hAnsi="Times New Roman"/>
          <w:b w:val="0"/>
          <w:color w:val="000000"/>
          <w:sz w:val="24"/>
        </w:rPr>
        <w:t xml:space="preserve">Questão das mais tormentosas na doutrina, por falta de balizas legais seguras, o valor da indenização por dano moral deve ser fixado em montante razoável que, de um lado, promova um conforto ao lesado capaz de compensar a dor moral sofrida e, de outro, imprima sanção ao causador do dano, como desestímulo à prática de outras condutas danosas.</w:t>
      </w:r>
    </w:p>
    <w:p>
      <w:pPr>
        <w:spacing w:before="0" w:after="0" w:line="360" w:lineRule="auto"/>
        <w:ind w:firstLine="709" w:left="0"/>
        <w:jc w:val="both"/>
      </w:pPr>
      <w:r>
        <w:rPr>
          <w:rFonts w:ascii="Times New Roman" w:hAnsi="Times New Roman"/>
          <w:b w:val="0"/>
          <w:color w:val="000000"/>
          <w:sz w:val="24"/>
        </w:rPr>
        <w:t xml:space="preserve">No presente caso, assiste direito à parte autora de obter indenização pelo dano moral sofrido, entretanto, o valor deve ser fixado com observância da razoabilidade, sob pena de ser insignificante, se muito baixo, ou de causar enriquecimento ilícito, se por demais elevado.</w:t>
      </w:r>
    </w:p>
    <w:p>
      <w:pPr>
        <w:spacing w:before="0" w:after="0" w:line="360" w:lineRule="auto"/>
        <w:ind w:firstLine="709" w:left="0"/>
        <w:jc w:val="both"/>
      </w:pPr>
      <w:r>
        <w:rPr>
          <w:rFonts w:ascii="Times New Roman" w:hAnsi="Times New Roman"/>
          <w:b w:val="0"/>
          <w:color w:val="000000"/>
          <w:sz w:val="24"/>
        </w:rPr>
        <w:t xml:space="preserve">Tenho por significativa a extensão do dano moral sofrido pela autora no caso em comento, em face do constante nos autos, mormente pelo tempo decorrido desde o início dos descontos indevidos.</w:t>
      </w:r>
    </w:p>
    <w:p>
      <w:pPr>
        <w:spacing w:before="0" w:after="0" w:line="360" w:lineRule="auto"/>
        <w:ind w:firstLine="709" w:left="0"/>
        <w:jc w:val="both"/>
      </w:pPr>
      <w:r>
        <w:rPr>
          <w:rFonts w:ascii="Times New Roman" w:hAnsi="Times New Roman"/>
          <w:b w:val="0"/>
          <w:color w:val="000000"/>
          <w:sz w:val="24"/>
        </w:rPr>
        <w:t xml:space="preserve">Considerando as peculiaridades do caso, com foco no valor dos descontos indevidos, na repercussão da ofensa e na posição social da parte autora, tenho como razoável a condenação do réu a pagar o valor de R$ 3.000,00 (três mil reais) a título de indenização por danos morais, quantia que entendo suficiente para satisfazer a reparação da lesão experimentada pela parte autora e para coibir a prática de outras condutas ilícitas semelhantes pela parte ré, sem se tornar fonte de enriquecimento ilícito.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nos arts. 186 e 927 do CC, nos arts. 6º, VIII, e 14 do CDC, c/c o art. 487, I, do CPC, JULGO PROCEDENTES os pedidos para declarar inexistente a relação jurídica quanto à tarifa “CESTA B.EXPRESSO4” e inexigível o débito dela decorrente, e condenar a parte demandada a restituir em dobro os valores debitados da conta da parte autora, cessando de imediato as cobranças e cancelando a cesta de serviços.</w:t>
      </w:r>
    </w:p>
    <w:p>
      <w:pPr>
        <w:spacing w:before="0" w:after="0" w:line="360" w:lineRule="auto"/>
        <w:ind w:firstLine="709" w:left="0"/>
        <w:jc w:val="both"/>
      </w:pPr>
      <w:r>
        <w:rPr>
          <w:rFonts w:ascii="Times New Roman" w:hAnsi="Times New Roman"/>
          <w:b w:val="0"/>
          <w:color w:val="000000"/>
          <w:sz w:val="24"/>
        </w:rPr>
        <w:t xml:space="preserve">Condeno, ainda, a parte demandada ao pagamento de indenização por danos morais no valor de R$ 3.000,00 (três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 xml:space="preserve">O valor da restituição será acrescido de juros de mora pela taxa legal (art. 406, § 1º, do CC) desde a citação e de correção monetária pelo IPCA desde cada débito (art. 389, parágrafo único, do CC).</w:t>
      </w:r>
    </w:p>
    <w:p>
      <w:pPr>
        <w:spacing w:before="0" w:after="0" w:line="360" w:lineRule="auto"/>
        <w:ind w:firstLine="709" w:left="0"/>
        <w:jc w:val="both"/>
      </w:pPr>
      <w:r>
        <w:rPr>
          <w:rFonts w:ascii="Times New Roman" w:hAnsi="Times New Roman"/>
          <w:b w:val="0"/>
          <w:color w:val="000000"/>
          <w:sz w:val="24"/>
        </w:rPr>
        <w:t xml:space="preserve">Custas pela parte demandada. Fixo honorários em 10% (dez por cento) sobre o valor da condenação.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501E67" w:rsidRPr="00962DA5"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13251272">
    <w:abstractNumId w:val="8"/>
  </w:num>
  <w:num w:numId="2" w16cid:durableId="544026023">
    <w:abstractNumId w:val="6"/>
  </w:num>
  <w:num w:numId="3" w16cid:durableId="1827549059">
    <w:abstractNumId w:val="5"/>
  </w:num>
  <w:num w:numId="4" w16cid:durableId="1557549311">
    <w:abstractNumId w:val="4"/>
  </w:num>
  <w:num w:numId="5" w16cid:durableId="1736079893">
    <w:abstractNumId w:val="7"/>
  </w:num>
  <w:num w:numId="6" w16cid:durableId="1856797632">
    <w:abstractNumId w:val="3"/>
  </w:num>
  <w:num w:numId="7" w16cid:durableId="1191410845">
    <w:abstractNumId w:val="2"/>
  </w:num>
  <w:num w:numId="8" w16cid:durableId="1645045771">
    <w:abstractNumId w:val="1"/>
  </w:num>
  <w:num w:numId="9" w16cid:durableId="95448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07"/>
    <w:rsid w:val="000E13A7"/>
    <w:rsid w:val="0015074B"/>
    <w:rsid w:val="00177019"/>
    <w:rsid w:val="001C5E1C"/>
    <w:rsid w:val="00222D07"/>
    <w:rsid w:val="0029639D"/>
    <w:rsid w:val="002C5F69"/>
    <w:rsid w:val="00326F90"/>
    <w:rsid w:val="00357D41"/>
    <w:rsid w:val="00366D3B"/>
    <w:rsid w:val="0038504E"/>
    <w:rsid w:val="004128E3"/>
    <w:rsid w:val="004F5898"/>
    <w:rsid w:val="00501E67"/>
    <w:rsid w:val="005936A3"/>
    <w:rsid w:val="007B3895"/>
    <w:rsid w:val="0088262D"/>
    <w:rsid w:val="00962DA5"/>
    <w:rsid w:val="009E5681"/>
    <w:rsid w:val="00A64828"/>
    <w:rsid w:val="00AA1D8D"/>
    <w:rsid w:val="00B47730"/>
    <w:rsid w:val="00CB0664"/>
    <w:rsid w:val="00D4121B"/>
    <w:rsid w:val="00DD28B7"/>
    <w:rsid w:val="00EF6624"/>
    <w:rsid w:val="00F26EB3"/>
    <w:rsid w:val="00F84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5D5482-E9AA-426E-8095-E6FD7F05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807"/>
    <w:pPr>
      <w:spacing w:after="0"/>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5930</Words>
  <Characters>32028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Óstenes Fernandes da Silva</cp:lastModifiedBy>
  <cp:revision>18</cp:revision>
  <dcterms:created xsi:type="dcterms:W3CDTF">2013-12-23T23:15:00Z</dcterms:created>
  <dcterms:modified xsi:type="dcterms:W3CDTF">2026-09-30T15:09:00Z</dcterms:modified>
  <cp:category/>
</cp:coreProperties>
</file>