
<file path=[Content_Types].xml><?xml version="1.0" encoding="utf-8"?>
<Types xmlns="http://schemas.openxmlformats.org/package/2006/content-types">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46C6" w:rsidRDefault="001C46C6" w:rsidP="00F86530">
      <w:pPr>
        <w:rPr>
          <w:b/>
          <w:lang w:val="en-US"/>
        </w:rPr>
      </w:pPr>
      <w:r w:rsidRPr="001C46C6">
        <w:rPr>
          <w:b/>
          <w:i/>
          <w:lang w:val="en-US"/>
        </w:rPr>
        <w:t>ONE FOR ALL AND ALL FOR ONE</w:t>
      </w:r>
      <w:r>
        <w:rPr>
          <w:b/>
          <w:lang w:val="en-US"/>
        </w:rPr>
        <w:t xml:space="preserve">: LINEAR REGRESSION FROM THE MASS OF ISOLATED BONES TO ASSESS HUMAN SKELETAL COMPLETENESS </w:t>
      </w:r>
    </w:p>
    <w:p w:rsidR="00F86530" w:rsidRPr="00AA15DE" w:rsidRDefault="00F86530" w:rsidP="00F86530">
      <w:r w:rsidRPr="00AA15DE">
        <w:t>Gonçalves D</w:t>
      </w:r>
      <w:r w:rsidR="00D15B15" w:rsidRPr="00D15B15">
        <w:rPr>
          <w:vertAlign w:val="superscript"/>
        </w:rPr>
        <w:t>1-3</w:t>
      </w:r>
      <w:r w:rsidRPr="00AA15DE">
        <w:t xml:space="preserve">, </w:t>
      </w:r>
      <w:r w:rsidR="00D15B15" w:rsidRPr="00AA15DE">
        <w:t>Acosta MA</w:t>
      </w:r>
      <w:r w:rsidR="00D15B15">
        <w:rPr>
          <w:vertAlign w:val="superscript"/>
        </w:rPr>
        <w:t>3,4</w:t>
      </w:r>
      <w:r w:rsidR="00D15B15">
        <w:t>, Coelho C</w:t>
      </w:r>
      <w:r w:rsidR="00D15B15" w:rsidRPr="00D15B15">
        <w:rPr>
          <w:vertAlign w:val="superscript"/>
        </w:rPr>
        <w:t>3</w:t>
      </w:r>
      <w:r w:rsidR="00D15B15">
        <w:t>,</w:t>
      </w:r>
      <w:r w:rsidR="00D15B15" w:rsidRPr="00AA15DE">
        <w:t xml:space="preserve"> </w:t>
      </w:r>
      <w:r w:rsidR="00D15B15">
        <w:t>Coelho J</w:t>
      </w:r>
      <w:r w:rsidR="00D15B15">
        <w:rPr>
          <w:vertAlign w:val="superscript"/>
        </w:rPr>
        <w:t>4</w:t>
      </w:r>
      <w:r w:rsidR="00D15B15">
        <w:t>,</w:t>
      </w:r>
      <w:r w:rsidR="00D15B15" w:rsidRPr="00AA15DE">
        <w:t xml:space="preserve"> </w:t>
      </w:r>
      <w:proofErr w:type="spellStart"/>
      <w:r w:rsidR="00D15B15">
        <w:t>Curate</w:t>
      </w:r>
      <w:proofErr w:type="spellEnd"/>
      <w:r w:rsidR="00D15B15">
        <w:t xml:space="preserve"> F</w:t>
      </w:r>
      <w:r w:rsidR="00D15B15" w:rsidRPr="00D15B15">
        <w:rPr>
          <w:vertAlign w:val="superscript"/>
        </w:rPr>
        <w:t>1,3</w:t>
      </w:r>
      <w:r w:rsidR="00D15B15">
        <w:t>,</w:t>
      </w:r>
      <w:r w:rsidR="00D15B15" w:rsidRPr="00AA15DE">
        <w:t xml:space="preserve"> </w:t>
      </w:r>
      <w:r w:rsidRPr="00AA15DE">
        <w:t>Ferreira MT</w:t>
      </w:r>
      <w:r w:rsidR="00D15B15" w:rsidRPr="00D15B15">
        <w:rPr>
          <w:vertAlign w:val="superscript"/>
        </w:rPr>
        <w:t>3</w:t>
      </w:r>
      <w:r w:rsidRPr="00AA15DE">
        <w:t xml:space="preserve">, </w:t>
      </w:r>
      <w:r w:rsidR="00D15B15">
        <w:t>Gouveia M</w:t>
      </w:r>
      <w:r w:rsidR="00D15B15" w:rsidRPr="00D15B15">
        <w:rPr>
          <w:vertAlign w:val="superscript"/>
        </w:rPr>
        <w:t>4</w:t>
      </w:r>
      <w:r w:rsidR="00D15B15">
        <w:t>,</w:t>
      </w:r>
      <w:r w:rsidR="00D15B15" w:rsidRPr="00AA15DE">
        <w:t xml:space="preserve"> </w:t>
      </w:r>
      <w:proofErr w:type="spellStart"/>
      <w:r w:rsidR="00D15B15" w:rsidRPr="00AA15DE">
        <w:t>Makhoul</w:t>
      </w:r>
      <w:proofErr w:type="spellEnd"/>
      <w:r w:rsidR="00D15B15" w:rsidRPr="00AA15DE">
        <w:t xml:space="preserve"> C</w:t>
      </w:r>
      <w:r w:rsidR="00D15B15">
        <w:rPr>
          <w:vertAlign w:val="superscript"/>
        </w:rPr>
        <w:t>3,4</w:t>
      </w:r>
      <w:r w:rsidR="00D15B15">
        <w:t>,</w:t>
      </w:r>
      <w:r w:rsidR="00D15B15" w:rsidRPr="00AA15DE">
        <w:t xml:space="preserve"> </w:t>
      </w:r>
      <w:r w:rsidRPr="00AA15DE">
        <w:t>Navega D</w:t>
      </w:r>
      <w:r w:rsidR="00D15B15" w:rsidRPr="00D15B15">
        <w:rPr>
          <w:vertAlign w:val="superscript"/>
        </w:rPr>
        <w:t>3,4</w:t>
      </w:r>
      <w:r w:rsidRPr="00AA15DE">
        <w:t xml:space="preserve">, </w:t>
      </w:r>
      <w:r>
        <w:t>Pinto D</w:t>
      </w:r>
      <w:r w:rsidR="00D15B15" w:rsidRPr="00D15B15">
        <w:rPr>
          <w:vertAlign w:val="superscript"/>
        </w:rPr>
        <w:t>4</w:t>
      </w:r>
      <w:r>
        <w:t>, Santos I</w:t>
      </w:r>
      <w:r w:rsidR="00D15B15" w:rsidRPr="00D15B15">
        <w:rPr>
          <w:vertAlign w:val="superscript"/>
        </w:rPr>
        <w:t>4</w:t>
      </w:r>
      <w:r>
        <w:t>, Vassalo A</w:t>
      </w:r>
      <w:r w:rsidR="00D15B15" w:rsidRPr="00D15B15">
        <w:rPr>
          <w:vertAlign w:val="superscript"/>
        </w:rPr>
        <w:t>4</w:t>
      </w:r>
      <w:r>
        <w:t>, Cunha E</w:t>
      </w:r>
      <w:r w:rsidR="00D15B15" w:rsidRPr="00D15B15">
        <w:rPr>
          <w:vertAlign w:val="superscript"/>
        </w:rPr>
        <w:t>3,4</w:t>
      </w:r>
    </w:p>
    <w:p w:rsidR="00D15B15" w:rsidRPr="006F7D5C" w:rsidRDefault="00D15B15" w:rsidP="00D15B15">
      <w:pPr>
        <w:jc w:val="both"/>
        <w:rPr>
          <w:sz w:val="20"/>
        </w:rPr>
      </w:pPr>
      <w:r w:rsidRPr="006F7D5C">
        <w:rPr>
          <w:sz w:val="20"/>
          <w:vertAlign w:val="superscript"/>
          <w:lang w:val="en-US"/>
        </w:rPr>
        <w:t>1</w:t>
      </w:r>
      <w:r w:rsidRPr="006F7D5C">
        <w:rPr>
          <w:sz w:val="20"/>
          <w:lang w:val="en-US"/>
        </w:rPr>
        <w:t xml:space="preserve">Research Centre for Anthropology and Health (CIAS) and Department of Life Sciences, </w:t>
      </w:r>
      <w:proofErr w:type="spellStart"/>
      <w:r w:rsidRPr="006F7D5C">
        <w:rPr>
          <w:sz w:val="20"/>
          <w:lang w:val="en-US"/>
        </w:rPr>
        <w:t>Universidade</w:t>
      </w:r>
      <w:proofErr w:type="spellEnd"/>
      <w:r w:rsidRPr="006F7D5C">
        <w:rPr>
          <w:sz w:val="20"/>
          <w:lang w:val="en-US"/>
        </w:rPr>
        <w:t xml:space="preserve"> de Coimbra. </w:t>
      </w:r>
      <w:r>
        <w:rPr>
          <w:sz w:val="20"/>
        </w:rPr>
        <w:t>Calçada Martim Freitas, 3000-4</w:t>
      </w:r>
      <w:r w:rsidRPr="006F7D5C">
        <w:rPr>
          <w:sz w:val="20"/>
        </w:rPr>
        <w:t>56, Coimbra, Portugal.</w:t>
      </w:r>
    </w:p>
    <w:p w:rsidR="00D15B15" w:rsidRDefault="00D15B15" w:rsidP="00D15B15">
      <w:pPr>
        <w:jc w:val="both"/>
        <w:rPr>
          <w:sz w:val="20"/>
        </w:rPr>
      </w:pPr>
      <w:r w:rsidRPr="006F7D5C">
        <w:rPr>
          <w:sz w:val="20"/>
          <w:vertAlign w:val="superscript"/>
        </w:rPr>
        <w:t>2</w:t>
      </w:r>
      <w:r w:rsidRPr="006F7D5C">
        <w:rPr>
          <w:sz w:val="20"/>
        </w:rPr>
        <w:t xml:space="preserve">Laboratório de </w:t>
      </w:r>
      <w:proofErr w:type="spellStart"/>
      <w:r w:rsidRPr="006F7D5C">
        <w:rPr>
          <w:sz w:val="20"/>
        </w:rPr>
        <w:t>Arqueociências</w:t>
      </w:r>
      <w:proofErr w:type="spellEnd"/>
      <w:r w:rsidRPr="006F7D5C">
        <w:rPr>
          <w:sz w:val="20"/>
        </w:rPr>
        <w:t xml:space="preserve">, </w:t>
      </w:r>
      <w:proofErr w:type="spellStart"/>
      <w:r w:rsidRPr="006F7D5C">
        <w:rPr>
          <w:sz w:val="20"/>
        </w:rPr>
        <w:t>Direcção</w:t>
      </w:r>
      <w:proofErr w:type="spellEnd"/>
      <w:r w:rsidRPr="006F7D5C">
        <w:rPr>
          <w:sz w:val="20"/>
        </w:rPr>
        <w:t xml:space="preserve"> Geral do Património Cultural </w:t>
      </w:r>
      <w:proofErr w:type="spellStart"/>
      <w:r w:rsidRPr="006F7D5C">
        <w:rPr>
          <w:sz w:val="20"/>
        </w:rPr>
        <w:t>and</w:t>
      </w:r>
      <w:proofErr w:type="spellEnd"/>
      <w:r w:rsidRPr="006F7D5C">
        <w:rPr>
          <w:sz w:val="20"/>
        </w:rPr>
        <w:t xml:space="preserve"> LARC/CIBIO/</w:t>
      </w:r>
      <w:proofErr w:type="spellStart"/>
      <w:r w:rsidRPr="006F7D5C">
        <w:rPr>
          <w:sz w:val="20"/>
        </w:rPr>
        <w:t>InBIO</w:t>
      </w:r>
      <w:proofErr w:type="spellEnd"/>
      <w:r w:rsidRPr="006F7D5C">
        <w:rPr>
          <w:sz w:val="20"/>
        </w:rPr>
        <w:t>, Rua da Bica do Marquês 2, 1300-087 Lisboa, Portugal</w:t>
      </w:r>
    </w:p>
    <w:p w:rsidR="00D15B15" w:rsidRDefault="00D15B15" w:rsidP="00D15B15">
      <w:pPr>
        <w:jc w:val="both"/>
        <w:rPr>
          <w:sz w:val="20"/>
        </w:rPr>
      </w:pPr>
      <w:r>
        <w:rPr>
          <w:sz w:val="20"/>
          <w:vertAlign w:val="superscript"/>
        </w:rPr>
        <w:t>3</w:t>
      </w:r>
      <w:r>
        <w:rPr>
          <w:sz w:val="20"/>
        </w:rPr>
        <w:t xml:space="preserve">Laboratory </w:t>
      </w:r>
      <w:proofErr w:type="spellStart"/>
      <w:r>
        <w:rPr>
          <w:sz w:val="20"/>
        </w:rPr>
        <w:t>of</w:t>
      </w:r>
      <w:proofErr w:type="spellEnd"/>
      <w:r>
        <w:rPr>
          <w:sz w:val="20"/>
        </w:rPr>
        <w:t xml:space="preserve"> </w:t>
      </w:r>
      <w:proofErr w:type="spellStart"/>
      <w:r>
        <w:rPr>
          <w:sz w:val="20"/>
        </w:rPr>
        <w:t>Forensic</w:t>
      </w:r>
      <w:proofErr w:type="spellEnd"/>
      <w:r>
        <w:rPr>
          <w:sz w:val="20"/>
        </w:rPr>
        <w:t xml:space="preserve"> </w:t>
      </w:r>
      <w:proofErr w:type="spellStart"/>
      <w:r>
        <w:rPr>
          <w:sz w:val="20"/>
        </w:rPr>
        <w:t>Anthropology</w:t>
      </w:r>
      <w:proofErr w:type="spellEnd"/>
      <w:r>
        <w:rPr>
          <w:sz w:val="20"/>
        </w:rPr>
        <w:t xml:space="preserve">, </w:t>
      </w:r>
      <w:proofErr w:type="spellStart"/>
      <w:r w:rsidRPr="002C1961">
        <w:rPr>
          <w:sz w:val="20"/>
        </w:rPr>
        <w:t>Department</w:t>
      </w:r>
      <w:proofErr w:type="spellEnd"/>
      <w:r w:rsidRPr="002C1961">
        <w:rPr>
          <w:sz w:val="20"/>
        </w:rPr>
        <w:t xml:space="preserve"> </w:t>
      </w:r>
      <w:proofErr w:type="spellStart"/>
      <w:r w:rsidRPr="002C1961">
        <w:rPr>
          <w:sz w:val="20"/>
        </w:rPr>
        <w:t>of</w:t>
      </w:r>
      <w:proofErr w:type="spellEnd"/>
      <w:r w:rsidRPr="002C1961">
        <w:rPr>
          <w:sz w:val="20"/>
        </w:rPr>
        <w:t xml:space="preserve"> </w:t>
      </w:r>
      <w:proofErr w:type="spellStart"/>
      <w:r w:rsidRPr="002C1961">
        <w:rPr>
          <w:sz w:val="20"/>
        </w:rPr>
        <w:t>Life</w:t>
      </w:r>
      <w:proofErr w:type="spellEnd"/>
      <w:r w:rsidRPr="002C1961">
        <w:rPr>
          <w:sz w:val="20"/>
        </w:rPr>
        <w:t xml:space="preserve"> </w:t>
      </w:r>
      <w:proofErr w:type="spellStart"/>
      <w:r w:rsidRPr="002C1961">
        <w:rPr>
          <w:sz w:val="20"/>
        </w:rPr>
        <w:t>Sciences</w:t>
      </w:r>
      <w:proofErr w:type="spellEnd"/>
      <w:r w:rsidRPr="002C1961">
        <w:rPr>
          <w:sz w:val="20"/>
        </w:rPr>
        <w:t>, Faculdade de Ciências e Tecnologia da Universidade de Coimbra</w:t>
      </w:r>
      <w:r>
        <w:rPr>
          <w:sz w:val="20"/>
        </w:rPr>
        <w:t>, Calçada Martim Freitas, 3000-4</w:t>
      </w:r>
      <w:r w:rsidRPr="006F7D5C">
        <w:rPr>
          <w:sz w:val="20"/>
        </w:rPr>
        <w:t>56, Coimbra, Portugal.</w:t>
      </w:r>
    </w:p>
    <w:p w:rsidR="00D15B15" w:rsidRDefault="00D15B15" w:rsidP="00D15B15">
      <w:pPr>
        <w:jc w:val="both"/>
        <w:rPr>
          <w:sz w:val="20"/>
        </w:rPr>
      </w:pPr>
      <w:r>
        <w:rPr>
          <w:sz w:val="20"/>
          <w:vertAlign w:val="superscript"/>
        </w:rPr>
        <w:t>4</w:t>
      </w:r>
      <w:r w:rsidRPr="002C1961">
        <w:rPr>
          <w:sz w:val="20"/>
        </w:rPr>
        <w:t xml:space="preserve">Department </w:t>
      </w:r>
      <w:proofErr w:type="spellStart"/>
      <w:r w:rsidRPr="002C1961">
        <w:rPr>
          <w:sz w:val="20"/>
        </w:rPr>
        <w:t>of</w:t>
      </w:r>
      <w:proofErr w:type="spellEnd"/>
      <w:r w:rsidRPr="002C1961">
        <w:rPr>
          <w:sz w:val="20"/>
        </w:rPr>
        <w:t xml:space="preserve"> </w:t>
      </w:r>
      <w:proofErr w:type="spellStart"/>
      <w:r w:rsidRPr="002C1961">
        <w:rPr>
          <w:sz w:val="20"/>
        </w:rPr>
        <w:t>Life</w:t>
      </w:r>
      <w:proofErr w:type="spellEnd"/>
      <w:r w:rsidRPr="002C1961">
        <w:rPr>
          <w:sz w:val="20"/>
        </w:rPr>
        <w:t xml:space="preserve"> </w:t>
      </w:r>
      <w:proofErr w:type="spellStart"/>
      <w:r w:rsidRPr="002C1961">
        <w:rPr>
          <w:sz w:val="20"/>
        </w:rPr>
        <w:t>Sciences</w:t>
      </w:r>
      <w:proofErr w:type="spellEnd"/>
      <w:r w:rsidRPr="002C1961">
        <w:rPr>
          <w:sz w:val="20"/>
        </w:rPr>
        <w:t>, Faculdade de Ciências e Tecnologia da Universidade de Coimbra</w:t>
      </w:r>
      <w:r>
        <w:rPr>
          <w:sz w:val="20"/>
        </w:rPr>
        <w:t>, Calçada Martim Freitas, 3000-4</w:t>
      </w:r>
      <w:r w:rsidRPr="006F7D5C">
        <w:rPr>
          <w:sz w:val="20"/>
        </w:rPr>
        <w:t>56, Coimbra, Portugal.</w:t>
      </w:r>
    </w:p>
    <w:p w:rsidR="00D15B15" w:rsidRDefault="00D15B15"/>
    <w:p w:rsidR="00D15B15" w:rsidRDefault="00D15B15"/>
    <w:p w:rsidR="00F86530" w:rsidRPr="00E404DD" w:rsidRDefault="00F86530">
      <w:pPr>
        <w:rPr>
          <w:lang w:val="en-US"/>
        </w:rPr>
      </w:pPr>
      <w:r w:rsidRPr="00E404DD">
        <w:rPr>
          <w:lang w:val="en-US"/>
        </w:rPr>
        <w:t>Abstract</w:t>
      </w:r>
    </w:p>
    <w:p w:rsidR="00F86530" w:rsidRPr="00E404DD" w:rsidRDefault="00F86530">
      <w:pPr>
        <w:rPr>
          <w:lang w:val="en-US"/>
        </w:rPr>
      </w:pPr>
      <w:r w:rsidRPr="00E404DD">
        <w:rPr>
          <w:lang w:val="en-US"/>
        </w:rPr>
        <w:t>Keywords</w:t>
      </w:r>
      <w:r w:rsidR="000A6B5F">
        <w:rPr>
          <w:lang w:val="en-US"/>
        </w:rPr>
        <w:t xml:space="preserve">: Biological anthropology; forensic anthropology; </w:t>
      </w:r>
      <w:r w:rsidR="00386ED5">
        <w:rPr>
          <w:lang w:val="en-US"/>
        </w:rPr>
        <w:t>skeleton mass; scattered remains; funerary practice</w:t>
      </w:r>
    </w:p>
    <w:p w:rsidR="00F86530" w:rsidRPr="00E404DD" w:rsidRDefault="00F86530">
      <w:pPr>
        <w:rPr>
          <w:lang w:val="en-US"/>
        </w:rPr>
      </w:pPr>
    </w:p>
    <w:p w:rsidR="00F86530" w:rsidRPr="00F86530" w:rsidRDefault="00F86530">
      <w:pPr>
        <w:rPr>
          <w:lang w:val="en-US"/>
        </w:rPr>
      </w:pPr>
      <w:r w:rsidRPr="00F86530">
        <w:rPr>
          <w:lang w:val="en-US"/>
        </w:rPr>
        <w:t>Introduction</w:t>
      </w:r>
    </w:p>
    <w:p w:rsidR="007B6C75" w:rsidRDefault="007B6C75" w:rsidP="00F86530">
      <w:pPr>
        <w:jc w:val="both"/>
        <w:rPr>
          <w:lang w:val="en-US"/>
        </w:rPr>
      </w:pPr>
      <w:r>
        <w:rPr>
          <w:lang w:val="en-US"/>
        </w:rPr>
        <w:t xml:space="preserve">The objective of this paper is to investigate the potential of linear regression to estimate the mass of a </w:t>
      </w:r>
      <w:r w:rsidR="005466EB">
        <w:rPr>
          <w:lang w:val="en-US"/>
        </w:rPr>
        <w:t xml:space="preserve">human </w:t>
      </w:r>
      <w:r>
        <w:rPr>
          <w:lang w:val="en-US"/>
        </w:rPr>
        <w:t xml:space="preserve">skeleton based on the mass of some of its bones. </w:t>
      </w:r>
      <w:r w:rsidR="00F86530" w:rsidRPr="00F86530">
        <w:rPr>
          <w:lang w:val="en-US"/>
        </w:rPr>
        <w:t xml:space="preserve">In some cases involving human skeletal remains, it may be difficult to assess how complete the skeleton is due to fragmentation. The implications of this inventory problem are quite obvious in the case of burned skeletal remains. </w:t>
      </w:r>
      <w:r w:rsidR="00F86530">
        <w:rPr>
          <w:lang w:val="en-US"/>
        </w:rPr>
        <w:t xml:space="preserve">For example, ending forensic searches for </w:t>
      </w:r>
      <w:r w:rsidR="00FB1D25">
        <w:rPr>
          <w:lang w:val="en-US"/>
        </w:rPr>
        <w:t xml:space="preserve">the </w:t>
      </w:r>
      <w:r w:rsidR="00F86530">
        <w:rPr>
          <w:lang w:val="en-US"/>
        </w:rPr>
        <w:t>victims</w:t>
      </w:r>
      <w:r w:rsidR="00FB1D25">
        <w:rPr>
          <w:lang w:val="en-US"/>
        </w:rPr>
        <w:t xml:space="preserve"> remains</w:t>
      </w:r>
      <w:r w:rsidR="00F86530">
        <w:rPr>
          <w:lang w:val="en-US"/>
        </w:rPr>
        <w:t xml:space="preserve"> is difficult to decide if it is impossible to determine if the recovery was complete</w:t>
      </w:r>
      <w:r w:rsidR="00147616">
        <w:rPr>
          <w:lang w:val="en-US"/>
        </w:rPr>
        <w:t xml:space="preserve"> or not</w:t>
      </w:r>
      <w:r w:rsidR="00F86530">
        <w:rPr>
          <w:lang w:val="en-US"/>
        </w:rPr>
        <w:t xml:space="preserve">, especially if </w:t>
      </w:r>
      <w:r w:rsidR="00147616">
        <w:rPr>
          <w:lang w:val="en-US"/>
        </w:rPr>
        <w:t>the vestiges</w:t>
      </w:r>
      <w:r w:rsidR="00F86530">
        <w:rPr>
          <w:lang w:val="en-US"/>
        </w:rPr>
        <w:t xml:space="preserve"> </w:t>
      </w:r>
      <w:r w:rsidR="00341B95">
        <w:rPr>
          <w:lang w:val="en-US"/>
        </w:rPr>
        <w:t xml:space="preserve">are </w:t>
      </w:r>
      <w:r w:rsidR="00FB1D25">
        <w:rPr>
          <w:lang w:val="en-US"/>
        </w:rPr>
        <w:t>very fragmented and</w:t>
      </w:r>
      <w:r w:rsidR="00F86530">
        <w:rPr>
          <w:lang w:val="en-US"/>
        </w:rPr>
        <w:t xml:space="preserve"> scattered</w:t>
      </w:r>
      <w:r>
        <w:rPr>
          <w:lang w:val="en-US"/>
        </w:rPr>
        <w:t xml:space="preserve"> (</w:t>
      </w:r>
      <w:r w:rsidRPr="007B6C75">
        <w:rPr>
          <w:highlight w:val="yellow"/>
          <w:lang w:val="en-US"/>
        </w:rPr>
        <w:t>for burned</w:t>
      </w:r>
      <w:r>
        <w:rPr>
          <w:lang w:val="en-US"/>
        </w:rPr>
        <w:t xml:space="preserve">, </w:t>
      </w:r>
      <w:proofErr w:type="spellStart"/>
      <w:r>
        <w:rPr>
          <w:lang w:val="en-US"/>
        </w:rPr>
        <w:t>Fairgrieve</w:t>
      </w:r>
      <w:proofErr w:type="spellEnd"/>
      <w:r>
        <w:rPr>
          <w:lang w:val="en-US"/>
        </w:rPr>
        <w:t>, 2008</w:t>
      </w:r>
      <w:r w:rsidRPr="007B6C75">
        <w:rPr>
          <w:highlight w:val="yellow"/>
          <w:lang w:val="en-US"/>
        </w:rPr>
        <w:t>?</w:t>
      </w:r>
      <w:r>
        <w:rPr>
          <w:lang w:val="en-US"/>
        </w:rPr>
        <w:t>)</w:t>
      </w:r>
      <w:r w:rsidR="00F86530">
        <w:rPr>
          <w:lang w:val="en-US"/>
        </w:rPr>
        <w:t xml:space="preserve">. </w:t>
      </w:r>
      <w:r w:rsidR="00147616">
        <w:rPr>
          <w:lang w:val="en-US"/>
        </w:rPr>
        <w:t>For example, i</w:t>
      </w:r>
      <w:r w:rsidR="00F86530">
        <w:rPr>
          <w:lang w:val="en-US"/>
        </w:rPr>
        <w:t>n</w:t>
      </w:r>
      <w:r w:rsidR="00F86530" w:rsidRPr="00F86530">
        <w:rPr>
          <w:lang w:val="en-US"/>
        </w:rPr>
        <w:t xml:space="preserve"> the case </w:t>
      </w:r>
      <w:r w:rsidR="00F86530">
        <w:rPr>
          <w:lang w:val="en-US"/>
        </w:rPr>
        <w:t>of</w:t>
      </w:r>
      <w:r w:rsidR="00F86530" w:rsidRPr="00F86530">
        <w:rPr>
          <w:lang w:val="en-US"/>
        </w:rPr>
        <w:t xml:space="preserve"> archaeological cremation</w:t>
      </w:r>
      <w:r w:rsidR="00F86530">
        <w:rPr>
          <w:lang w:val="en-US"/>
        </w:rPr>
        <w:t>s,</w:t>
      </w:r>
      <w:r w:rsidR="00F86530" w:rsidRPr="00F86530">
        <w:rPr>
          <w:lang w:val="en-US"/>
        </w:rPr>
        <w:t xml:space="preserve"> an exhaustive inventory based on the amount of bones is </w:t>
      </w:r>
      <w:r w:rsidR="00F86530">
        <w:rPr>
          <w:lang w:val="en-US"/>
        </w:rPr>
        <w:t xml:space="preserve">also often </w:t>
      </w:r>
      <w:r w:rsidR="00F86530" w:rsidRPr="00F86530">
        <w:rPr>
          <w:lang w:val="en-US"/>
        </w:rPr>
        <w:t>impossible to carry out due to the usually large fraction of anatomically unidentified fragments</w:t>
      </w:r>
      <w:r>
        <w:rPr>
          <w:lang w:val="en-US"/>
        </w:rPr>
        <w:t xml:space="preserve"> (Gonçalves et al, 2015)</w:t>
      </w:r>
      <w:r w:rsidR="00F86530" w:rsidRPr="00F86530">
        <w:rPr>
          <w:lang w:val="en-US"/>
        </w:rPr>
        <w:t xml:space="preserve">. </w:t>
      </w:r>
      <w:r w:rsidR="00147616">
        <w:rPr>
          <w:lang w:val="en-US"/>
        </w:rPr>
        <w:t xml:space="preserve">Therefore, alternative methods </w:t>
      </w:r>
      <w:r w:rsidR="001E70E0">
        <w:rPr>
          <w:lang w:val="en-US"/>
        </w:rPr>
        <w:t xml:space="preserve">to assess completeness </w:t>
      </w:r>
      <w:r w:rsidR="00147616">
        <w:rPr>
          <w:lang w:val="en-US"/>
        </w:rPr>
        <w:t>must be explored.</w:t>
      </w:r>
    </w:p>
    <w:p w:rsidR="001E70E0" w:rsidRDefault="00147616" w:rsidP="00F86530">
      <w:pPr>
        <w:jc w:val="both"/>
        <w:rPr>
          <w:lang w:val="en-US"/>
        </w:rPr>
      </w:pPr>
      <w:r>
        <w:rPr>
          <w:lang w:val="en-US"/>
        </w:rPr>
        <w:t>To our knowledge, the only alternative method to assess</w:t>
      </w:r>
      <w:r w:rsidR="00F86530" w:rsidRPr="00F86530">
        <w:rPr>
          <w:lang w:val="en-US"/>
        </w:rPr>
        <w:t xml:space="preserve"> </w:t>
      </w:r>
      <w:r w:rsidR="00F86530">
        <w:rPr>
          <w:lang w:val="en-US"/>
        </w:rPr>
        <w:t>skeleton</w:t>
      </w:r>
      <w:r w:rsidR="00F86530" w:rsidRPr="00F86530">
        <w:rPr>
          <w:lang w:val="en-US"/>
        </w:rPr>
        <w:t xml:space="preserve"> completeness is </w:t>
      </w:r>
      <w:r w:rsidR="001E70E0">
        <w:rPr>
          <w:lang w:val="en-US"/>
        </w:rPr>
        <w:t>based on</w:t>
      </w:r>
      <w:r w:rsidR="00F86530" w:rsidRPr="00F86530">
        <w:rPr>
          <w:lang w:val="en-US"/>
        </w:rPr>
        <w:t xml:space="preserve"> skeletal </w:t>
      </w:r>
      <w:commentRangeStart w:id="0"/>
      <w:r w:rsidR="00F86530">
        <w:rPr>
          <w:lang w:val="en-US"/>
        </w:rPr>
        <w:t>mass</w:t>
      </w:r>
      <w:commentRangeEnd w:id="0"/>
      <w:r w:rsidR="00F84485">
        <w:rPr>
          <w:rStyle w:val="Refdecomentrio"/>
        </w:rPr>
        <w:commentReference w:id="0"/>
      </w:r>
      <w:r w:rsidR="00F86530" w:rsidRPr="00F86530">
        <w:rPr>
          <w:lang w:val="en-US"/>
        </w:rPr>
        <w:t xml:space="preserve">. </w:t>
      </w:r>
      <w:r w:rsidR="007B6C75">
        <w:rPr>
          <w:lang w:val="en-US"/>
        </w:rPr>
        <w:t xml:space="preserve">For that purpose, remains are weighted thus providing an estimation of mass. Then, this value is compared with references obtained </w:t>
      </w:r>
      <w:r w:rsidR="008A1015">
        <w:rPr>
          <w:lang w:val="en-US"/>
        </w:rPr>
        <w:t>from</w:t>
      </w:r>
      <w:r w:rsidR="007B6C75">
        <w:rPr>
          <w:lang w:val="en-US"/>
        </w:rPr>
        <w:t xml:space="preserve"> samples of skeletons (</w:t>
      </w:r>
      <w:r w:rsidR="00562317">
        <w:rPr>
          <w:lang w:val="en-US"/>
        </w:rPr>
        <w:t xml:space="preserve">e.g. </w:t>
      </w:r>
      <w:proofErr w:type="spellStart"/>
      <w:r w:rsidR="007B6C75">
        <w:rPr>
          <w:lang w:val="en-US"/>
        </w:rPr>
        <w:t>Lowrance</w:t>
      </w:r>
      <w:proofErr w:type="spellEnd"/>
      <w:r w:rsidR="007B6C75">
        <w:rPr>
          <w:lang w:val="en-US"/>
        </w:rPr>
        <w:t xml:space="preserve"> and Latimer, 1957; Silva et al., 2009). </w:t>
      </w:r>
      <w:r w:rsidR="00F86530" w:rsidRPr="00F86530">
        <w:rPr>
          <w:lang w:val="en-US"/>
        </w:rPr>
        <w:t xml:space="preserve">However, </w:t>
      </w:r>
      <w:r w:rsidR="008A1015">
        <w:rPr>
          <w:lang w:val="en-US"/>
        </w:rPr>
        <w:t>it</w:t>
      </w:r>
      <w:r w:rsidR="00F86530" w:rsidRPr="00F86530">
        <w:rPr>
          <w:lang w:val="en-US"/>
        </w:rPr>
        <w:t xml:space="preserve"> is </w:t>
      </w:r>
      <w:r w:rsidR="001E70E0">
        <w:rPr>
          <w:lang w:val="en-US"/>
        </w:rPr>
        <w:t>forcibly</w:t>
      </w:r>
      <w:r w:rsidR="00F86530" w:rsidRPr="00F86530">
        <w:rPr>
          <w:lang w:val="en-US"/>
        </w:rPr>
        <w:t xml:space="preserve"> compared against references that are too general and </w:t>
      </w:r>
      <w:r w:rsidR="00562317">
        <w:rPr>
          <w:lang w:val="en-US"/>
        </w:rPr>
        <w:t>which</w:t>
      </w:r>
      <w:r w:rsidR="00F86530" w:rsidRPr="00F86530">
        <w:rPr>
          <w:lang w:val="en-US"/>
        </w:rPr>
        <w:t xml:space="preserve"> application is thus uncertain. </w:t>
      </w:r>
      <w:r w:rsidR="001E70E0">
        <w:rPr>
          <w:lang w:val="en-US"/>
        </w:rPr>
        <w:t>This happens because skeletal mass is very v</w:t>
      </w:r>
      <w:r w:rsidR="00562317">
        <w:rPr>
          <w:lang w:val="en-US"/>
        </w:rPr>
        <w:t>ariable at the population level. I</w:t>
      </w:r>
      <w:r w:rsidR="001E70E0">
        <w:rPr>
          <w:lang w:val="en-US"/>
        </w:rPr>
        <w:t xml:space="preserve">t is dependent of several variables such as age at death, sex, stature or ancestry (REF). In addition, skeletal mass is also variable at the </w:t>
      </w:r>
      <w:r w:rsidR="001E70E0">
        <w:rPr>
          <w:lang w:val="en-US"/>
        </w:rPr>
        <w:lastRenderedPageBreak/>
        <w:t>individual level and this is mainly the result of different body mass indices and different bone mass densities (REF).</w:t>
      </w:r>
      <w:r w:rsidR="003E34CF">
        <w:rPr>
          <w:lang w:val="en-US"/>
        </w:rPr>
        <w:t xml:space="preserve"> Therefore, </w:t>
      </w:r>
      <w:r w:rsidR="00D44E2B">
        <w:rPr>
          <w:lang w:val="en-US"/>
        </w:rPr>
        <w:t xml:space="preserve">we can say that </w:t>
      </w:r>
      <w:r w:rsidR="003E34CF">
        <w:rPr>
          <w:lang w:val="en-US"/>
        </w:rPr>
        <w:t xml:space="preserve">the selection of a specific reference for comparison is </w:t>
      </w:r>
      <w:r w:rsidR="00D44E2B">
        <w:rPr>
          <w:lang w:val="en-US"/>
        </w:rPr>
        <w:t xml:space="preserve">a leap of faith because it may be completely unadjusted to the case under analysis. </w:t>
      </w:r>
      <w:r w:rsidR="00E2036A">
        <w:rPr>
          <w:lang w:val="en-US"/>
        </w:rPr>
        <w:t>Given this problem, we propose to solve it by developing a method to estimate the mass of a skeleton in a case by case basis.</w:t>
      </w:r>
    </w:p>
    <w:p w:rsidR="00F86530" w:rsidRDefault="008A1015" w:rsidP="007E00BF">
      <w:pPr>
        <w:jc w:val="both"/>
        <w:rPr>
          <w:lang w:val="en-US"/>
        </w:rPr>
      </w:pPr>
      <w:r>
        <w:rPr>
          <w:lang w:val="en-US"/>
        </w:rPr>
        <w:t>The approach presented in this paper consists in obtaining the mass of the complete skeleton by weighting some of its specific bones. To accompli</w:t>
      </w:r>
      <w:r w:rsidR="007E00BF">
        <w:rPr>
          <w:lang w:val="en-US"/>
        </w:rPr>
        <w:t xml:space="preserve">sh this goal, equations of linear regression </w:t>
      </w:r>
      <w:r w:rsidR="00493235">
        <w:rPr>
          <w:lang w:val="en-US"/>
        </w:rPr>
        <w:t>must be</w:t>
      </w:r>
      <w:r w:rsidR="007E00BF">
        <w:rPr>
          <w:lang w:val="en-US"/>
        </w:rPr>
        <w:t xml:space="preserve"> developed from </w:t>
      </w:r>
      <w:r w:rsidR="00493235">
        <w:rPr>
          <w:lang w:val="en-US"/>
        </w:rPr>
        <w:t>a</w:t>
      </w:r>
      <w:r w:rsidR="007E00BF">
        <w:rPr>
          <w:lang w:val="en-US"/>
        </w:rPr>
        <w:t xml:space="preserve"> </w:t>
      </w:r>
      <w:r w:rsidR="00493235">
        <w:rPr>
          <w:lang w:val="en-US"/>
        </w:rPr>
        <w:t>sample of rather complete</w:t>
      </w:r>
      <w:r w:rsidR="007E00BF">
        <w:rPr>
          <w:lang w:val="en-US"/>
        </w:rPr>
        <w:t xml:space="preserve"> skeletons. This approach has the advantage of allowing comparing the mass of the recovered remains against its original estimated mass. </w:t>
      </w:r>
      <w:r w:rsidR="00F86530" w:rsidRPr="00F86530">
        <w:rPr>
          <w:lang w:val="en-US"/>
        </w:rPr>
        <w:t xml:space="preserve">Only then, </w:t>
      </w:r>
      <w:r w:rsidR="001E70E0">
        <w:rPr>
          <w:lang w:val="en-US"/>
        </w:rPr>
        <w:t xml:space="preserve">the appraisal of </w:t>
      </w:r>
      <w:r w:rsidR="00F86530" w:rsidRPr="00F86530">
        <w:rPr>
          <w:lang w:val="en-US"/>
        </w:rPr>
        <w:t xml:space="preserve">skeletal completeness and scattering can be </w:t>
      </w:r>
      <w:r w:rsidR="007E00BF">
        <w:rPr>
          <w:lang w:val="en-US"/>
        </w:rPr>
        <w:t xml:space="preserve">reliably </w:t>
      </w:r>
      <w:r w:rsidR="00F86530" w:rsidRPr="00F86530">
        <w:rPr>
          <w:lang w:val="en-US"/>
        </w:rPr>
        <w:t>established.</w:t>
      </w:r>
      <w:r w:rsidR="00562317">
        <w:rPr>
          <w:lang w:val="en-US"/>
        </w:rPr>
        <w:t xml:space="preserve"> This approach has never been </w:t>
      </w:r>
      <w:r w:rsidR="00191909">
        <w:rPr>
          <w:lang w:val="en-US"/>
        </w:rPr>
        <w:t>followed</w:t>
      </w:r>
      <w:r w:rsidR="00562317">
        <w:rPr>
          <w:lang w:val="en-US"/>
        </w:rPr>
        <w:t xml:space="preserve"> before</w:t>
      </w:r>
      <w:r w:rsidR="00191909">
        <w:rPr>
          <w:lang w:val="en-US"/>
        </w:rPr>
        <w:t xml:space="preserve"> although similar attempts to estimate total skeleton mass have been carried out by </w:t>
      </w:r>
      <w:proofErr w:type="spellStart"/>
      <w:r w:rsidR="00191909">
        <w:rPr>
          <w:lang w:val="en-US"/>
        </w:rPr>
        <w:t>Matiegka</w:t>
      </w:r>
      <w:proofErr w:type="spellEnd"/>
      <w:r w:rsidR="00191909">
        <w:rPr>
          <w:lang w:val="en-US"/>
        </w:rPr>
        <w:t xml:space="preserve"> (1921) and Trotter (1954)</w:t>
      </w:r>
      <w:r w:rsidR="00562317">
        <w:rPr>
          <w:lang w:val="en-US"/>
        </w:rPr>
        <w:t>.</w:t>
      </w:r>
      <w:r w:rsidR="00191909">
        <w:rPr>
          <w:lang w:val="en-US"/>
        </w:rPr>
        <w:t xml:space="preserve"> However, in these cases, the estimation was based on the metrics of long bones.</w:t>
      </w:r>
    </w:p>
    <w:p w:rsidR="00493235" w:rsidRDefault="00493235" w:rsidP="007E00BF">
      <w:pPr>
        <w:jc w:val="both"/>
        <w:rPr>
          <w:lang w:val="en-US"/>
        </w:rPr>
      </w:pPr>
      <w:r>
        <w:rPr>
          <w:lang w:val="en-US"/>
        </w:rPr>
        <w:t xml:space="preserve">If regression analyses are proven to be of value, this method may bring an important benefit to the analysis of human skeletal remains. In archaeological and forensic contexts, it will help estimating their completeness in cases where fragmentation is severe. Another possible contribution of this method is related to the topic of sex estimation, since skeletal weight is sexually dimorphic. </w:t>
      </w:r>
    </w:p>
    <w:p w:rsidR="00493235" w:rsidRDefault="00493235" w:rsidP="007E00BF">
      <w:pPr>
        <w:jc w:val="both"/>
        <w:rPr>
          <w:lang w:val="en-US"/>
        </w:rPr>
      </w:pPr>
    </w:p>
    <w:p w:rsidR="00493235" w:rsidRDefault="00493235" w:rsidP="007E00BF">
      <w:pPr>
        <w:jc w:val="both"/>
        <w:rPr>
          <w:lang w:val="en-US"/>
        </w:rPr>
      </w:pPr>
      <w:r>
        <w:rPr>
          <w:lang w:val="en-US"/>
        </w:rPr>
        <w:t>Material and methods</w:t>
      </w:r>
    </w:p>
    <w:p w:rsidR="00493235" w:rsidRPr="00493235" w:rsidRDefault="00493235" w:rsidP="00493235">
      <w:pPr>
        <w:jc w:val="both"/>
        <w:rPr>
          <w:lang w:val="en-GB"/>
        </w:rPr>
      </w:pPr>
      <w:r w:rsidRPr="00493235">
        <w:rPr>
          <w:lang w:val="en-GB"/>
        </w:rPr>
        <w:t xml:space="preserve">The investigation </w:t>
      </w:r>
      <w:r w:rsidR="001707A0">
        <w:rPr>
          <w:lang w:val="en-GB"/>
        </w:rPr>
        <w:t>focused</w:t>
      </w:r>
      <w:r w:rsidRPr="00493235">
        <w:rPr>
          <w:lang w:val="en-GB"/>
        </w:rPr>
        <w:t xml:space="preserve"> on the </w:t>
      </w:r>
      <w:r w:rsidR="001707A0">
        <w:rPr>
          <w:lang w:val="en-GB"/>
        </w:rPr>
        <w:t>21</w:t>
      </w:r>
      <w:r w:rsidR="001707A0" w:rsidRPr="001707A0">
        <w:rPr>
          <w:vertAlign w:val="superscript"/>
          <w:lang w:val="en-GB"/>
        </w:rPr>
        <w:t>st</w:t>
      </w:r>
      <w:r w:rsidRPr="00493235">
        <w:rPr>
          <w:lang w:val="en-GB"/>
        </w:rPr>
        <w:t xml:space="preserve"> century collection of identified skeletons </w:t>
      </w:r>
      <w:r w:rsidR="001707A0">
        <w:rPr>
          <w:lang w:val="en-GB"/>
        </w:rPr>
        <w:t>(CEI/XXI) housed at</w:t>
      </w:r>
      <w:r w:rsidRPr="00493235">
        <w:rPr>
          <w:lang w:val="en-GB"/>
        </w:rPr>
        <w:t xml:space="preserve"> the Department of Life Sciences of the University of Coimbra</w:t>
      </w:r>
      <w:r w:rsidR="00C30946">
        <w:rPr>
          <w:lang w:val="en-GB"/>
        </w:rPr>
        <w:t xml:space="preserve"> (Ferreira et al., 2014)</w:t>
      </w:r>
      <w:r w:rsidRPr="00493235">
        <w:rPr>
          <w:lang w:val="en-GB"/>
        </w:rPr>
        <w:t xml:space="preserve">. The fact that these skeletons are </w:t>
      </w:r>
      <w:r w:rsidR="001707A0">
        <w:rPr>
          <w:lang w:val="en-GB"/>
        </w:rPr>
        <w:t xml:space="preserve">from individuals who died </w:t>
      </w:r>
      <w:r w:rsidRPr="00493235">
        <w:rPr>
          <w:lang w:val="en-GB"/>
        </w:rPr>
        <w:t>very recent</w:t>
      </w:r>
      <w:r w:rsidR="001707A0">
        <w:rPr>
          <w:lang w:val="en-GB"/>
        </w:rPr>
        <w:t>ly</w:t>
      </w:r>
      <w:r w:rsidRPr="00493235">
        <w:rPr>
          <w:lang w:val="en-GB"/>
        </w:rPr>
        <w:t xml:space="preserve"> is </w:t>
      </w:r>
      <w:r w:rsidR="002B6AB5">
        <w:rPr>
          <w:lang w:val="en-GB"/>
        </w:rPr>
        <w:t>relevant to this research</w:t>
      </w:r>
      <w:r w:rsidRPr="00493235">
        <w:rPr>
          <w:lang w:val="en-GB"/>
        </w:rPr>
        <w:t xml:space="preserve">, since </w:t>
      </w:r>
      <w:r w:rsidR="002B6AB5">
        <w:rPr>
          <w:lang w:val="en-GB"/>
        </w:rPr>
        <w:t xml:space="preserve">it </w:t>
      </w:r>
      <w:r w:rsidRPr="00493235">
        <w:rPr>
          <w:lang w:val="en-GB"/>
        </w:rPr>
        <w:t>avoid</w:t>
      </w:r>
      <w:r w:rsidR="001707A0">
        <w:rPr>
          <w:lang w:val="en-GB"/>
        </w:rPr>
        <w:t>ed</w:t>
      </w:r>
      <w:r w:rsidRPr="00493235">
        <w:rPr>
          <w:lang w:val="en-GB"/>
        </w:rPr>
        <w:t xml:space="preserve"> </w:t>
      </w:r>
      <w:r w:rsidR="001707A0">
        <w:rPr>
          <w:lang w:val="en-GB"/>
        </w:rPr>
        <w:t xml:space="preserve">possible major </w:t>
      </w:r>
      <w:r w:rsidRPr="00493235">
        <w:rPr>
          <w:lang w:val="en-GB"/>
        </w:rPr>
        <w:t xml:space="preserve">biases in skeletal </w:t>
      </w:r>
      <w:r w:rsidR="002B6AB5">
        <w:rPr>
          <w:lang w:val="en-GB"/>
        </w:rPr>
        <w:t>mass</w:t>
      </w:r>
      <w:r w:rsidRPr="00493235">
        <w:rPr>
          <w:lang w:val="en-GB"/>
        </w:rPr>
        <w:t xml:space="preserve"> that may be related to post-depositional </w:t>
      </w:r>
      <w:r w:rsidR="000778ED">
        <w:rPr>
          <w:lang w:val="en-GB"/>
        </w:rPr>
        <w:t xml:space="preserve">differential </w:t>
      </w:r>
      <w:r w:rsidRPr="00493235">
        <w:rPr>
          <w:lang w:val="en-GB"/>
        </w:rPr>
        <w:t xml:space="preserve">skeletal </w:t>
      </w:r>
      <w:r w:rsidR="002B6AB5">
        <w:rPr>
          <w:lang w:val="en-GB"/>
        </w:rPr>
        <w:t>mass</w:t>
      </w:r>
      <w:r w:rsidRPr="00493235">
        <w:rPr>
          <w:lang w:val="en-GB"/>
        </w:rPr>
        <w:t xml:space="preserve"> loss. </w:t>
      </w:r>
    </w:p>
    <w:p w:rsidR="00F84485" w:rsidRDefault="000778ED" w:rsidP="00493235">
      <w:pPr>
        <w:jc w:val="both"/>
        <w:rPr>
          <w:lang w:val="en-GB"/>
        </w:rPr>
      </w:pPr>
      <w:r>
        <w:rPr>
          <w:lang w:val="en-GB"/>
        </w:rPr>
        <w:t>A</w:t>
      </w:r>
      <w:r w:rsidR="00493235" w:rsidRPr="00493235">
        <w:rPr>
          <w:lang w:val="en-GB"/>
        </w:rPr>
        <w:t xml:space="preserve"> sample of </w:t>
      </w:r>
      <w:commentRangeStart w:id="1"/>
      <w:r>
        <w:rPr>
          <w:lang w:val="en-GB"/>
        </w:rPr>
        <w:t>61</w:t>
      </w:r>
      <w:r w:rsidR="00493235" w:rsidRPr="00493235">
        <w:rPr>
          <w:lang w:val="en-GB"/>
        </w:rPr>
        <w:t xml:space="preserve"> </w:t>
      </w:r>
      <w:commentRangeEnd w:id="1"/>
      <w:r w:rsidR="00E404DD">
        <w:rPr>
          <w:rStyle w:val="Refdecomentrio"/>
        </w:rPr>
        <w:commentReference w:id="1"/>
      </w:r>
      <w:r w:rsidR="00493235" w:rsidRPr="00493235">
        <w:rPr>
          <w:lang w:val="en-GB"/>
        </w:rPr>
        <w:t xml:space="preserve">skeletons of both sexes </w:t>
      </w:r>
      <w:r>
        <w:rPr>
          <w:lang w:val="en-GB"/>
        </w:rPr>
        <w:t xml:space="preserve">was examined. It comprised 33 females with ages ranging from 38 to 96 years old (mean = </w:t>
      </w:r>
      <w:r w:rsidR="00651E5F">
        <w:rPr>
          <w:lang w:val="en-GB"/>
        </w:rPr>
        <w:t xml:space="preserve">79.0; </w:t>
      </w:r>
      <w:proofErr w:type="spellStart"/>
      <w:proofErr w:type="gramStart"/>
      <w:r w:rsidR="00651E5F">
        <w:rPr>
          <w:lang w:val="en-GB"/>
        </w:rPr>
        <w:t>sd</w:t>
      </w:r>
      <w:proofErr w:type="spellEnd"/>
      <w:proofErr w:type="gramEnd"/>
      <w:r w:rsidR="00651E5F">
        <w:rPr>
          <w:lang w:val="en-GB"/>
        </w:rPr>
        <w:t xml:space="preserve"> = 14.1) a</w:t>
      </w:r>
      <w:r>
        <w:rPr>
          <w:lang w:val="en-GB"/>
        </w:rPr>
        <w:t>nd 28 males with age</w:t>
      </w:r>
      <w:r w:rsidR="002B6AB5">
        <w:rPr>
          <w:lang w:val="en-GB"/>
        </w:rPr>
        <w:t>s</w:t>
      </w:r>
      <w:r>
        <w:rPr>
          <w:lang w:val="en-GB"/>
        </w:rPr>
        <w:t xml:space="preserve"> ranging from 31 to 95 years old (mean = </w:t>
      </w:r>
      <w:r w:rsidR="00651E5F">
        <w:rPr>
          <w:lang w:val="en-GB"/>
        </w:rPr>
        <w:t xml:space="preserve">74.0; </w:t>
      </w:r>
      <w:proofErr w:type="spellStart"/>
      <w:r w:rsidR="00651E5F">
        <w:rPr>
          <w:lang w:val="en-GB"/>
        </w:rPr>
        <w:t>sd</w:t>
      </w:r>
      <w:proofErr w:type="spellEnd"/>
      <w:r w:rsidR="00651E5F">
        <w:rPr>
          <w:lang w:val="en-GB"/>
        </w:rPr>
        <w:t xml:space="preserve"> = 15.5)</w:t>
      </w:r>
      <w:r>
        <w:rPr>
          <w:lang w:val="en-GB"/>
        </w:rPr>
        <w:t>.</w:t>
      </w:r>
      <w:r w:rsidR="00651E5F">
        <w:rPr>
          <w:lang w:val="en-GB"/>
        </w:rPr>
        <w:t xml:space="preserve"> </w:t>
      </w:r>
      <w:r w:rsidR="00651E5F" w:rsidRPr="00493235">
        <w:rPr>
          <w:lang w:val="en-GB"/>
        </w:rPr>
        <w:t>The sample comprise</w:t>
      </w:r>
      <w:r w:rsidR="00651E5F">
        <w:rPr>
          <w:lang w:val="en-GB"/>
        </w:rPr>
        <w:t>d</w:t>
      </w:r>
      <w:r w:rsidR="00651E5F" w:rsidRPr="00493235">
        <w:rPr>
          <w:lang w:val="en-GB"/>
        </w:rPr>
        <w:t xml:space="preserve"> skeletons that </w:t>
      </w:r>
      <w:r w:rsidR="00651E5F">
        <w:rPr>
          <w:lang w:val="en-GB"/>
        </w:rPr>
        <w:t>were</w:t>
      </w:r>
      <w:r w:rsidR="00651E5F" w:rsidRPr="00493235">
        <w:rPr>
          <w:lang w:val="en-GB"/>
        </w:rPr>
        <w:t xml:space="preserve"> complete or almost complete. All skeletal elements </w:t>
      </w:r>
      <w:r w:rsidR="00651E5F">
        <w:rPr>
          <w:lang w:val="en-GB"/>
        </w:rPr>
        <w:t>were</w:t>
      </w:r>
      <w:r w:rsidR="00651E5F" w:rsidRPr="00493235">
        <w:rPr>
          <w:lang w:val="en-GB"/>
        </w:rPr>
        <w:t xml:space="preserve"> ideally present and well preserved but exceptions </w:t>
      </w:r>
      <w:r w:rsidR="00651E5F">
        <w:rPr>
          <w:lang w:val="en-GB"/>
        </w:rPr>
        <w:t>were</w:t>
      </w:r>
      <w:r w:rsidR="00651E5F" w:rsidRPr="00493235">
        <w:rPr>
          <w:lang w:val="en-GB"/>
        </w:rPr>
        <w:t xml:space="preserve"> taken into consideration for the following: teeth, hyoid, sternum, hand and foot phalanges. Due to the old age of the individuals composing </w:t>
      </w:r>
      <w:r w:rsidR="00651E5F">
        <w:rPr>
          <w:lang w:val="en-GB"/>
        </w:rPr>
        <w:t>the sample, skeletons we</w:t>
      </w:r>
      <w:r w:rsidR="00651E5F" w:rsidRPr="00493235">
        <w:rPr>
          <w:lang w:val="en-GB"/>
        </w:rPr>
        <w:t>re often edentulous or almost edentulous</w:t>
      </w:r>
      <w:r w:rsidR="00651E5F">
        <w:rPr>
          <w:lang w:val="en-GB"/>
        </w:rPr>
        <w:t xml:space="preserve"> so the presence of teeth had to be overlooked</w:t>
      </w:r>
      <w:r w:rsidR="00651E5F" w:rsidRPr="00493235">
        <w:rPr>
          <w:lang w:val="en-GB"/>
        </w:rPr>
        <w:t>. As for the remaining non-dental elements, they usually represent less than 3</w:t>
      </w:r>
      <w:r w:rsidR="005550FD">
        <w:rPr>
          <w:lang w:val="en-GB"/>
        </w:rPr>
        <w:t>-4</w:t>
      </w:r>
      <w:r w:rsidR="00651E5F" w:rsidRPr="00493235">
        <w:rPr>
          <w:lang w:val="en-GB"/>
        </w:rPr>
        <w:t xml:space="preserve">% of the overall skeletal weight </w:t>
      </w:r>
      <w:r w:rsidR="005550FD">
        <w:rPr>
          <w:lang w:val="en-GB"/>
        </w:rPr>
        <w:t xml:space="preserve">(based on the results of Silva et al., 2009) </w:t>
      </w:r>
      <w:r w:rsidR="00651E5F" w:rsidRPr="00493235">
        <w:rPr>
          <w:lang w:val="en-GB"/>
        </w:rPr>
        <w:t xml:space="preserve">so their absence </w:t>
      </w:r>
      <w:r w:rsidR="00F02A46">
        <w:rPr>
          <w:lang w:val="en-GB"/>
        </w:rPr>
        <w:t xml:space="preserve">expectantly </w:t>
      </w:r>
      <w:r w:rsidR="00651E5F">
        <w:rPr>
          <w:lang w:val="en-GB"/>
        </w:rPr>
        <w:t>did not</w:t>
      </w:r>
      <w:r w:rsidR="00651E5F" w:rsidRPr="00493235">
        <w:rPr>
          <w:lang w:val="en-GB"/>
        </w:rPr>
        <w:t xml:space="preserve"> interfere </w:t>
      </w:r>
      <w:r w:rsidR="00F02A46">
        <w:rPr>
          <w:lang w:val="en-GB"/>
        </w:rPr>
        <w:t>much</w:t>
      </w:r>
      <w:r w:rsidR="00651E5F" w:rsidRPr="00493235">
        <w:rPr>
          <w:lang w:val="en-GB"/>
        </w:rPr>
        <w:t xml:space="preserve"> with the results.</w:t>
      </w:r>
      <w:r>
        <w:rPr>
          <w:lang w:val="en-GB"/>
        </w:rPr>
        <w:t xml:space="preserve"> </w:t>
      </w:r>
    </w:p>
    <w:p w:rsidR="00231FAB" w:rsidRDefault="00231FAB" w:rsidP="00231FAB">
      <w:pPr>
        <w:jc w:val="both"/>
        <w:rPr>
          <w:lang w:val="en-GB"/>
        </w:rPr>
      </w:pPr>
      <w:r w:rsidRPr="00493235">
        <w:rPr>
          <w:lang w:val="en-GB"/>
        </w:rPr>
        <w:t xml:space="preserve">To investigate the correlation of the weight of </w:t>
      </w:r>
      <w:r w:rsidR="00C30946">
        <w:rPr>
          <w:lang w:val="en-GB"/>
        </w:rPr>
        <w:t xml:space="preserve">each </w:t>
      </w:r>
      <w:r w:rsidRPr="00493235">
        <w:rPr>
          <w:lang w:val="en-GB"/>
        </w:rPr>
        <w:t xml:space="preserve">bone with the overall skeleton weight, attention </w:t>
      </w:r>
      <w:r>
        <w:rPr>
          <w:lang w:val="en-GB"/>
        </w:rPr>
        <w:t>was</w:t>
      </w:r>
      <w:r w:rsidRPr="00493235">
        <w:rPr>
          <w:lang w:val="en-GB"/>
        </w:rPr>
        <w:t xml:space="preserve"> given to certain bones that usually preserve better in very fragmented assemblages such as the ones composed of burned remains</w:t>
      </w:r>
      <w:r w:rsidR="00C30946">
        <w:rPr>
          <w:lang w:val="en-GB"/>
        </w:rPr>
        <w:t xml:space="preserve"> (Gonçalves, </w:t>
      </w:r>
      <w:commentRangeStart w:id="2"/>
      <w:r w:rsidR="00C30946">
        <w:rPr>
          <w:lang w:val="en-GB"/>
        </w:rPr>
        <w:t>2011</w:t>
      </w:r>
      <w:commentRangeEnd w:id="2"/>
      <w:r w:rsidR="00C30946">
        <w:rPr>
          <w:rStyle w:val="Refdecomentrio"/>
        </w:rPr>
        <w:commentReference w:id="2"/>
      </w:r>
      <w:r w:rsidR="00C30946">
        <w:rPr>
          <w:lang w:val="en-GB"/>
        </w:rPr>
        <w:t>)</w:t>
      </w:r>
      <w:r w:rsidRPr="00493235">
        <w:rPr>
          <w:lang w:val="en-GB"/>
        </w:rPr>
        <w:t xml:space="preserve">. </w:t>
      </w:r>
      <w:r>
        <w:rPr>
          <w:lang w:val="en-GB"/>
        </w:rPr>
        <w:t xml:space="preserve">Others were selected because they are </w:t>
      </w:r>
      <w:r w:rsidR="00C30946">
        <w:rPr>
          <w:lang w:val="en-GB"/>
        </w:rPr>
        <w:t xml:space="preserve">total </w:t>
      </w:r>
      <w:r>
        <w:rPr>
          <w:lang w:val="en-GB"/>
        </w:rPr>
        <w:t xml:space="preserve">body weight bearing bones and may thus be more significantly correlated with skeleton mass. </w:t>
      </w:r>
      <w:r w:rsidRPr="00493235">
        <w:rPr>
          <w:lang w:val="en-GB"/>
        </w:rPr>
        <w:t xml:space="preserve">The following </w:t>
      </w:r>
      <w:r>
        <w:rPr>
          <w:lang w:val="en-GB"/>
        </w:rPr>
        <w:t xml:space="preserve">isolated </w:t>
      </w:r>
      <w:r w:rsidRPr="00493235">
        <w:rPr>
          <w:lang w:val="en-GB"/>
        </w:rPr>
        <w:t xml:space="preserve">bones </w:t>
      </w:r>
      <w:r>
        <w:rPr>
          <w:lang w:val="en-GB"/>
        </w:rPr>
        <w:t>were weighted</w:t>
      </w:r>
      <w:r w:rsidRPr="00493235">
        <w:rPr>
          <w:lang w:val="en-GB"/>
        </w:rPr>
        <w:t xml:space="preserve">: the tarsal bones </w:t>
      </w:r>
      <w:r w:rsidRPr="00493235">
        <w:rPr>
          <w:lang w:val="en-GB"/>
        </w:rPr>
        <w:lastRenderedPageBreak/>
        <w:t xml:space="preserve">(body weight bearing bones); the patella; the MCs and </w:t>
      </w:r>
      <w:proofErr w:type="spellStart"/>
      <w:r w:rsidRPr="00493235">
        <w:rPr>
          <w:lang w:val="en-GB"/>
        </w:rPr>
        <w:t>MTs.</w:t>
      </w:r>
      <w:proofErr w:type="spellEnd"/>
      <w:r w:rsidRPr="00493235">
        <w:rPr>
          <w:lang w:val="en-GB"/>
        </w:rPr>
        <w:t xml:space="preserve"> </w:t>
      </w:r>
      <w:r>
        <w:rPr>
          <w:lang w:val="en-GB"/>
        </w:rPr>
        <w:t>The femur and tibia</w:t>
      </w:r>
      <w:r w:rsidRPr="00493235">
        <w:rPr>
          <w:lang w:val="en-GB"/>
        </w:rPr>
        <w:t xml:space="preserve"> </w:t>
      </w:r>
      <w:r>
        <w:rPr>
          <w:lang w:val="en-GB"/>
        </w:rPr>
        <w:t>were also weighted</w:t>
      </w:r>
      <w:r w:rsidRPr="00493235">
        <w:rPr>
          <w:lang w:val="en-GB"/>
        </w:rPr>
        <w:t xml:space="preserve">, although they </w:t>
      </w:r>
      <w:r>
        <w:rPr>
          <w:lang w:val="en-GB"/>
        </w:rPr>
        <w:t>do not meet the two above mentioned criteria. This was merely carried out to allow</w:t>
      </w:r>
      <w:r w:rsidRPr="00493235">
        <w:rPr>
          <w:lang w:val="en-GB"/>
        </w:rPr>
        <w:t xml:space="preserve"> for a compari</w:t>
      </w:r>
      <w:r>
        <w:rPr>
          <w:lang w:val="en-GB"/>
        </w:rPr>
        <w:t>son between both groups</w:t>
      </w:r>
      <w:r w:rsidRPr="00493235">
        <w:rPr>
          <w:lang w:val="en-GB"/>
        </w:rPr>
        <w:t>.</w:t>
      </w:r>
      <w:r>
        <w:rPr>
          <w:lang w:val="en-GB"/>
        </w:rPr>
        <w:t xml:space="preserve"> </w:t>
      </w:r>
    </w:p>
    <w:p w:rsidR="00606709" w:rsidRPr="00606709" w:rsidRDefault="00F84485" w:rsidP="00493235">
      <w:pPr>
        <w:jc w:val="both"/>
        <w:rPr>
          <w:lang w:val="en-US"/>
        </w:rPr>
      </w:pPr>
      <w:r>
        <w:rPr>
          <w:lang w:val="en-GB"/>
        </w:rPr>
        <w:t xml:space="preserve">The mass of each separate bone </w:t>
      </w:r>
      <w:r w:rsidR="00231FAB">
        <w:rPr>
          <w:lang w:val="en-GB"/>
        </w:rPr>
        <w:t xml:space="preserve">included in the research </w:t>
      </w:r>
      <w:r>
        <w:rPr>
          <w:lang w:val="en-GB"/>
        </w:rPr>
        <w:t>was documented</w:t>
      </w:r>
      <w:r w:rsidR="000778ED">
        <w:rPr>
          <w:lang w:val="en-GB"/>
        </w:rPr>
        <w:t xml:space="preserve"> </w:t>
      </w:r>
      <w:r>
        <w:rPr>
          <w:lang w:val="en-GB"/>
        </w:rPr>
        <w:t>by weighting it in a Kern digital scale which measures in 0.1 g increments.</w:t>
      </w:r>
      <w:r w:rsidR="00FA4573">
        <w:rPr>
          <w:lang w:val="en-GB"/>
        </w:rPr>
        <w:t xml:space="preserve"> </w:t>
      </w:r>
      <w:r w:rsidR="00231FAB" w:rsidRPr="00231FAB">
        <w:rPr>
          <w:highlight w:val="yellow"/>
          <w:lang w:val="en-GB"/>
        </w:rPr>
        <w:t>The total skeleton mass was obtained by...</w:t>
      </w:r>
      <w:r w:rsidR="00231FAB">
        <w:rPr>
          <w:lang w:val="en-GB"/>
        </w:rPr>
        <w:t xml:space="preserve"> </w:t>
      </w:r>
      <w:r w:rsidR="00493235" w:rsidRPr="00493235">
        <w:rPr>
          <w:lang w:val="en-GB"/>
        </w:rPr>
        <w:t xml:space="preserve">As a pre-analysis procedure, </w:t>
      </w:r>
      <w:r w:rsidR="008323DB">
        <w:rPr>
          <w:lang w:val="en-GB"/>
        </w:rPr>
        <w:t>significant bilateral asymmetries in each bone</w:t>
      </w:r>
      <w:r w:rsidR="00493235" w:rsidRPr="00493235">
        <w:rPr>
          <w:lang w:val="en-GB"/>
        </w:rPr>
        <w:t xml:space="preserve"> </w:t>
      </w:r>
      <w:r w:rsidR="008323DB">
        <w:rPr>
          <w:lang w:val="en-GB"/>
        </w:rPr>
        <w:t>were investigated.</w:t>
      </w:r>
      <w:r w:rsidR="00493235" w:rsidRPr="00493235">
        <w:rPr>
          <w:lang w:val="en-GB"/>
        </w:rPr>
        <w:t xml:space="preserve"> </w:t>
      </w:r>
      <w:r w:rsidR="008323DB">
        <w:rPr>
          <w:lang w:val="en-GB"/>
        </w:rPr>
        <w:t>This was carried out to determine if both sides of the skeleton had to be treated separately</w:t>
      </w:r>
      <w:r w:rsidR="00C30946">
        <w:rPr>
          <w:lang w:val="en-GB"/>
        </w:rPr>
        <w:t xml:space="preserve"> during statistical analysis</w:t>
      </w:r>
      <w:r w:rsidR="008323DB">
        <w:rPr>
          <w:lang w:val="en-GB"/>
        </w:rPr>
        <w:t xml:space="preserve">. If differences from both sides </w:t>
      </w:r>
      <w:r w:rsidR="00231FAB">
        <w:rPr>
          <w:lang w:val="en-GB"/>
        </w:rPr>
        <w:t>we</w:t>
      </w:r>
      <w:r w:rsidR="008323DB">
        <w:rPr>
          <w:lang w:val="en-GB"/>
        </w:rPr>
        <w:t xml:space="preserve">re not substantial, then it would be possible to </w:t>
      </w:r>
      <w:r w:rsidR="00493235" w:rsidRPr="00493235">
        <w:rPr>
          <w:lang w:val="en-GB"/>
        </w:rPr>
        <w:t>overcom</w:t>
      </w:r>
      <w:r w:rsidR="008323DB">
        <w:rPr>
          <w:lang w:val="en-GB"/>
        </w:rPr>
        <w:t>e</w:t>
      </w:r>
      <w:r w:rsidR="00493235" w:rsidRPr="00493235">
        <w:rPr>
          <w:lang w:val="en-GB"/>
        </w:rPr>
        <w:t xml:space="preserve"> the absence of </w:t>
      </w:r>
      <w:r w:rsidR="008323DB">
        <w:rPr>
          <w:lang w:val="en-GB"/>
        </w:rPr>
        <w:t>a</w:t>
      </w:r>
      <w:r w:rsidR="00493235" w:rsidRPr="00493235">
        <w:rPr>
          <w:lang w:val="en-GB"/>
        </w:rPr>
        <w:t xml:space="preserve"> bone </w:t>
      </w:r>
      <w:r w:rsidR="008323DB">
        <w:rPr>
          <w:lang w:val="en-GB"/>
        </w:rPr>
        <w:t xml:space="preserve">by replacing it by its </w:t>
      </w:r>
      <w:proofErr w:type="spellStart"/>
      <w:r w:rsidR="008323DB">
        <w:rPr>
          <w:lang w:val="en-GB"/>
        </w:rPr>
        <w:t>antimere</w:t>
      </w:r>
      <w:proofErr w:type="spellEnd"/>
      <w:r w:rsidR="004A3B55">
        <w:rPr>
          <w:lang w:val="en-GB"/>
        </w:rPr>
        <w:t>,</w:t>
      </w:r>
      <w:r w:rsidR="008323DB">
        <w:rPr>
          <w:lang w:val="en-GB"/>
        </w:rPr>
        <w:t xml:space="preserve"> if available</w:t>
      </w:r>
      <w:r w:rsidR="00493235" w:rsidRPr="00493235">
        <w:rPr>
          <w:lang w:val="en-GB"/>
        </w:rPr>
        <w:t>.</w:t>
      </w:r>
      <w:r w:rsidR="008323DB">
        <w:rPr>
          <w:lang w:val="en-GB"/>
        </w:rPr>
        <w:t xml:space="preserve"> </w:t>
      </w:r>
      <w:r w:rsidR="000B4024">
        <w:rPr>
          <w:lang w:val="en-GB"/>
        </w:rPr>
        <w:t>Bilateral asymmetry was not investigated through inferential statistics such as paired-samples tests</w:t>
      </w:r>
      <w:r w:rsidR="00493235" w:rsidRPr="00493235">
        <w:rPr>
          <w:lang w:val="en-GB"/>
        </w:rPr>
        <w:t xml:space="preserve"> </w:t>
      </w:r>
      <w:r w:rsidR="000B4024">
        <w:rPr>
          <w:lang w:val="en-GB"/>
        </w:rPr>
        <w:t>or correlation tests because these either look at differences between the means or to the linear dependence of</w:t>
      </w:r>
      <w:r w:rsidR="00D851EC">
        <w:rPr>
          <w:lang w:val="en-GB"/>
        </w:rPr>
        <w:t xml:space="preserve"> both samples. </w:t>
      </w:r>
      <w:r w:rsidR="00231FAB">
        <w:rPr>
          <w:lang w:val="en-GB"/>
        </w:rPr>
        <w:t>These tests do</w:t>
      </w:r>
      <w:r w:rsidR="00D851EC">
        <w:rPr>
          <w:lang w:val="en-GB"/>
        </w:rPr>
        <w:t xml:space="preserve"> not give </w:t>
      </w:r>
      <w:r w:rsidR="00231FAB">
        <w:rPr>
          <w:lang w:val="en-GB"/>
        </w:rPr>
        <w:t>a real</w:t>
      </w:r>
      <w:r w:rsidR="00D851EC">
        <w:rPr>
          <w:lang w:val="en-GB"/>
        </w:rPr>
        <w:t xml:space="preserve"> account of </w:t>
      </w:r>
      <w:r w:rsidR="005B7EB5">
        <w:rPr>
          <w:lang w:val="en-GB"/>
        </w:rPr>
        <w:t xml:space="preserve">bilateral </w:t>
      </w:r>
      <w:r w:rsidR="00D851EC">
        <w:rPr>
          <w:lang w:val="en-GB"/>
        </w:rPr>
        <w:t>asymmetry in a case by case basis</w:t>
      </w:r>
      <w:r w:rsidR="00115C37">
        <w:rPr>
          <w:lang w:val="en-GB"/>
        </w:rPr>
        <w:t xml:space="preserve"> which </w:t>
      </w:r>
      <w:r w:rsidR="005B7EB5">
        <w:rPr>
          <w:lang w:val="en-GB"/>
        </w:rPr>
        <w:t>was</w:t>
      </w:r>
      <w:r w:rsidR="00115C37">
        <w:rPr>
          <w:lang w:val="en-GB"/>
        </w:rPr>
        <w:t xml:space="preserve"> more important to assess</w:t>
      </w:r>
      <w:r w:rsidR="005B7EB5">
        <w:rPr>
          <w:lang w:val="en-GB"/>
        </w:rPr>
        <w:t xml:space="preserve"> in this investigation</w:t>
      </w:r>
      <w:r w:rsidR="00D851EC">
        <w:rPr>
          <w:lang w:val="en-GB"/>
        </w:rPr>
        <w:t xml:space="preserve">. Therefore, </w:t>
      </w:r>
      <w:r w:rsidR="00606709">
        <w:rPr>
          <w:lang w:val="en-GB"/>
        </w:rPr>
        <w:t xml:space="preserve">relative </w:t>
      </w:r>
      <w:r w:rsidR="00D851EC">
        <w:rPr>
          <w:lang w:val="en-GB"/>
        </w:rPr>
        <w:t>directional asymmetry</w:t>
      </w:r>
      <w:r w:rsidR="00606709">
        <w:rPr>
          <w:lang w:val="en-GB"/>
        </w:rPr>
        <w:t xml:space="preserve"> (%DA)</w:t>
      </w:r>
      <w:r w:rsidR="00D851EC">
        <w:rPr>
          <w:lang w:val="en-GB"/>
        </w:rPr>
        <w:t xml:space="preserve">, which has been </w:t>
      </w:r>
      <w:r w:rsidR="00606709">
        <w:rPr>
          <w:lang w:val="en-GB"/>
        </w:rPr>
        <w:t>often</w:t>
      </w:r>
      <w:r w:rsidR="00D851EC">
        <w:rPr>
          <w:lang w:val="en-GB"/>
        </w:rPr>
        <w:t xml:space="preserve"> used previously</w:t>
      </w:r>
      <w:r w:rsidR="00B603AF">
        <w:rPr>
          <w:lang w:val="en-GB"/>
        </w:rPr>
        <w:t xml:space="preserve"> (Steele and Mays, 1995; Mays, 2002; </w:t>
      </w:r>
      <w:proofErr w:type="spellStart"/>
      <w:r w:rsidR="00B603AF">
        <w:rPr>
          <w:lang w:val="en-GB"/>
        </w:rPr>
        <w:t>Auerbach</w:t>
      </w:r>
      <w:proofErr w:type="spellEnd"/>
      <w:r w:rsidR="00B603AF">
        <w:rPr>
          <w:lang w:val="en-GB"/>
        </w:rPr>
        <w:t xml:space="preserve"> and Ruff, 2006</w:t>
      </w:r>
      <w:r w:rsidR="00D851EC">
        <w:rPr>
          <w:lang w:val="en-GB"/>
        </w:rPr>
        <w:t>), was calculated for each individual instead. The formula used was the following:</w:t>
      </w:r>
      <w:r w:rsidR="00606709">
        <w:rPr>
          <w:lang w:val="en-GB"/>
        </w:rPr>
        <w:t xml:space="preserve"> </w:t>
      </w:r>
      <w:r w:rsidR="00606709" w:rsidRPr="00606709">
        <w:rPr>
          <w:lang w:val="en-US"/>
        </w:rPr>
        <w:t xml:space="preserve">%DA </w:t>
      </w:r>
      <w:r w:rsidR="00606709">
        <w:rPr>
          <w:lang w:val="en-US"/>
        </w:rPr>
        <w:t>= (</w:t>
      </w:r>
      <w:r w:rsidR="00606709" w:rsidRPr="00606709">
        <w:rPr>
          <w:lang w:val="en-US"/>
        </w:rPr>
        <w:t>right</w:t>
      </w:r>
      <w:r w:rsidR="00606709">
        <w:rPr>
          <w:lang w:val="en-US"/>
        </w:rPr>
        <w:t xml:space="preserve"> – </w:t>
      </w:r>
      <w:r w:rsidR="00606709" w:rsidRPr="00606709">
        <w:rPr>
          <w:lang w:val="en-US"/>
        </w:rPr>
        <w:t>left</w:t>
      </w:r>
      <w:r w:rsidR="00606709">
        <w:rPr>
          <w:lang w:val="en-US"/>
        </w:rPr>
        <w:t>) / (</w:t>
      </w:r>
      <w:r w:rsidR="00606709" w:rsidRPr="00606709">
        <w:rPr>
          <w:lang w:val="en-US"/>
        </w:rPr>
        <w:t>average of left and right</w:t>
      </w:r>
      <w:r w:rsidR="00606709">
        <w:rPr>
          <w:lang w:val="en-US"/>
        </w:rPr>
        <w:t xml:space="preserve">) x </w:t>
      </w:r>
      <w:r w:rsidR="00606709" w:rsidRPr="00606709">
        <w:rPr>
          <w:lang w:val="en-US"/>
        </w:rPr>
        <w:t>100</w:t>
      </w:r>
    </w:p>
    <w:p w:rsidR="00D851EC" w:rsidRDefault="00D851EC" w:rsidP="00493235">
      <w:pPr>
        <w:jc w:val="both"/>
        <w:rPr>
          <w:lang w:val="en-US"/>
        </w:rPr>
      </w:pPr>
      <w:r>
        <w:rPr>
          <w:lang w:val="en-GB"/>
        </w:rPr>
        <w:t xml:space="preserve">Linear regression was carried out by using the R software. Regression analysis did not take age and sex into consideration because we assumed that total skeleton mass was directly reflected by the mass of each isolated bone regardless of those variables. In other words, the premise was that any significant effect that age, sex or </w:t>
      </w:r>
      <w:r w:rsidR="00C943B4">
        <w:rPr>
          <w:lang w:val="en-GB"/>
        </w:rPr>
        <w:t xml:space="preserve">any </w:t>
      </w:r>
      <w:r>
        <w:rPr>
          <w:lang w:val="en-GB"/>
        </w:rPr>
        <w:t xml:space="preserve">other variables may have in the mass of the skeleton has </w:t>
      </w:r>
      <w:r w:rsidR="00C943B4">
        <w:rPr>
          <w:lang w:val="en-GB"/>
        </w:rPr>
        <w:t>a similar</w:t>
      </w:r>
      <w:r>
        <w:rPr>
          <w:lang w:val="en-GB"/>
        </w:rPr>
        <w:t xml:space="preserve"> effect on each of the isolated bones investigated in this paper.</w:t>
      </w:r>
      <w:r w:rsidR="006B078A">
        <w:rPr>
          <w:lang w:val="en-GB"/>
        </w:rPr>
        <w:t xml:space="preserve"> </w:t>
      </w:r>
      <w:r w:rsidR="00C943B4">
        <w:rPr>
          <w:lang w:val="en-GB"/>
        </w:rPr>
        <w:t xml:space="preserve">Therefore, the mass of isolated bones should always be significantly correlated with the total mass of the skeleton to which they belong to. </w:t>
      </w:r>
      <w:r w:rsidR="006B078A">
        <w:rPr>
          <w:lang w:val="en-GB"/>
        </w:rPr>
        <w:t xml:space="preserve">The advantage of such an approach is that, if </w:t>
      </w:r>
      <w:r w:rsidR="00A447BF">
        <w:rPr>
          <w:lang w:val="en-GB"/>
        </w:rPr>
        <w:t xml:space="preserve">the </w:t>
      </w:r>
      <w:r w:rsidR="006B078A">
        <w:rPr>
          <w:lang w:val="en-GB"/>
        </w:rPr>
        <w:t xml:space="preserve">regression equations </w:t>
      </w:r>
      <w:r w:rsidR="00A447BF">
        <w:rPr>
          <w:lang w:val="en-GB"/>
        </w:rPr>
        <w:t>significantly predict skeleton total mass</w:t>
      </w:r>
      <w:r w:rsidR="006B078A">
        <w:rPr>
          <w:lang w:val="en-GB"/>
        </w:rPr>
        <w:t xml:space="preserve">, they can be applied to all cases involving human remains. </w:t>
      </w:r>
      <w:r w:rsidR="002846D6">
        <w:rPr>
          <w:lang w:val="en-GB"/>
        </w:rPr>
        <w:t>This is a major benefit because the age at death and sex of the individuals is often unknown</w:t>
      </w:r>
      <w:r w:rsidR="00393B9D">
        <w:rPr>
          <w:lang w:val="en-GB"/>
        </w:rPr>
        <w:t xml:space="preserve"> in both archaeological and forensic contexts</w:t>
      </w:r>
      <w:r w:rsidR="002846D6">
        <w:rPr>
          <w:lang w:val="en-GB"/>
        </w:rPr>
        <w:t>.</w:t>
      </w:r>
      <w:r>
        <w:rPr>
          <w:lang w:val="en-GB"/>
        </w:rPr>
        <w:t xml:space="preserve"> </w:t>
      </w:r>
    </w:p>
    <w:p w:rsidR="00493235" w:rsidRDefault="00493235" w:rsidP="007E00BF">
      <w:pPr>
        <w:jc w:val="both"/>
        <w:rPr>
          <w:lang w:val="en-US"/>
        </w:rPr>
      </w:pPr>
    </w:p>
    <w:p w:rsidR="00D851EC" w:rsidRDefault="00D851EC" w:rsidP="007E00BF">
      <w:pPr>
        <w:jc w:val="both"/>
        <w:rPr>
          <w:lang w:val="en-US"/>
        </w:rPr>
      </w:pPr>
    </w:p>
    <w:p w:rsidR="00D851EC" w:rsidRDefault="00D851EC" w:rsidP="007E00BF">
      <w:pPr>
        <w:jc w:val="both"/>
        <w:rPr>
          <w:lang w:val="en-US"/>
        </w:rPr>
      </w:pPr>
    </w:p>
    <w:p w:rsidR="00493235" w:rsidRDefault="00493235" w:rsidP="007E00BF">
      <w:pPr>
        <w:jc w:val="both"/>
        <w:rPr>
          <w:lang w:val="en-US"/>
        </w:rPr>
      </w:pPr>
    </w:p>
    <w:p w:rsidR="00493235" w:rsidRDefault="00341B95" w:rsidP="007E00BF">
      <w:pPr>
        <w:jc w:val="both"/>
        <w:rPr>
          <w:lang w:val="en-US"/>
        </w:rPr>
      </w:pPr>
      <w:r>
        <w:rPr>
          <w:lang w:val="en-US"/>
        </w:rPr>
        <w:t>Discussion</w:t>
      </w:r>
    </w:p>
    <w:p w:rsidR="00493235" w:rsidRDefault="00493235" w:rsidP="007E00BF">
      <w:pPr>
        <w:jc w:val="both"/>
        <w:rPr>
          <w:lang w:val="en-US"/>
        </w:rPr>
      </w:pPr>
      <w:r>
        <w:rPr>
          <w:lang w:val="en-US"/>
        </w:rPr>
        <w:t>Skeletal weight may help on the estimation of that parameter, at least in those cases where post-depositional skeletal weight loss is not to be expected (e.g. recent forensic cases; archaeological cremations).</w:t>
      </w:r>
    </w:p>
    <w:p w:rsidR="007E00BF" w:rsidRDefault="007E00BF" w:rsidP="007E00BF">
      <w:pPr>
        <w:jc w:val="both"/>
        <w:rPr>
          <w:lang w:val="en-US"/>
        </w:rPr>
      </w:pPr>
    </w:p>
    <w:p w:rsidR="007E00BF" w:rsidRDefault="00DD4D07" w:rsidP="007E00BF">
      <w:pPr>
        <w:jc w:val="both"/>
        <w:rPr>
          <w:lang w:val="en-US"/>
        </w:rPr>
      </w:pPr>
      <w:r>
        <w:rPr>
          <w:lang w:val="en-US"/>
        </w:rPr>
        <w:t>Advantages:</w:t>
      </w:r>
    </w:p>
    <w:p w:rsidR="00DD4D07" w:rsidRPr="00DD4D07" w:rsidRDefault="00DD4D07" w:rsidP="00DD4D07">
      <w:pPr>
        <w:pStyle w:val="PargrafodaLista"/>
        <w:numPr>
          <w:ilvl w:val="0"/>
          <w:numId w:val="1"/>
        </w:numPr>
        <w:jc w:val="both"/>
        <w:rPr>
          <w:lang w:val="en-US"/>
        </w:rPr>
      </w:pPr>
      <w:r>
        <w:rPr>
          <w:lang w:val="en-US"/>
        </w:rPr>
        <w:t>Applicable to all cases, regardless of age, sex, ancestry, stature, body mass index, etc.</w:t>
      </w:r>
    </w:p>
    <w:p w:rsidR="007E00BF" w:rsidRPr="00F86530" w:rsidRDefault="007E00BF" w:rsidP="007E00BF">
      <w:pPr>
        <w:jc w:val="both"/>
        <w:rPr>
          <w:lang w:val="en-US"/>
        </w:rPr>
      </w:pPr>
    </w:p>
    <w:p w:rsidR="00F86530" w:rsidRPr="00F86530" w:rsidRDefault="00F86530">
      <w:pPr>
        <w:rPr>
          <w:lang w:val="en-US"/>
        </w:rPr>
      </w:pPr>
    </w:p>
    <w:sectPr w:rsidR="00F86530" w:rsidRPr="00F86530" w:rsidSect="00193120">
      <w:pgSz w:w="11906" w:h="16838"/>
      <w:pgMar w:top="1417" w:right="1701" w:bottom="1417" w:left="1701"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MS" w:date="2015-07-07T13:24:00Z" w:initials="M">
    <w:p w:rsidR="00F84485" w:rsidRPr="00F84485" w:rsidRDefault="00F84485">
      <w:pPr>
        <w:pStyle w:val="Textodecomentrio"/>
        <w:rPr>
          <w:lang w:val="en-US"/>
        </w:rPr>
      </w:pPr>
      <w:r>
        <w:rPr>
          <w:rStyle w:val="Refdecomentrio"/>
        </w:rPr>
        <w:annotationRef/>
      </w:r>
      <w:proofErr w:type="spellStart"/>
      <w:r w:rsidRPr="00F84485">
        <w:rPr>
          <w:lang w:val="en-US"/>
        </w:rPr>
        <w:t>MAtiegka</w:t>
      </w:r>
      <w:proofErr w:type="spellEnd"/>
      <w:r w:rsidRPr="00F84485">
        <w:rPr>
          <w:lang w:val="en-US"/>
        </w:rPr>
        <w:t xml:space="preserve"> </w:t>
      </w:r>
    </w:p>
    <w:p w:rsidR="00F84485" w:rsidRPr="00F84485" w:rsidRDefault="00F84485">
      <w:pPr>
        <w:pStyle w:val="Textodecomentrio"/>
        <w:rPr>
          <w:lang w:val="en-US"/>
        </w:rPr>
      </w:pPr>
      <w:r w:rsidRPr="00F84485">
        <w:rPr>
          <w:lang w:val="en-US"/>
        </w:rPr>
        <w:t>In warren and Maples 1997</w:t>
      </w:r>
    </w:p>
    <w:p w:rsidR="00F84485" w:rsidRDefault="00F84485">
      <w:pPr>
        <w:pStyle w:val="Textodecomentrio"/>
        <w:rPr>
          <w:lang w:val="en-US"/>
        </w:rPr>
      </w:pPr>
    </w:p>
    <w:p w:rsidR="00F84485" w:rsidRDefault="00F84485">
      <w:pPr>
        <w:pStyle w:val="Textodecomentrio"/>
        <w:rPr>
          <w:lang w:val="en-US"/>
        </w:rPr>
      </w:pPr>
    </w:p>
    <w:p w:rsidR="00F84485" w:rsidRPr="00F84485" w:rsidRDefault="00F84485" w:rsidP="00F84485">
      <w:pPr>
        <w:autoSpaceDE w:val="0"/>
        <w:autoSpaceDN w:val="0"/>
        <w:adjustRightInd w:val="0"/>
        <w:spacing w:after="0" w:line="240" w:lineRule="auto"/>
        <w:rPr>
          <w:rFonts w:ascii="Times New Roman" w:hAnsi="Times New Roman" w:cs="Times New Roman"/>
          <w:sz w:val="17"/>
          <w:szCs w:val="17"/>
          <w:lang w:val="en-US"/>
        </w:rPr>
      </w:pPr>
      <w:r w:rsidRPr="00F84485">
        <w:rPr>
          <w:rFonts w:ascii="Times New Roman" w:hAnsi="Times New Roman" w:cs="Times New Roman"/>
          <w:sz w:val="17"/>
          <w:szCs w:val="17"/>
          <w:lang w:val="en-US"/>
        </w:rPr>
        <w:t xml:space="preserve">The maximum </w:t>
      </w:r>
      <w:proofErr w:type="spellStart"/>
      <w:r w:rsidRPr="00F84485">
        <w:rPr>
          <w:rFonts w:ascii="Times New Roman" w:hAnsi="Times New Roman" w:cs="Times New Roman"/>
          <w:sz w:val="17"/>
          <w:szCs w:val="17"/>
          <w:lang w:val="en-US"/>
        </w:rPr>
        <w:t>epicondylar</w:t>
      </w:r>
      <w:proofErr w:type="spellEnd"/>
      <w:r w:rsidRPr="00F84485">
        <w:rPr>
          <w:rFonts w:ascii="Times New Roman" w:hAnsi="Times New Roman" w:cs="Times New Roman"/>
          <w:sz w:val="17"/>
          <w:szCs w:val="17"/>
          <w:lang w:val="en-US"/>
        </w:rPr>
        <w:t xml:space="preserve"> diameter of the</w:t>
      </w:r>
    </w:p>
    <w:p w:rsidR="00F84485" w:rsidRPr="00F84485" w:rsidRDefault="00F84485" w:rsidP="00F84485">
      <w:pPr>
        <w:autoSpaceDE w:val="0"/>
        <w:autoSpaceDN w:val="0"/>
        <w:adjustRightInd w:val="0"/>
        <w:spacing w:after="0" w:line="240" w:lineRule="auto"/>
        <w:rPr>
          <w:rFonts w:ascii="Times New Roman" w:hAnsi="Times New Roman" w:cs="Times New Roman"/>
          <w:sz w:val="17"/>
          <w:szCs w:val="17"/>
          <w:lang w:val="en-US"/>
        </w:rPr>
      </w:pPr>
      <w:proofErr w:type="spellStart"/>
      <w:proofErr w:type="gramStart"/>
      <w:r w:rsidRPr="00F84485">
        <w:rPr>
          <w:rFonts w:ascii="Times New Roman" w:hAnsi="Times New Roman" w:cs="Times New Roman"/>
          <w:sz w:val="17"/>
          <w:szCs w:val="17"/>
          <w:lang w:val="en-US"/>
        </w:rPr>
        <w:t>humerus</w:t>
      </w:r>
      <w:proofErr w:type="spellEnd"/>
      <w:proofErr w:type="gramEnd"/>
      <w:r w:rsidRPr="00F84485">
        <w:rPr>
          <w:rFonts w:ascii="Times New Roman" w:hAnsi="Times New Roman" w:cs="Times New Roman"/>
          <w:sz w:val="17"/>
          <w:szCs w:val="17"/>
          <w:lang w:val="en-US"/>
        </w:rPr>
        <w:t xml:space="preserve">; the </w:t>
      </w:r>
      <w:proofErr w:type="spellStart"/>
      <w:r w:rsidRPr="00F84485">
        <w:rPr>
          <w:rFonts w:ascii="Times New Roman" w:hAnsi="Times New Roman" w:cs="Times New Roman"/>
          <w:sz w:val="17"/>
          <w:szCs w:val="17"/>
          <w:lang w:val="en-US"/>
        </w:rPr>
        <w:t>bistyloid</w:t>
      </w:r>
      <w:proofErr w:type="spellEnd"/>
      <w:r w:rsidRPr="00F84485">
        <w:rPr>
          <w:rFonts w:ascii="Times New Roman" w:hAnsi="Times New Roman" w:cs="Times New Roman"/>
          <w:sz w:val="17"/>
          <w:szCs w:val="17"/>
          <w:lang w:val="en-US"/>
        </w:rPr>
        <w:t xml:space="preserve"> diameter of the articulated radius and ulna;</w:t>
      </w:r>
    </w:p>
    <w:p w:rsidR="00F84485" w:rsidRPr="00F84485" w:rsidRDefault="00F84485" w:rsidP="00F84485">
      <w:pPr>
        <w:autoSpaceDE w:val="0"/>
        <w:autoSpaceDN w:val="0"/>
        <w:adjustRightInd w:val="0"/>
        <w:spacing w:after="0" w:line="240" w:lineRule="auto"/>
        <w:rPr>
          <w:rFonts w:ascii="Times New Roman" w:hAnsi="Times New Roman" w:cs="Times New Roman"/>
          <w:sz w:val="17"/>
          <w:szCs w:val="17"/>
          <w:lang w:val="en-US"/>
        </w:rPr>
      </w:pPr>
      <w:proofErr w:type="gramStart"/>
      <w:r w:rsidRPr="00F84485">
        <w:rPr>
          <w:rFonts w:ascii="Times New Roman" w:hAnsi="Times New Roman" w:cs="Times New Roman"/>
          <w:sz w:val="17"/>
          <w:szCs w:val="17"/>
          <w:lang w:val="en-US"/>
        </w:rPr>
        <w:t>the</w:t>
      </w:r>
      <w:proofErr w:type="gramEnd"/>
      <w:r w:rsidRPr="00F84485">
        <w:rPr>
          <w:rFonts w:ascii="Times New Roman" w:hAnsi="Times New Roman" w:cs="Times New Roman"/>
          <w:sz w:val="17"/>
          <w:szCs w:val="17"/>
          <w:lang w:val="en-US"/>
        </w:rPr>
        <w:t xml:space="preserve"> </w:t>
      </w:r>
      <w:proofErr w:type="spellStart"/>
      <w:r w:rsidRPr="00F84485">
        <w:rPr>
          <w:rFonts w:ascii="Times New Roman" w:hAnsi="Times New Roman" w:cs="Times New Roman"/>
          <w:sz w:val="17"/>
          <w:szCs w:val="17"/>
          <w:lang w:val="en-US"/>
        </w:rPr>
        <w:t>bicondylar</w:t>
      </w:r>
      <w:proofErr w:type="spellEnd"/>
      <w:r w:rsidRPr="00F84485">
        <w:rPr>
          <w:rFonts w:ascii="Times New Roman" w:hAnsi="Times New Roman" w:cs="Times New Roman"/>
          <w:sz w:val="17"/>
          <w:szCs w:val="17"/>
          <w:lang w:val="en-US"/>
        </w:rPr>
        <w:t xml:space="preserve"> diameter of the femur; and the </w:t>
      </w:r>
      <w:proofErr w:type="spellStart"/>
      <w:r w:rsidRPr="00F84485">
        <w:rPr>
          <w:rFonts w:ascii="Times New Roman" w:hAnsi="Times New Roman" w:cs="Times New Roman"/>
          <w:sz w:val="17"/>
          <w:szCs w:val="17"/>
          <w:lang w:val="en-US"/>
        </w:rPr>
        <w:t>bimalleolar</w:t>
      </w:r>
      <w:proofErr w:type="spellEnd"/>
      <w:r w:rsidRPr="00F84485">
        <w:rPr>
          <w:rFonts w:ascii="Times New Roman" w:hAnsi="Times New Roman" w:cs="Times New Roman"/>
          <w:sz w:val="17"/>
          <w:szCs w:val="17"/>
          <w:lang w:val="en-US"/>
        </w:rPr>
        <w:t xml:space="preserve"> diameter</w:t>
      </w:r>
    </w:p>
    <w:p w:rsidR="00F84485" w:rsidRPr="00F84485" w:rsidRDefault="00F84485" w:rsidP="00F84485">
      <w:pPr>
        <w:autoSpaceDE w:val="0"/>
        <w:autoSpaceDN w:val="0"/>
        <w:adjustRightInd w:val="0"/>
        <w:spacing w:after="0" w:line="240" w:lineRule="auto"/>
        <w:rPr>
          <w:rFonts w:ascii="Times New Roman" w:hAnsi="Times New Roman" w:cs="Times New Roman"/>
          <w:sz w:val="17"/>
          <w:szCs w:val="17"/>
          <w:lang w:val="en-US"/>
        </w:rPr>
      </w:pPr>
      <w:proofErr w:type="gramStart"/>
      <w:r w:rsidRPr="00F84485">
        <w:rPr>
          <w:rFonts w:ascii="Times New Roman" w:hAnsi="Times New Roman" w:cs="Times New Roman"/>
          <w:sz w:val="17"/>
          <w:szCs w:val="17"/>
          <w:lang w:val="en-US"/>
        </w:rPr>
        <w:t>of</w:t>
      </w:r>
      <w:proofErr w:type="gramEnd"/>
      <w:r w:rsidRPr="00F84485">
        <w:rPr>
          <w:rFonts w:ascii="Times New Roman" w:hAnsi="Times New Roman" w:cs="Times New Roman"/>
          <w:sz w:val="17"/>
          <w:szCs w:val="17"/>
          <w:lang w:val="en-US"/>
        </w:rPr>
        <w:t xml:space="preserve"> the articulated tibia and fibula (after </w:t>
      </w:r>
      <w:proofErr w:type="spellStart"/>
      <w:r w:rsidRPr="00F84485">
        <w:rPr>
          <w:rFonts w:ascii="Times New Roman" w:hAnsi="Times New Roman" w:cs="Times New Roman"/>
          <w:sz w:val="17"/>
          <w:szCs w:val="17"/>
          <w:lang w:val="en-US"/>
        </w:rPr>
        <w:t>Matiegka</w:t>
      </w:r>
      <w:proofErr w:type="spellEnd"/>
      <w:r w:rsidRPr="00F84485">
        <w:rPr>
          <w:rFonts w:ascii="Times New Roman" w:hAnsi="Times New Roman" w:cs="Times New Roman"/>
          <w:sz w:val="17"/>
          <w:szCs w:val="17"/>
          <w:lang w:val="en-US"/>
        </w:rPr>
        <w:t xml:space="preserve"> and Trotter)(</w:t>
      </w:r>
    </w:p>
    <w:p w:rsidR="00F84485" w:rsidRPr="00F84485" w:rsidRDefault="00F84485" w:rsidP="00F84485">
      <w:pPr>
        <w:autoSpaceDE w:val="0"/>
        <w:autoSpaceDN w:val="0"/>
        <w:adjustRightInd w:val="0"/>
        <w:spacing w:after="0" w:line="240" w:lineRule="auto"/>
        <w:rPr>
          <w:rFonts w:ascii="Times New Roman" w:hAnsi="Times New Roman" w:cs="Times New Roman"/>
          <w:sz w:val="17"/>
          <w:szCs w:val="17"/>
          <w:lang w:val="en-US"/>
        </w:rPr>
      </w:pPr>
      <w:r w:rsidRPr="00F84485">
        <w:rPr>
          <w:rFonts w:ascii="Times New Roman" w:hAnsi="Times New Roman" w:cs="Times New Roman"/>
          <w:sz w:val="17"/>
          <w:szCs w:val="17"/>
          <w:lang w:val="en-US"/>
        </w:rPr>
        <w:t>23</w:t>
      </w:r>
      <w:proofErr w:type="gramStart"/>
      <w:r w:rsidRPr="00F84485">
        <w:rPr>
          <w:rFonts w:ascii="Times New Roman" w:hAnsi="Times New Roman" w:cs="Times New Roman"/>
          <w:sz w:val="17"/>
          <w:szCs w:val="17"/>
          <w:lang w:val="en-US"/>
        </w:rPr>
        <w:t>,24</w:t>
      </w:r>
      <w:proofErr w:type="gramEnd"/>
      <w:r w:rsidRPr="00F84485">
        <w:rPr>
          <w:rFonts w:ascii="Times New Roman" w:hAnsi="Times New Roman" w:cs="Times New Roman"/>
          <w:sz w:val="17"/>
          <w:szCs w:val="17"/>
          <w:lang w:val="en-US"/>
        </w:rPr>
        <w:t xml:space="preserve">). Skeletal weight was calculated based on </w:t>
      </w:r>
      <w:proofErr w:type="spellStart"/>
      <w:r w:rsidRPr="00F84485">
        <w:rPr>
          <w:rFonts w:ascii="Times New Roman" w:hAnsi="Times New Roman" w:cs="Times New Roman"/>
          <w:sz w:val="17"/>
          <w:szCs w:val="17"/>
          <w:lang w:val="en-US"/>
        </w:rPr>
        <w:t>Matiegka's</w:t>
      </w:r>
      <w:proofErr w:type="spellEnd"/>
    </w:p>
    <w:p w:rsidR="00F84485" w:rsidRPr="00F84485" w:rsidRDefault="00F84485" w:rsidP="00F84485">
      <w:pPr>
        <w:autoSpaceDE w:val="0"/>
        <w:autoSpaceDN w:val="0"/>
        <w:adjustRightInd w:val="0"/>
        <w:spacing w:after="0" w:line="240" w:lineRule="auto"/>
        <w:rPr>
          <w:rFonts w:ascii="Times New Roman" w:hAnsi="Times New Roman" w:cs="Times New Roman"/>
          <w:sz w:val="17"/>
          <w:szCs w:val="17"/>
          <w:lang w:val="en-US"/>
        </w:rPr>
      </w:pPr>
      <w:proofErr w:type="gramStart"/>
      <w:r w:rsidRPr="00F84485">
        <w:rPr>
          <w:rFonts w:ascii="Times New Roman" w:hAnsi="Times New Roman" w:cs="Times New Roman"/>
          <w:sz w:val="17"/>
          <w:szCs w:val="17"/>
          <w:lang w:val="en-US"/>
        </w:rPr>
        <w:t>formula</w:t>
      </w:r>
      <w:proofErr w:type="gramEnd"/>
      <w:r w:rsidRPr="00F84485">
        <w:rPr>
          <w:rFonts w:ascii="Times New Roman" w:hAnsi="Times New Roman" w:cs="Times New Roman"/>
          <w:sz w:val="17"/>
          <w:szCs w:val="17"/>
          <w:lang w:val="en-US"/>
        </w:rPr>
        <w:t>: Skeletal mass (g) = 1.2D2H (where D is the average</w:t>
      </w:r>
    </w:p>
    <w:p w:rsidR="00F84485" w:rsidRPr="00F84485" w:rsidRDefault="00F84485" w:rsidP="00F84485">
      <w:pPr>
        <w:autoSpaceDE w:val="0"/>
        <w:autoSpaceDN w:val="0"/>
        <w:adjustRightInd w:val="0"/>
        <w:spacing w:after="0" w:line="240" w:lineRule="auto"/>
        <w:rPr>
          <w:rFonts w:ascii="Times New Roman" w:hAnsi="Times New Roman" w:cs="Times New Roman"/>
          <w:sz w:val="17"/>
          <w:szCs w:val="17"/>
          <w:lang w:val="en-US"/>
        </w:rPr>
      </w:pPr>
      <w:proofErr w:type="gramStart"/>
      <w:r w:rsidRPr="00F84485">
        <w:rPr>
          <w:rFonts w:ascii="Times New Roman" w:hAnsi="Times New Roman" w:cs="Times New Roman"/>
          <w:sz w:val="17"/>
          <w:szCs w:val="17"/>
          <w:lang w:val="en-US"/>
        </w:rPr>
        <w:t>of</w:t>
      </w:r>
      <w:proofErr w:type="gramEnd"/>
      <w:r w:rsidRPr="00F84485">
        <w:rPr>
          <w:rFonts w:ascii="Times New Roman" w:hAnsi="Times New Roman" w:cs="Times New Roman"/>
          <w:sz w:val="17"/>
          <w:szCs w:val="17"/>
          <w:lang w:val="en-US"/>
        </w:rPr>
        <w:t xml:space="preserve"> the four measurements and H is standing height). </w:t>
      </w:r>
      <w:proofErr w:type="spellStart"/>
      <w:r w:rsidRPr="00F84485">
        <w:rPr>
          <w:rFonts w:ascii="Times New Roman" w:hAnsi="Times New Roman" w:cs="Times New Roman"/>
          <w:sz w:val="17"/>
          <w:szCs w:val="17"/>
          <w:lang w:val="en-US"/>
        </w:rPr>
        <w:t>Matiegka's</w:t>
      </w:r>
      <w:proofErr w:type="spellEnd"/>
    </w:p>
    <w:p w:rsidR="00F84485" w:rsidRPr="00F84485" w:rsidRDefault="00F84485" w:rsidP="00F84485">
      <w:pPr>
        <w:autoSpaceDE w:val="0"/>
        <w:autoSpaceDN w:val="0"/>
        <w:adjustRightInd w:val="0"/>
        <w:spacing w:after="0" w:line="240" w:lineRule="auto"/>
        <w:rPr>
          <w:rFonts w:ascii="Times New Roman" w:hAnsi="Times New Roman" w:cs="Times New Roman"/>
          <w:sz w:val="17"/>
          <w:szCs w:val="17"/>
          <w:lang w:val="en-US"/>
        </w:rPr>
      </w:pPr>
      <w:proofErr w:type="gramStart"/>
      <w:r w:rsidRPr="00F84485">
        <w:rPr>
          <w:rFonts w:ascii="Times New Roman" w:hAnsi="Times New Roman" w:cs="Times New Roman"/>
          <w:sz w:val="17"/>
          <w:szCs w:val="17"/>
          <w:lang w:val="en-US"/>
        </w:rPr>
        <w:t>suggested</w:t>
      </w:r>
      <w:proofErr w:type="gramEnd"/>
      <w:r w:rsidRPr="00F84485">
        <w:rPr>
          <w:rFonts w:ascii="Times New Roman" w:hAnsi="Times New Roman" w:cs="Times New Roman"/>
          <w:sz w:val="17"/>
          <w:szCs w:val="17"/>
          <w:lang w:val="en-US"/>
        </w:rPr>
        <w:t xml:space="preserve"> coefficient of 1.2 has been discarded in this study</w:t>
      </w:r>
    </w:p>
    <w:p w:rsidR="00F84485" w:rsidRPr="00F84485" w:rsidRDefault="00F84485" w:rsidP="00F84485">
      <w:pPr>
        <w:autoSpaceDE w:val="0"/>
        <w:autoSpaceDN w:val="0"/>
        <w:adjustRightInd w:val="0"/>
        <w:spacing w:after="0" w:line="240" w:lineRule="auto"/>
        <w:rPr>
          <w:rFonts w:ascii="Times New Roman" w:hAnsi="Times New Roman" w:cs="Times New Roman"/>
          <w:sz w:val="17"/>
          <w:szCs w:val="17"/>
          <w:lang w:val="en-US"/>
        </w:rPr>
      </w:pPr>
      <w:proofErr w:type="gramStart"/>
      <w:r w:rsidRPr="00F84485">
        <w:rPr>
          <w:rFonts w:ascii="Times New Roman" w:hAnsi="Times New Roman" w:cs="Times New Roman"/>
          <w:sz w:val="17"/>
          <w:szCs w:val="17"/>
          <w:lang w:val="en-US"/>
        </w:rPr>
        <w:t>because</w:t>
      </w:r>
      <w:proofErr w:type="gramEnd"/>
      <w:r w:rsidRPr="00F84485">
        <w:rPr>
          <w:rFonts w:ascii="Times New Roman" w:hAnsi="Times New Roman" w:cs="Times New Roman"/>
          <w:sz w:val="17"/>
          <w:szCs w:val="17"/>
          <w:lang w:val="en-US"/>
        </w:rPr>
        <w:t xml:space="preserve"> the variable "calculated skeletal weight" is not intended</w:t>
      </w:r>
    </w:p>
    <w:p w:rsidR="00F84485" w:rsidRPr="00F84485" w:rsidRDefault="00F84485" w:rsidP="00F84485">
      <w:pPr>
        <w:autoSpaceDE w:val="0"/>
        <w:autoSpaceDN w:val="0"/>
        <w:adjustRightInd w:val="0"/>
        <w:spacing w:after="0" w:line="240" w:lineRule="auto"/>
        <w:rPr>
          <w:rFonts w:ascii="Times New Roman" w:hAnsi="Times New Roman" w:cs="Times New Roman"/>
          <w:sz w:val="17"/>
          <w:szCs w:val="17"/>
          <w:lang w:val="en-US"/>
        </w:rPr>
      </w:pPr>
      <w:proofErr w:type="gramStart"/>
      <w:r w:rsidRPr="00F84485">
        <w:rPr>
          <w:rFonts w:ascii="Times New Roman" w:hAnsi="Times New Roman" w:cs="Times New Roman"/>
          <w:sz w:val="17"/>
          <w:szCs w:val="17"/>
          <w:lang w:val="en-US"/>
        </w:rPr>
        <w:t>by</w:t>
      </w:r>
      <w:proofErr w:type="gramEnd"/>
      <w:r w:rsidRPr="00F84485">
        <w:rPr>
          <w:rFonts w:ascii="Times New Roman" w:hAnsi="Times New Roman" w:cs="Times New Roman"/>
          <w:sz w:val="17"/>
          <w:szCs w:val="17"/>
          <w:lang w:val="en-US"/>
        </w:rPr>
        <w:t xml:space="preserve"> the authors to represent actual skeletal weight, but simply</w:t>
      </w:r>
    </w:p>
    <w:p w:rsidR="00F84485" w:rsidRPr="00F84485" w:rsidRDefault="00F84485" w:rsidP="00F84485">
      <w:pPr>
        <w:autoSpaceDE w:val="0"/>
        <w:autoSpaceDN w:val="0"/>
        <w:adjustRightInd w:val="0"/>
        <w:spacing w:after="0" w:line="240" w:lineRule="auto"/>
        <w:rPr>
          <w:rFonts w:ascii="Times New Roman" w:hAnsi="Times New Roman" w:cs="Times New Roman"/>
          <w:sz w:val="17"/>
          <w:szCs w:val="17"/>
          <w:lang w:val="en-US"/>
        </w:rPr>
      </w:pPr>
      <w:proofErr w:type="gramStart"/>
      <w:r w:rsidRPr="00F84485">
        <w:rPr>
          <w:rFonts w:ascii="Times New Roman" w:hAnsi="Times New Roman" w:cs="Times New Roman"/>
          <w:sz w:val="17"/>
          <w:szCs w:val="17"/>
          <w:lang w:val="en-US"/>
        </w:rPr>
        <w:t>relative</w:t>
      </w:r>
      <w:proofErr w:type="gramEnd"/>
      <w:r w:rsidRPr="00F84485">
        <w:rPr>
          <w:rFonts w:ascii="Times New Roman" w:hAnsi="Times New Roman" w:cs="Times New Roman"/>
          <w:sz w:val="17"/>
          <w:szCs w:val="17"/>
          <w:lang w:val="en-US"/>
        </w:rPr>
        <w:t xml:space="preserve"> skeletal </w:t>
      </w:r>
      <w:proofErr w:type="spellStart"/>
      <w:r w:rsidRPr="00F84485">
        <w:rPr>
          <w:rFonts w:ascii="Times New Roman" w:hAnsi="Times New Roman" w:cs="Times New Roman"/>
          <w:sz w:val="17"/>
          <w:szCs w:val="17"/>
          <w:lang w:val="en-US"/>
        </w:rPr>
        <w:t>robusticity</w:t>
      </w:r>
      <w:proofErr w:type="spellEnd"/>
      <w:r w:rsidRPr="00F84485">
        <w:rPr>
          <w:rFonts w:ascii="Times New Roman" w:hAnsi="Times New Roman" w:cs="Times New Roman"/>
          <w:sz w:val="17"/>
          <w:szCs w:val="17"/>
          <w:lang w:val="en-US"/>
        </w:rPr>
        <w:t xml:space="preserve">. Also, the present study, like </w:t>
      </w:r>
      <w:proofErr w:type="spellStart"/>
      <w:r w:rsidRPr="00F84485">
        <w:rPr>
          <w:rFonts w:ascii="Times New Roman" w:hAnsi="Times New Roman" w:cs="Times New Roman"/>
          <w:sz w:val="17"/>
          <w:szCs w:val="17"/>
          <w:lang w:val="en-US"/>
        </w:rPr>
        <w:t>Matiegka</w:t>
      </w:r>
      <w:proofErr w:type="spellEnd"/>
      <w:r w:rsidRPr="00F84485">
        <w:rPr>
          <w:rFonts w:ascii="Times New Roman" w:hAnsi="Times New Roman" w:cs="Times New Roman"/>
          <w:sz w:val="17"/>
          <w:szCs w:val="17"/>
          <w:lang w:val="en-US"/>
        </w:rPr>
        <w:t>,</w:t>
      </w:r>
    </w:p>
    <w:p w:rsidR="00F84485" w:rsidRPr="00F84485" w:rsidRDefault="00F84485" w:rsidP="00F84485">
      <w:pPr>
        <w:autoSpaceDE w:val="0"/>
        <w:autoSpaceDN w:val="0"/>
        <w:adjustRightInd w:val="0"/>
        <w:spacing w:after="0" w:line="240" w:lineRule="auto"/>
        <w:rPr>
          <w:rFonts w:ascii="Times New Roman" w:hAnsi="Times New Roman" w:cs="Times New Roman"/>
          <w:sz w:val="17"/>
          <w:szCs w:val="17"/>
          <w:lang w:val="en-US"/>
        </w:rPr>
      </w:pPr>
      <w:proofErr w:type="gramStart"/>
      <w:r w:rsidRPr="00F84485">
        <w:rPr>
          <w:rFonts w:ascii="Times New Roman" w:hAnsi="Times New Roman" w:cs="Times New Roman"/>
          <w:sz w:val="17"/>
          <w:szCs w:val="17"/>
          <w:lang w:val="en-US"/>
        </w:rPr>
        <w:t>does</w:t>
      </w:r>
      <w:proofErr w:type="gramEnd"/>
      <w:r w:rsidRPr="00F84485">
        <w:rPr>
          <w:rFonts w:ascii="Times New Roman" w:hAnsi="Times New Roman" w:cs="Times New Roman"/>
          <w:sz w:val="17"/>
          <w:szCs w:val="17"/>
          <w:lang w:val="en-US"/>
        </w:rPr>
        <w:t xml:space="preserve"> not correct for tissue thickness, because it may be considered</w:t>
      </w:r>
    </w:p>
    <w:p w:rsidR="00F84485" w:rsidRPr="00F84485" w:rsidRDefault="00F84485" w:rsidP="00F84485">
      <w:pPr>
        <w:autoSpaceDE w:val="0"/>
        <w:autoSpaceDN w:val="0"/>
        <w:adjustRightInd w:val="0"/>
        <w:spacing w:after="0" w:line="240" w:lineRule="auto"/>
        <w:rPr>
          <w:rFonts w:ascii="Times New Roman" w:hAnsi="Times New Roman" w:cs="Times New Roman"/>
          <w:sz w:val="17"/>
          <w:szCs w:val="17"/>
          <w:lang w:val="en-US"/>
        </w:rPr>
      </w:pPr>
      <w:proofErr w:type="gramStart"/>
      <w:r w:rsidRPr="00F84485">
        <w:rPr>
          <w:rFonts w:ascii="Times New Roman" w:hAnsi="Times New Roman" w:cs="Times New Roman"/>
          <w:sz w:val="17"/>
          <w:szCs w:val="17"/>
          <w:lang w:val="en-US"/>
        </w:rPr>
        <w:t>a</w:t>
      </w:r>
      <w:proofErr w:type="gramEnd"/>
      <w:r w:rsidRPr="00F84485">
        <w:rPr>
          <w:rFonts w:ascii="Times New Roman" w:hAnsi="Times New Roman" w:cs="Times New Roman"/>
          <w:sz w:val="17"/>
          <w:szCs w:val="17"/>
          <w:lang w:val="en-US"/>
        </w:rPr>
        <w:t xml:space="preserve"> function of total body weight and therefore possibly a component</w:t>
      </w:r>
    </w:p>
    <w:p w:rsidR="00F84485" w:rsidRPr="00F84485" w:rsidRDefault="00F84485" w:rsidP="00F84485">
      <w:pPr>
        <w:pStyle w:val="Textodecomentrio"/>
        <w:rPr>
          <w:rFonts w:ascii="Times New Roman" w:hAnsi="Times New Roman" w:cs="Times New Roman"/>
          <w:sz w:val="17"/>
          <w:szCs w:val="17"/>
          <w:lang w:val="en-US"/>
        </w:rPr>
      </w:pPr>
      <w:proofErr w:type="gramStart"/>
      <w:r w:rsidRPr="00F84485">
        <w:rPr>
          <w:rFonts w:ascii="Times New Roman" w:hAnsi="Times New Roman" w:cs="Times New Roman"/>
          <w:sz w:val="17"/>
          <w:szCs w:val="17"/>
          <w:lang w:val="en-US"/>
        </w:rPr>
        <w:t>of</w:t>
      </w:r>
      <w:proofErr w:type="gramEnd"/>
      <w:r w:rsidRPr="00F84485">
        <w:rPr>
          <w:rFonts w:ascii="Times New Roman" w:hAnsi="Times New Roman" w:cs="Times New Roman"/>
          <w:sz w:val="17"/>
          <w:szCs w:val="17"/>
          <w:lang w:val="en-US"/>
        </w:rPr>
        <w:t xml:space="preserve"> cremains weight.</w:t>
      </w:r>
    </w:p>
    <w:p w:rsidR="00F84485" w:rsidRPr="00F84485" w:rsidRDefault="00F84485" w:rsidP="00F84485">
      <w:pPr>
        <w:pStyle w:val="Textodecomentrio"/>
        <w:rPr>
          <w:rFonts w:ascii="Times New Roman" w:hAnsi="Times New Roman" w:cs="Times New Roman"/>
          <w:sz w:val="17"/>
          <w:szCs w:val="17"/>
          <w:lang w:val="en-US"/>
        </w:rPr>
      </w:pPr>
    </w:p>
    <w:p w:rsidR="00F84485" w:rsidRPr="00F84485" w:rsidRDefault="00F84485" w:rsidP="00F84485">
      <w:pPr>
        <w:autoSpaceDE w:val="0"/>
        <w:autoSpaceDN w:val="0"/>
        <w:adjustRightInd w:val="0"/>
        <w:spacing w:after="0" w:line="240" w:lineRule="auto"/>
        <w:rPr>
          <w:rFonts w:ascii="Times New Roman" w:hAnsi="Times New Roman" w:cs="Times New Roman"/>
          <w:sz w:val="17"/>
          <w:szCs w:val="17"/>
          <w:lang w:val="en-US"/>
        </w:rPr>
      </w:pPr>
      <w:proofErr w:type="spellStart"/>
      <w:r w:rsidRPr="00F84485">
        <w:rPr>
          <w:rFonts w:ascii="Times New Roman" w:hAnsi="Times New Roman" w:cs="Times New Roman"/>
          <w:sz w:val="17"/>
          <w:szCs w:val="17"/>
          <w:lang w:val="en-US"/>
        </w:rPr>
        <w:t>Matiegka</w:t>
      </w:r>
      <w:proofErr w:type="spellEnd"/>
      <w:r w:rsidRPr="00F84485">
        <w:rPr>
          <w:rFonts w:ascii="Times New Roman" w:hAnsi="Times New Roman" w:cs="Times New Roman"/>
          <w:sz w:val="17"/>
          <w:szCs w:val="17"/>
          <w:lang w:val="en-US"/>
        </w:rPr>
        <w:t xml:space="preserve"> J. The testing of physical efficiency. Am J Phys </w:t>
      </w:r>
      <w:proofErr w:type="spellStart"/>
      <w:r w:rsidRPr="00F84485">
        <w:rPr>
          <w:rFonts w:ascii="Times New Roman" w:hAnsi="Times New Roman" w:cs="Times New Roman"/>
          <w:sz w:val="17"/>
          <w:szCs w:val="17"/>
          <w:lang w:val="en-US"/>
        </w:rPr>
        <w:t>Anthropol</w:t>
      </w:r>
      <w:proofErr w:type="spellEnd"/>
    </w:p>
    <w:p w:rsidR="00F84485" w:rsidRPr="00F84485" w:rsidRDefault="00F84485" w:rsidP="00F84485">
      <w:pPr>
        <w:autoSpaceDE w:val="0"/>
        <w:autoSpaceDN w:val="0"/>
        <w:adjustRightInd w:val="0"/>
        <w:spacing w:after="0" w:line="240" w:lineRule="auto"/>
        <w:rPr>
          <w:rFonts w:ascii="Times New Roman" w:hAnsi="Times New Roman" w:cs="Times New Roman"/>
          <w:sz w:val="17"/>
          <w:szCs w:val="17"/>
          <w:lang w:val="en-US"/>
        </w:rPr>
      </w:pPr>
      <w:r w:rsidRPr="00F84485">
        <w:rPr>
          <w:rFonts w:ascii="Times New Roman" w:hAnsi="Times New Roman" w:cs="Times New Roman"/>
          <w:sz w:val="17"/>
          <w:szCs w:val="17"/>
          <w:lang w:val="en-US"/>
        </w:rPr>
        <w:t>1921</w:t>
      </w:r>
      <w:proofErr w:type="gramStart"/>
      <w:r w:rsidRPr="00F84485">
        <w:rPr>
          <w:rFonts w:ascii="Times New Roman" w:hAnsi="Times New Roman" w:cs="Times New Roman"/>
          <w:sz w:val="17"/>
          <w:szCs w:val="17"/>
          <w:lang w:val="en-US"/>
        </w:rPr>
        <w:t>;IV:223</w:t>
      </w:r>
      <w:proofErr w:type="gramEnd"/>
      <w:r w:rsidRPr="00F84485">
        <w:rPr>
          <w:rFonts w:ascii="Times New Roman" w:hAnsi="Times New Roman" w:cs="Times New Roman"/>
          <w:sz w:val="17"/>
          <w:szCs w:val="17"/>
          <w:lang w:val="en-US"/>
        </w:rPr>
        <w:t>-30.</w:t>
      </w:r>
    </w:p>
    <w:p w:rsidR="00F84485" w:rsidRPr="00F84485" w:rsidRDefault="00F84485" w:rsidP="00F84485">
      <w:pPr>
        <w:autoSpaceDE w:val="0"/>
        <w:autoSpaceDN w:val="0"/>
        <w:adjustRightInd w:val="0"/>
        <w:spacing w:after="0" w:line="240" w:lineRule="auto"/>
        <w:rPr>
          <w:rFonts w:ascii="Times New Roman" w:hAnsi="Times New Roman" w:cs="Times New Roman"/>
          <w:sz w:val="17"/>
          <w:szCs w:val="17"/>
          <w:lang w:val="en-US"/>
        </w:rPr>
      </w:pPr>
    </w:p>
    <w:p w:rsidR="00F84485" w:rsidRPr="00F84485" w:rsidRDefault="00F84485" w:rsidP="00F84485">
      <w:pPr>
        <w:autoSpaceDE w:val="0"/>
        <w:autoSpaceDN w:val="0"/>
        <w:adjustRightInd w:val="0"/>
        <w:spacing w:after="0" w:line="240" w:lineRule="auto"/>
        <w:rPr>
          <w:rFonts w:ascii="Times New Roman" w:hAnsi="Times New Roman" w:cs="Times New Roman"/>
          <w:sz w:val="17"/>
          <w:szCs w:val="17"/>
          <w:lang w:val="en-US"/>
        </w:rPr>
      </w:pPr>
      <w:r w:rsidRPr="00F84485">
        <w:rPr>
          <w:rFonts w:ascii="Times New Roman" w:hAnsi="Times New Roman" w:cs="Times New Roman"/>
          <w:sz w:val="17"/>
          <w:szCs w:val="17"/>
          <w:lang w:val="en-US"/>
        </w:rPr>
        <w:t xml:space="preserve"> Trotter M. A preliminary study of estimation of weight of the</w:t>
      </w:r>
    </w:p>
    <w:p w:rsidR="00F84485" w:rsidRPr="00F84485" w:rsidRDefault="00F84485" w:rsidP="00F84485">
      <w:pPr>
        <w:pStyle w:val="Textodecomentrio"/>
        <w:rPr>
          <w:lang w:val="en-US"/>
        </w:rPr>
      </w:pPr>
      <w:proofErr w:type="gramStart"/>
      <w:r w:rsidRPr="00F84485">
        <w:rPr>
          <w:rFonts w:ascii="Times New Roman" w:hAnsi="Times New Roman" w:cs="Times New Roman"/>
          <w:sz w:val="17"/>
          <w:szCs w:val="17"/>
          <w:lang w:val="en-US"/>
        </w:rPr>
        <w:t>skeleton</w:t>
      </w:r>
      <w:proofErr w:type="gramEnd"/>
      <w:r w:rsidRPr="00F84485">
        <w:rPr>
          <w:rFonts w:ascii="Times New Roman" w:hAnsi="Times New Roman" w:cs="Times New Roman"/>
          <w:sz w:val="17"/>
          <w:szCs w:val="17"/>
          <w:lang w:val="en-US"/>
        </w:rPr>
        <w:t xml:space="preserve">. Am J Phys </w:t>
      </w:r>
      <w:proofErr w:type="spellStart"/>
      <w:r w:rsidRPr="00F84485">
        <w:rPr>
          <w:rFonts w:ascii="Times New Roman" w:hAnsi="Times New Roman" w:cs="Times New Roman"/>
          <w:sz w:val="17"/>
          <w:szCs w:val="17"/>
          <w:lang w:val="en-US"/>
        </w:rPr>
        <w:t>Anthropol</w:t>
      </w:r>
      <w:proofErr w:type="spellEnd"/>
      <w:r w:rsidRPr="00F84485">
        <w:rPr>
          <w:rFonts w:ascii="Times New Roman" w:hAnsi="Times New Roman" w:cs="Times New Roman"/>
          <w:sz w:val="17"/>
          <w:szCs w:val="17"/>
          <w:lang w:val="en-US"/>
        </w:rPr>
        <w:t xml:space="preserve"> 1954</w:t>
      </w:r>
      <w:proofErr w:type="gramStart"/>
      <w:r w:rsidRPr="00F84485">
        <w:rPr>
          <w:rFonts w:ascii="Times New Roman" w:hAnsi="Times New Roman" w:cs="Times New Roman"/>
          <w:sz w:val="17"/>
          <w:szCs w:val="17"/>
          <w:lang w:val="en-US"/>
        </w:rPr>
        <w:t>;12:537</w:t>
      </w:r>
      <w:proofErr w:type="gramEnd"/>
      <w:r w:rsidRPr="00F84485">
        <w:rPr>
          <w:rFonts w:ascii="Times New Roman" w:hAnsi="Times New Roman" w:cs="Times New Roman"/>
          <w:sz w:val="17"/>
          <w:szCs w:val="17"/>
          <w:lang w:val="en-US"/>
        </w:rPr>
        <w:t>-51.</w:t>
      </w:r>
    </w:p>
  </w:comment>
  <w:comment w:id="1" w:author="MS" w:date="2015-07-31T22:18:00Z" w:initials="M">
    <w:p w:rsidR="00E404DD" w:rsidRPr="00E404DD" w:rsidRDefault="00E404DD">
      <w:pPr>
        <w:pStyle w:val="Textodecomentrio"/>
        <w:rPr>
          <w:lang w:val="en-US"/>
        </w:rPr>
      </w:pPr>
      <w:r>
        <w:rPr>
          <w:rStyle w:val="Refdecomentrio"/>
        </w:rPr>
        <w:annotationRef/>
      </w:r>
      <w:r w:rsidRPr="00E404DD">
        <w:rPr>
          <w:lang w:val="en-US"/>
        </w:rPr>
        <w:t xml:space="preserve">A fraction of the skeletons </w:t>
      </w:r>
      <w:r w:rsidR="00341B95">
        <w:rPr>
          <w:lang w:val="en-US"/>
        </w:rPr>
        <w:t>will be used on the independent</w:t>
      </w:r>
      <w:r w:rsidRPr="00E404DD">
        <w:rPr>
          <w:lang w:val="en-US"/>
        </w:rPr>
        <w:t xml:space="preserve"> test of the regression equations.</w:t>
      </w:r>
    </w:p>
  </w:comment>
  <w:comment w:id="2" w:author="MS" w:date="2015-07-07T13:40:00Z" w:initials="M">
    <w:p w:rsidR="00C30946" w:rsidRDefault="00C30946">
      <w:pPr>
        <w:pStyle w:val="Textodecomentrio"/>
      </w:pPr>
      <w:r>
        <w:rPr>
          <w:rStyle w:val="Refdecomentrio"/>
        </w:rPr>
        <w:annotationRef/>
      </w:r>
      <w:r>
        <w:t>Tese</w:t>
      </w:r>
    </w:p>
  </w:comment>
</w:comment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8C62338"/>
    <w:multiLevelType w:val="hybridMultilevel"/>
    <w:tmpl w:val="736A4BA4"/>
    <w:lvl w:ilvl="0" w:tplc="77963CA2">
      <w:numFmt w:val="bullet"/>
      <w:lvlText w:val="-"/>
      <w:lvlJc w:val="left"/>
      <w:pPr>
        <w:ind w:left="720" w:hanging="360"/>
      </w:pPr>
      <w:rPr>
        <w:rFonts w:ascii="Calibri" w:eastAsiaTheme="minorHAnsi" w:hAnsi="Calibri" w:cs="Calibr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F86530"/>
    <w:rsid w:val="000778ED"/>
    <w:rsid w:val="000A6B5F"/>
    <w:rsid w:val="000B4024"/>
    <w:rsid w:val="000C76A4"/>
    <w:rsid w:val="000D0B0D"/>
    <w:rsid w:val="000D0B38"/>
    <w:rsid w:val="00115C37"/>
    <w:rsid w:val="00147616"/>
    <w:rsid w:val="001707A0"/>
    <w:rsid w:val="00191909"/>
    <w:rsid w:val="00193120"/>
    <w:rsid w:val="001C46C6"/>
    <w:rsid w:val="001E70E0"/>
    <w:rsid w:val="00231FAB"/>
    <w:rsid w:val="002846D6"/>
    <w:rsid w:val="002B6AB5"/>
    <w:rsid w:val="00341B95"/>
    <w:rsid w:val="00386ED5"/>
    <w:rsid w:val="00393B9D"/>
    <w:rsid w:val="003E34CF"/>
    <w:rsid w:val="00493235"/>
    <w:rsid w:val="004A3B55"/>
    <w:rsid w:val="005466EB"/>
    <w:rsid w:val="005550FD"/>
    <w:rsid w:val="00562317"/>
    <w:rsid w:val="005B7EB5"/>
    <w:rsid w:val="00606709"/>
    <w:rsid w:val="00642D58"/>
    <w:rsid w:val="00651E5F"/>
    <w:rsid w:val="006B078A"/>
    <w:rsid w:val="0078452D"/>
    <w:rsid w:val="007B6C75"/>
    <w:rsid w:val="007E00BF"/>
    <w:rsid w:val="008323DB"/>
    <w:rsid w:val="008A1015"/>
    <w:rsid w:val="00A447BF"/>
    <w:rsid w:val="00AA6248"/>
    <w:rsid w:val="00B603AF"/>
    <w:rsid w:val="00C30946"/>
    <w:rsid w:val="00C943B4"/>
    <w:rsid w:val="00D15B15"/>
    <w:rsid w:val="00D44E2B"/>
    <w:rsid w:val="00D851EC"/>
    <w:rsid w:val="00DD4D07"/>
    <w:rsid w:val="00E2036A"/>
    <w:rsid w:val="00E365BC"/>
    <w:rsid w:val="00E404DD"/>
    <w:rsid w:val="00F02A46"/>
    <w:rsid w:val="00F84485"/>
    <w:rsid w:val="00F86530"/>
    <w:rsid w:val="00FA4573"/>
    <w:rsid w:val="00FB1D25"/>
  </w:rsids>
  <m:mathPr>
    <m:mathFont m:val="Cambria Math"/>
    <m:brkBin m:val="before"/>
    <m:brkBinSub m:val="--"/>
    <m:smallFrac m:val="off"/>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6530"/>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DD4D07"/>
    <w:pPr>
      <w:ind w:left="720"/>
      <w:contextualSpacing/>
    </w:pPr>
  </w:style>
  <w:style w:type="character" w:styleId="Refdecomentrio">
    <w:name w:val="annotation reference"/>
    <w:basedOn w:val="Tipodeletrapredefinidodopargrafo"/>
    <w:uiPriority w:val="99"/>
    <w:semiHidden/>
    <w:unhideWhenUsed/>
    <w:rsid w:val="00F84485"/>
    <w:rPr>
      <w:sz w:val="16"/>
      <w:szCs w:val="16"/>
    </w:rPr>
  </w:style>
  <w:style w:type="paragraph" w:styleId="Textodecomentrio">
    <w:name w:val="annotation text"/>
    <w:basedOn w:val="Normal"/>
    <w:link w:val="TextodecomentrioCarcter"/>
    <w:uiPriority w:val="99"/>
    <w:semiHidden/>
    <w:unhideWhenUsed/>
    <w:rsid w:val="00F84485"/>
    <w:pPr>
      <w:spacing w:line="240" w:lineRule="auto"/>
    </w:pPr>
    <w:rPr>
      <w:sz w:val="20"/>
      <w:szCs w:val="20"/>
    </w:rPr>
  </w:style>
  <w:style w:type="character" w:customStyle="1" w:styleId="TextodecomentrioCarcter">
    <w:name w:val="Texto de comentário Carácter"/>
    <w:basedOn w:val="Tipodeletrapredefinidodopargrafo"/>
    <w:link w:val="Textodecomentrio"/>
    <w:uiPriority w:val="99"/>
    <w:semiHidden/>
    <w:rsid w:val="00F84485"/>
    <w:rPr>
      <w:sz w:val="20"/>
      <w:szCs w:val="20"/>
    </w:rPr>
  </w:style>
  <w:style w:type="paragraph" w:styleId="Assuntodecomentrio">
    <w:name w:val="annotation subject"/>
    <w:basedOn w:val="Textodecomentrio"/>
    <w:next w:val="Textodecomentrio"/>
    <w:link w:val="AssuntodecomentrioCarcter"/>
    <w:uiPriority w:val="99"/>
    <w:semiHidden/>
    <w:unhideWhenUsed/>
    <w:rsid w:val="00F84485"/>
    <w:rPr>
      <w:b/>
      <w:bCs/>
    </w:rPr>
  </w:style>
  <w:style w:type="character" w:customStyle="1" w:styleId="AssuntodecomentrioCarcter">
    <w:name w:val="Assunto de comentário Carácter"/>
    <w:basedOn w:val="TextodecomentrioCarcter"/>
    <w:link w:val="Assuntodecomentrio"/>
    <w:uiPriority w:val="99"/>
    <w:semiHidden/>
    <w:rsid w:val="00F84485"/>
    <w:rPr>
      <w:b/>
      <w:bCs/>
    </w:rPr>
  </w:style>
  <w:style w:type="paragraph" w:styleId="Textodebalo">
    <w:name w:val="Balloon Text"/>
    <w:basedOn w:val="Normal"/>
    <w:link w:val="TextodebaloCarcter"/>
    <w:uiPriority w:val="99"/>
    <w:semiHidden/>
    <w:unhideWhenUsed/>
    <w:rsid w:val="00F84485"/>
    <w:pPr>
      <w:spacing w:after="0" w:line="240" w:lineRule="auto"/>
    </w:pPr>
    <w:rPr>
      <w:rFonts w:ascii="Tahoma" w:hAnsi="Tahoma" w:cs="Tahoma"/>
      <w:sz w:val="16"/>
      <w:szCs w:val="16"/>
    </w:rPr>
  </w:style>
  <w:style w:type="character" w:customStyle="1" w:styleId="TextodebaloCarcter">
    <w:name w:val="Texto de balão Carácter"/>
    <w:basedOn w:val="Tipodeletrapredefinidodopargrafo"/>
    <w:link w:val="Textodebalo"/>
    <w:uiPriority w:val="99"/>
    <w:semiHidden/>
    <w:rsid w:val="00F8448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omments" Target="comments.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269</TotalTime>
  <Pages>4</Pages>
  <Words>1349</Words>
  <Characters>7290</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dc:creator>
  <cp:keywords/>
  <dc:description/>
  <cp:lastModifiedBy>MS</cp:lastModifiedBy>
  <cp:revision>35</cp:revision>
  <dcterms:created xsi:type="dcterms:W3CDTF">2015-07-07T10:31:00Z</dcterms:created>
  <dcterms:modified xsi:type="dcterms:W3CDTF">2015-07-31T21:21:00Z</dcterms:modified>
</cp:coreProperties>
</file>