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2"/>
      </w:tblGrid>
      <w:tr>
        <w:tc>
          <w:tcPr>
            <w:tcW w:type="dxa" w:w="100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44"/>
                <w:szCs w:val="44"/>
              </w:rPr>
              <w:t xml:space="preserve">HeyPia</w:t>
            </w:r>
          </w:p>
          <w:p>
            <w:pPr>
              <w:spacing w:after="0" w:before="0" w:line="25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5B6C6C"/>
                <w:sz w:val="19"/>
                <w:szCs w:val="19"/>
              </w:rPr>
              <w:t xml:space="preserve">Optager lyden af møder, webinarer og samtaler — og gør dem til tekst, du kan søge i. På din egen maskine.</w:t>
            </w:r>
          </w:p>
        </w:tc>
      </w:tr>
    </w:tbl>
    <w:p>
      <w:pPr>
        <w:pBdr>
          <w:bottom w:val="single" w:color="00A884" w:sz="12"/>
        </w:pBdr>
        <w:spacing w:after="140" w:before="60" w:line="40" w:lineRule="auto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A2A"/>
          <w:sz w:val="4"/>
          <w:szCs w:val="4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2"/>
      </w:tblGrid>
      <w:tr>
        <w:tc>
          <w:tcPr>
            <w:tcW w:type="dxa" w:w="10092"/>
            <w:tcBorders>
              <w:top w:val="none" w:color="FFFFFF" w:sz="0"/>
              <w:left w:val="single" w:color="00A884" w:sz="24"/>
              <w:bottom w:val="none" w:color="FFFFFF" w:sz="0"/>
              <w:right w:val="none" w:color="FFFFFF" w:sz="0"/>
            </w:tcBorders>
            <w:shd w:fill="EAF7F2" w:color="auto" w:val="clear"/>
            <w:tcMar>
              <w:top w:type="dxa" w:w="220"/>
              <w:left w:type="dxa" w:w="260"/>
              <w:bottom w:type="dxa" w:w="220"/>
              <w:right w:type="dxa" w:w="240"/>
            </w:tcMar>
            <w:vAlign w:val="top"/>
          </w:tcPr>
          <w:p>
            <w:pPr>
              <w:spacing w:after="70" w:before="0" w:line="26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24"/>
                <w:szCs w:val="24"/>
              </w:rPr>
              <w:t xml:space="preserve">Hold op med at videooptage dine møder. Det, du har brug for, er en transskription af det, der blev sagt.</w:t>
            </w:r>
          </w:p>
          <w:p>
            <w:pPr>
              <w:spacing w:after="0" w:before="0" w:line="25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Ingen ser en times video igen. Man leder efter én sætning: hvad blev der aftalt om prisen, og hvem skulle sende hvad. Den sætning står i teksten — og teksten kan man søge i.</w:t>
            </w:r>
          </w:p>
        </w:tc>
      </w:tr>
    </w:tbl>
    <w:p>
      <w:pPr>
        <w:spacing w:after="0" w:before="0" w:line="340" w:lineRule="exac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A2A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87"/>
        <w:gridCol w:w="318"/>
        <w:gridCol w:w="4887"/>
      </w:tblGrid>
      <w:tr>
        <w:tc>
          <w:tcPr>
            <w:tcW w:type="dxa" w:w="4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9"/>
                <w:szCs w:val="19"/>
              </w:rPr>
              <w:t xml:space="preserve">Lyden bliver på maskinen</w:t>
            </w:r>
          </w:p>
          <w:p>
            <w:pPr>
              <w:spacing w:after="0" w:before="0" w:line="25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Der optages kun lyd — aldrig video, aldrig skærm, aldrig kamera. Udskrift, søgning, opgavefund og den korte opsummering kører lokalt.</w:t>
            </w:r>
          </w:p>
        </w:tc>
        <w:tc>
          <w:tcPr>
            <w:tcW w:type="dxa" w:w="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4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9"/>
                <w:szCs w:val="19"/>
              </w:rPr>
              <w:t xml:space="preserve">Én søgning på tværs af alt</w:t>
            </w:r>
          </w:p>
          <w:p>
            <w:pPr>
              <w:spacing w:after="0" w:before="0" w:line="25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Transskriptioner, noter og dokumenter i én søgning, hvor hvert træf peger på stedet i teksten. Målt på tyve spørgsmål med kendt facit: 90 % på førstepladsen, 100 % i top tre. Der sendes intet for at søge.</w:t>
            </w:r>
          </w:p>
        </w:tc>
      </w:tr>
      <w:tr>
        <w:trPr>
          <w:trHeight w:val="280" w:hRule="exact"/>
        </w:trPr>
        <w:tc>
          <w:tcPr>
            <w:tcW w:type="dxa" w:w="4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4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4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9"/>
                <w:szCs w:val="19"/>
              </w:rPr>
              <w:t xml:space="preserve">Teksten fylder ingenting</w:t>
            </w:r>
          </w:p>
          <w:p>
            <w:pPr>
              <w:spacing w:after="0" w:before="0" w:line="25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Målt 24-08-2026: et kundemøde på 61 minutter gav 223 MB lyd og en udskrift på 56,5 KB — omkring en firetusindedel. Færre gigabyte at gemme og flytte peger den rigtige vej.</w:t>
            </w:r>
          </w:p>
        </w:tc>
        <w:tc>
          <w:tcPr>
            <w:tcW w:type="dxa" w:w="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4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9"/>
                <w:szCs w:val="19"/>
              </w:rPr>
              <w:t xml:space="preserve">Virker uden konto</w:t>
            </w:r>
          </w:p>
          <w:p>
            <w:pPr>
              <w:spacing w:after="0" w:before="0" w:line="25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Ingen oprettelse, intet login for at komme i gang, og den lokale vej koster ikke andet end strøm. Møder på pc'en, webinarer, du ikke selv deltager i, og lydfiler fra telefonen ligger samlet ét sted.</w:t>
            </w:r>
          </w:p>
        </w:tc>
      </w:tr>
    </w:tbl>
    <w:p>
      <w:pPr>
        <w:spacing w:after="0" w:before="0" w:line="380" w:lineRule="exac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A2A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50"/>
        <w:gridCol w:w="3400"/>
        <w:gridCol w:w="3942"/>
      </w:tblGrid>
      <w:tr>
        <w:tc>
          <w:tcPr>
            <w:tcW w:type="dxa" w:w="10092"/>
            <w:gridSpan w:val="3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shd w:fill="00705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Hvor tingene ligger — og hvornår noget forlader maskinen</w:t>
            </w:r>
          </w:p>
        </w:tc>
      </w:tr>
      <w:tr>
        <w:tc>
          <w:tcPr>
            <w:tcW w:type="dxa" w:w="2750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shd w:fill="EAF7F2" w:color="auto" w:val="clear"/>
            <w:tcMar>
              <w:top w:type="dxa" w:w="130"/>
              <w:left w:type="dxa" w:w="150"/>
              <w:bottom w:type="dxa" w:w="130"/>
              <w:right w:type="dxa" w:w="110"/>
            </w:tcMar>
            <w:vAlign w:val="center"/>
          </w:tcPr>
          <w:p>
            <w:pPr>
              <w:spacing w:after="2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Lyd</w:t>
            </w:r>
          </w:p>
          <w:p>
            <w:pPr>
              <w:spacing w:after="0" w:before="0" w:line="24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møde, webinar eller telefonoptagelse</w:t>
            </w:r>
          </w:p>
        </w:tc>
        <w:tc>
          <w:tcPr>
            <w:tcW w:type="dxa" w:w="3400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shd w:fill="EAF7F2" w:color="auto" w:val="clear"/>
            <w:tcMar>
              <w:top w:type="dxa" w:w="130"/>
              <w:left w:type="dxa" w:w="150"/>
              <w:bottom w:type="dxa" w:w="130"/>
              <w:right w:type="dxa" w:w="11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────▶  altid</w:t>
            </w:r>
          </w:p>
        </w:tc>
        <w:tc>
          <w:tcPr>
            <w:tcW w:type="dxa" w:w="3942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shd w:fill="EAF7F2" w:color="auto" w:val="clear"/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after="2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Bliver på maskinen</w:t>
            </w:r>
          </w:p>
          <w:p>
            <w:pPr>
              <w:spacing w:after="0" w:before="0" w:line="24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og forlader den aldrig</w:t>
            </w:r>
          </w:p>
        </w:tc>
      </w:tr>
      <w:tr>
        <w:tc>
          <w:tcPr>
            <w:tcW w:type="dxa" w:w="2750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tcMar>
              <w:top w:type="dxa" w:w="130"/>
              <w:left w:type="dxa" w:w="150"/>
              <w:bottom w:type="dxa" w:w="130"/>
              <w:right w:type="dxa" w:w="110"/>
            </w:tcMar>
            <w:vAlign w:val="center"/>
          </w:tcPr>
          <w:p>
            <w:pPr>
              <w:spacing w:after="2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Den udskrevne tekst</w:t>
            </w:r>
          </w:p>
          <w:p>
            <w:pPr>
              <w:spacing w:after="0" w:before="0" w:line="24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— aldrig lyden</w:t>
            </w:r>
          </w:p>
        </w:tc>
        <w:tc>
          <w:tcPr>
            <w:tcW w:type="dxa" w:w="3400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tcMar>
              <w:top w:type="dxa" w:w="130"/>
              <w:left w:type="dxa" w:w="150"/>
              <w:bottom w:type="dxa" w:w="130"/>
              <w:right w:type="dxa" w:w="11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╌╌╌╌▷  kun når du selv beder om et færdigt dokument</w:t>
            </w:r>
          </w:p>
        </w:tc>
        <w:tc>
          <w:tcPr>
            <w:tcW w:type="dxa" w:w="3942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after="2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Mistral, Frankrig</w:t>
            </w:r>
          </w:p>
          <w:p>
            <w:pPr>
              <w:spacing w:after="0" w:before="0" w:line="24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EU-endepunktet. Et valg, du træffer i situationen — aldrig en automatik.</w:t>
            </w:r>
          </w:p>
        </w:tc>
      </w:tr>
    </w:tbl>
    <w:p>
      <w:pPr>
        <w:spacing w:after="0" w:before="0" w:line="380" w:lineRule="exac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A2A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228"/>
        <w:gridCol w:w="3212"/>
        <w:gridCol w:w="228"/>
        <w:gridCol w:w="3212"/>
      </w:tblGrid>
      <w:tr>
        <w:trPr>
          <w:trHeight w:val="2720" w:hRule="exact"/>
        </w:trPr>
        <w:tc>
          <w:tcPr>
            <w:tcW w:type="dxa" w:w="3212"/>
            <w:tcBorders>
              <w:top w:val="dashed" w:color="00A884" w:sz="6"/>
              <w:left w:val="dashed" w:color="00A884" w:sz="6"/>
              <w:bottom w:val="dashed" w:color="00A884" w:sz="6"/>
              <w:right w:val="dashed" w:color="00A884" w:sz="6"/>
            </w:tcBorders>
            <w:shd w:fill="EAF7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" w:before="0" w:line="25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0705A"/>
                <w:sz w:val="15"/>
                <w:szCs w:val="15"/>
              </w:rPr>
              <w:t xml:space="preserve">SKÆRMBILLEDE MANGLER</w:t>
            </w:r>
          </w:p>
          <w:p>
            <w:pPr>
              <w:spacing w:after="50" w:before="0" w:line="25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5B6C6C"/>
                <w:sz w:val="14"/>
                <w:szCs w:val="14"/>
              </w:rPr>
              <w:t xml:space="preserve">01-optagelser-udskrift.png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5B6C6C"/>
                <w:sz w:val="13"/>
                <w:szCs w:val="13"/>
              </w:rPr>
              <w:t xml:space="preserve">Rammen holder pladsen. Læg billedet i mappen og byg arket igen.</w:t>
            </w:r>
          </w:p>
        </w:tc>
        <w:tc>
          <w:tcPr>
            <w:tcW w:type="dxa" w:w="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3212"/>
            <w:tcBorders>
              <w:top w:val="dashed" w:color="00A884" w:sz="6"/>
              <w:left w:val="dashed" w:color="00A884" w:sz="6"/>
              <w:bottom w:val="dashed" w:color="00A884" w:sz="6"/>
              <w:right w:val="dashed" w:color="00A884" w:sz="6"/>
            </w:tcBorders>
            <w:shd w:fill="EAF7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" w:before="0" w:line="25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0705A"/>
                <w:sz w:val="15"/>
                <w:szCs w:val="15"/>
              </w:rPr>
              <w:t xml:space="preserve">SKÆRMBILLEDE MANGLER</w:t>
            </w:r>
          </w:p>
          <w:p>
            <w:pPr>
              <w:spacing w:after="50" w:before="0" w:line="25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5B6C6C"/>
                <w:sz w:val="14"/>
                <w:szCs w:val="14"/>
              </w:rPr>
              <w:t xml:space="preserve">04-soegning.png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5B6C6C"/>
                <w:sz w:val="13"/>
                <w:szCs w:val="13"/>
              </w:rPr>
              <w:t xml:space="preserve">Rammen holder pladsen. Læg billedet i mappen og byg arket igen.</w:t>
            </w:r>
          </w:p>
        </w:tc>
        <w:tc>
          <w:tcPr>
            <w:tcW w:type="dxa" w:w="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3212"/>
            <w:tcBorders>
              <w:top w:val="dashed" w:color="00A884" w:sz="6"/>
              <w:left w:val="dashed" w:color="00A884" w:sz="6"/>
              <w:bottom w:val="dashed" w:color="00A884" w:sz="6"/>
              <w:right w:val="dashed" w:color="00A884" w:sz="6"/>
            </w:tcBorders>
            <w:shd w:fill="EAF7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" w:before="0" w:line="25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0705A"/>
                <w:sz w:val="15"/>
                <w:szCs w:val="15"/>
              </w:rPr>
              <w:t xml:space="preserve">SKÆRMBILLEDE MANGLER</w:t>
            </w:r>
          </w:p>
          <w:p>
            <w:pPr>
              <w:spacing w:after="50" w:before="0" w:line="25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5B6C6C"/>
                <w:sz w:val="14"/>
                <w:szCs w:val="14"/>
              </w:rPr>
              <w:t xml:space="preserve">02-compliance.png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5B6C6C"/>
                <w:sz w:val="13"/>
                <w:szCs w:val="13"/>
              </w:rPr>
              <w:t xml:space="preserve">Rammen holder pladsen. Læg billedet i mappen og byg arket igen.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228"/>
        <w:gridCol w:w="3212"/>
        <w:gridCol w:w="228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40"/>
            </w:tcMar>
            <w:vAlign w:val="top"/>
          </w:tcPr>
          <w:p>
            <w:pPr>
              <w:spacing w:after="0" w:before="0" w:line="235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5B6C6C"/>
                <w:sz w:val="16"/>
                <w:szCs w:val="16"/>
              </w:rPr>
              <w:t xml:space="preserve">Optagelsen og den færdige udskrift side om side. Teksten kan rettes i appen.</w:t>
            </w:r>
          </w:p>
        </w:tc>
        <w:tc>
          <w:tcPr>
            <w:tcW w:type="dxa" w:w="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40"/>
            </w:tcMar>
            <w:vAlign w:val="top"/>
          </w:tcPr>
          <w:p>
            <w:pPr>
              <w:spacing w:after="0" w:before="0" w:line="235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5B6C6C"/>
                <w:sz w:val="16"/>
                <w:szCs w:val="16"/>
              </w:rPr>
              <w:t xml:space="preserve">Én søgning på tværs af alt. Hvert træf peger på stedet i teksten.</w:t>
            </w:r>
          </w:p>
        </w:tc>
        <w:tc>
          <w:tcPr>
            <w:tcW w:type="dxa" w:w="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2"/>
                <w:szCs w:val="2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40"/>
            </w:tcMar>
            <w:vAlign w:val="top"/>
          </w:tcPr>
          <w:p>
            <w:pPr>
              <w:spacing w:after="0" w:before="0" w:line="235" w:lineRule="auto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5B6C6C"/>
                <w:sz w:val="16"/>
                <w:szCs w:val="16"/>
              </w:rPr>
              <w:t xml:space="preserve">Kvitteringer for hvert kald: tidspunkt, adresse, model, tegn, pris og SHA-256.</w:t>
            </w:r>
          </w:p>
        </w:tc>
      </w:tr>
    </w:tbl>
    <w:p>
      <w:pPr>
        <w:spacing w:after="0" w:before="0" w:line="340" w:lineRule="exac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A2A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2"/>
      </w:tblGrid>
      <w:tr>
        <w:tc>
          <w:tcPr>
            <w:tcW w:type="dxa" w:w="10092"/>
            <w:tcBorders>
              <w:top w:val="single" w:color="BFE3D8" w:sz="4"/>
              <w:left w:val="single" w:color="BFE3D8" w:sz="4"/>
              <w:bottom w:val="single" w:color="BFE3D8" w:sz="4"/>
              <w:right w:val="single" w:color="BFE3D8" w:sz="4"/>
            </w:tcBorders>
            <w:shd w:fill="FFFFFF" w:color="auto" w:val="clear"/>
            <w:tcMar>
              <w:top w:type="dxa" w:w="200"/>
              <w:left w:type="dxa" w:w="220"/>
              <w:bottom w:type="dxa" w:w="190"/>
              <w:right w:type="dxa" w:w="220"/>
            </w:tcMar>
            <w:vAlign w:val="top"/>
          </w:tcPr>
          <w:p>
            <w:pPr>
              <w:spacing w:after="70" w:before="0" w:line="240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8"/>
                <w:szCs w:val="18"/>
              </w:rPr>
              <w:t xml:space="preserve">Sagt ligeud</w:t>
            </w:r>
          </w:p>
          <w:p>
            <w:pPr>
              <w:spacing w:after="55" w:before="0" w:line="245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A884"/>
                <w:sz w:val="17"/>
                <w:szCs w:val="17"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Udskriften er ikke perfekt.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Målt: 92,3 % på dansk, 90,5 % på engelsk og 83,1 % når dansk og engelsk blandes. Navne og fagord rammes oftest forkert. Teksten kan rettes i appen.</w:t>
            </w:r>
          </w:p>
          <w:p>
            <w:pPr>
              <w:spacing w:after="55" w:before="0" w:line="245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A884"/>
                <w:sz w:val="17"/>
                <w:szCs w:val="17"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Hver gang tekst forlader maskinen, ligger der en kvittering.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Tidspunkt, adresse, model, antal tegn, pris og en SHA-256 af det sendte — også når kaldet fejler.</w:t>
            </w:r>
          </w:p>
          <w:p>
            <w:pPr>
              <w:spacing w:after="55" w:before="0" w:line="245" w:lineRule="auto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A884"/>
                <w:sz w:val="17"/>
                <w:szCs w:val="17"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0705A"/>
                <w:sz w:val="17"/>
                <w:szCs w:val="17"/>
              </w:rPr>
              <w:t xml:space="preserve">Fortæl altid mødedeltagerne, at der optages.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A2A"/>
                <w:sz w:val="17"/>
                <w:szCs w:val="17"/>
              </w:rPr>
              <w:t xml:space="preserve">Netop fordi lyden bliver på maskinen, kan man se de andre i øjnene og sige, hvor optagelsen ender.</w:t>
            </w:r>
          </w:p>
        </w:tc>
      </w:tr>
    </w:tbl>
    <w:p>
      <w:pPr>
        <w:pBdr>
          <w:top w:val="single" w:color="BFE3D8" w:sz="6"/>
        </w:pBdr>
        <w:spacing w:after="0" w:before="90" w:line="240" w:lineRule="auto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5B6C6C"/>
          <w:sz w:val="14"/>
          <w:szCs w:val="14"/>
        </w:rPr>
        <w:t xml:space="preserve">HeyPia  ·  Der optages kun lyd — aldrig video, aldrig skærm, aldrig kamera.  ·  Alle tal på arket er målt.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2A2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HeyPia – produktark</dc:title>
  <dc:creator>HeyPia</dc:creator>
  <cp:lastModifiedBy>Un-named</cp:lastModifiedBy>
  <cp:revision>1</cp:revision>
  <dcterms:created xsi:type="dcterms:W3CDTF">2026-09-04T06:32:46.759Z</dcterms:created>
  <dcterms:modified xsi:type="dcterms:W3CDTF">2026-09-04T06:32:46.760Z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