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0" w:line="264" w:lineRule="auto"/>
        <w:jc w:val="center"/>
      </w:pPr>
      <w:r>
        <w:rPr>
          <w:rFonts w:ascii="Calibri" w:hAnsi="Calibri" w:eastAsia="Calibri" w:cs="Calibri"/>
          <w:b/>
          <w:i w:val="0"/>
          <w:sz w:val="36"/>
        </w:rPr>
        <w:t>AGOSTINO SCALZULLO</w:t>
      </w:r>
    </w:p>
    <w:p>
      <w:pPr>
        <w:keepNext w:val="0"/>
        <w:widowControl/>
        <w:spacing w:before="0" w:after="20" w:line="264" w:lineRule="auto"/>
        <w:jc w:val="center"/>
      </w:pPr>
      <w:r>
        <w:rPr>
          <w:rFonts w:ascii="Calibri" w:hAnsi="Calibri" w:eastAsia="Calibri" w:cs="Calibri"/>
          <w:b w:val="0"/>
          <w:i w:val="0"/>
          <w:sz w:val="19"/>
        </w:rPr>
        <w:t>Professional name: Ostin Solo</w:t>
      </w:r>
    </w:p>
    <w:p>
      <w:pPr>
        <w:keepNext w:val="0"/>
        <w:widowControl/>
        <w:spacing w:before="0" w:after="20" w:line="264" w:lineRule="auto"/>
        <w:jc w:val="center"/>
      </w:pPr>
      <w:r>
        <w:rPr>
          <w:rFonts w:ascii="Calibri" w:hAnsi="Calibri"/>
          <w:sz w:val="19"/>
        </w:rPr>
        <w:t xml:space="preserve">London, United Kingdom  |  +44 7999 012772  |  </w:t>
      </w:r>
      <w:hyperlink r:id="rId9">
        <w:r>
          <w:rPr>
            <w:rFonts w:ascii="Calibri" w:hAnsi="Calibri" w:cs="Calibri"/>
            <w:sz w:val="19"/>
            <w:szCs w:val="19"/>
            <w:color w:val="0563C1" w:themeColor="hyperlink"/>
            <w:u w:val="single"/>
          </w:rPr>
          <w:t xml:space="preserve">soloostin@aol.com</w:t>
        </w:r>
      </w:hyperlink>
    </w:p>
    <w:p>
      <w:pPr>
        <w:keepNext w:val="0"/>
        <w:widowControl/>
        <w:spacing w:before="0" w:after="20" w:line="264" w:lineRule="auto"/>
        <w:jc w:val="center"/>
      </w:pPr>
      <w:hyperlink r:id="rId14">
        <w:r>
          <w:rPr>
            <w:rFonts w:ascii="Calibri" w:hAnsi="Calibri" w:cs="Calibri"/>
            <w:sz w:val="19"/>
            <w:szCs w:val="19"/>
            <w:color w:val="0563C1" w:themeColor="hyperlink"/>
            <w:u w:val="single"/>
          </w:rPr>
          <w:t xml:space="preserve">LinkedIn</w:t>
        </w:r>
      </w:hyperlink>
      <w:r>
        <w:rPr>
          <w:rFonts w:ascii="Calibri" w:hAnsi="Calibri"/>
          <w:sz w:val="19"/>
        </w:rPr>
        <w:t xml:space="preserve">  |  </w:t>
      </w:r>
      <w:hyperlink r:id="rId10">
        <w:r>
          <w:rPr>
            <w:rFonts w:ascii="Calibri" w:hAnsi="Calibri" w:cs="Calibri"/>
            <w:sz w:val="19"/>
            <w:szCs w:val="19"/>
            <w:color w:val="0563C1" w:themeColor="hyperlink"/>
            <w:u w:val="single"/>
          </w:rPr>
          <w:t xml:space="preserve">GitHub</w:t>
        </w:r>
      </w:hyperlink>
      <w:r>
        <w:rPr>
          <w:rFonts w:ascii="Calibri" w:hAnsi="Calibri"/>
          <w:sz w:val="19"/>
        </w:rPr>
        <w:t xml:space="preserve">  |  </w:t>
      </w:r>
      <w:hyperlink r:id="rId11">
        <w:r>
          <w:rPr>
            <w:rFonts w:ascii="Calibri" w:hAnsi="Calibri" w:cs="Calibri"/>
            <w:sz w:val="19"/>
            <w:szCs w:val="19"/>
            <w:color w:val="0563C1" w:themeColor="hyperlink"/>
            <w:u w:val="single"/>
          </w:rPr>
          <w:t xml:space="preserve">ostinsolo.co.uk</w:t>
        </w:r>
      </w:hyperlink>
      <w:r>
        <w:rPr>
          <w:rFonts w:ascii="Calibri" w:hAnsi="Calibri"/>
          <w:sz w:val="19"/>
        </w:rPr>
        <w:t xml:space="preserve">  |  </w:t>
      </w:r>
      <w:hyperlink r:id="rId12">
        <w:r>
          <w:rPr>
            <w:rFonts w:ascii="Calibri" w:hAnsi="Calibri" w:cs="Calibri"/>
            <w:sz w:val="19"/>
            <w:szCs w:val="19"/>
            <w:color w:val="0563C1" w:themeColor="hyperlink"/>
            <w:u w:val="single"/>
          </w:rPr>
          <w:t xml:space="preserve">vstopia.com</w:t>
        </w:r>
      </w:hyperlink>
    </w:p>
    <w:p>
      <w:pPr>
        <w:keepNext w:val="0"/>
        <w:widowControl/>
        <w:spacing w:before="80" w:after="120" w:line="264" w:lineRule="auto"/>
        <w:jc w:val="center"/>
      </w:pPr>
      <w:r>
        <w:rPr>
          <w:rFonts w:ascii="Calibri" w:hAnsi="Calibri" w:eastAsia="Calibri" w:cs="Calibri"/>
          <w:b/>
          <w:i w:val="0"/>
          <w:sz w:val="20"/>
        </w:rPr>
        <w:t>AI AUDIO EVALUATOR  |  AUDIO QUALITY REVIEWER  |  AI SYSTEMS SPECIALIST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PROFESSIONAL SUMMARY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/>
          <w:sz w:val="20"/>
        </w:rPr>
        <w:t xml:space="preserve">Audio technology specialist, AI audio evaluator and software product developer with formal music-production training and commercial tools for Ableton Live, Max for Live, VST3 and Audio Unit. Experienced in critical listening and comparing AI-processed audio for noise, clipping, distortion, bleed, phase, transient and spectral artefacts, with structured, actionable feedback. Evaluated 60+ neural source-separation and restoration model options; directed Python-to-C++ / MLX optimisation achieving up to ~1.85× median faster local MLX inference versus prior MPS/audio-separator baselines on Apple Silicon (up to ~2.5× on MelBand RoFormer) while preserving reference behaviour. Founder of </w:t>
      </w:r>
      <w:hyperlink r:id="rId11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Ostin Solo</w:t>
        </w:r>
      </w:hyperlink>
      <w:r>
        <w:rPr>
          <w:rFonts w:ascii="Calibri" w:hAnsi="Calibri"/>
          <w:sz w:val="20"/>
        </w:rPr>
        <w:t xml:space="preserve"> and </w:t>
      </w:r>
      <w:hyperlink r:id="rId12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VSTOPIA</w:t>
        </w:r>
      </w:hyperlink>
      <w:r>
        <w:rPr>
          <w:rFonts w:ascii="Calibri" w:hAnsi="Calibri"/>
          <w:sz w:val="20"/>
        </w:rPr>
        <w:t>. Native Italian; full professional English (IELTS); professional working Spanish; based in London with the right to work in the UK.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CORE EXPERTISE</w:t>
      </w:r>
    </w:p>
    <w:p>
      <w:pPr>
        <w:widowControl/>
        <w:spacing w:before="0" w:after="60" w:line="264" w:lineRule="auto"/>
      </w:pPr>
      <w:r>
        <w:rPr>
          <w:rFonts w:ascii="Calibri" w:hAnsi="Calibri" w:eastAsia="Calibri" w:cs="Calibri"/>
          <w:b/>
          <w:sz w:val="20"/>
        </w:rPr>
        <w:t xml:space="preserve">Audio Quality Evaluation: </w:t>
      </w:r>
      <w:r>
        <w:rPr>
          <w:rFonts w:ascii="Calibri" w:hAnsi="Calibri" w:eastAsia="Calibri" w:cs="Calibri"/>
          <w:b w:val="0"/>
          <w:sz w:val="20"/>
        </w:rPr>
        <w:t>critical listening; clarity and intelligibility; background noise; clipping; distortion; pronunciation; unnatural phrasing; frequency imbalance; phase; transients; source bleed; spectral artefacts; A/B comparison; structured rubrics; batch-consistent feedback.</w:t>
      </w:r>
    </w:p>
    <w:p>
      <w:pPr>
        <w:widowControl/>
        <w:spacing w:before="0" w:after="60" w:line="264" w:lineRule="auto"/>
      </w:pPr>
      <w:r>
        <w:rPr>
          <w:rFonts w:ascii="Calibri" w:hAnsi="Calibri" w:eastAsia="Calibri" w:cs="Calibri"/>
          <w:b/>
          <w:sz w:val="20"/>
        </w:rPr>
        <w:t xml:space="preserve">Speech &amp; Transcription Review: </w:t>
      </w:r>
      <w:r>
        <w:rPr>
          <w:rFonts w:ascii="Calibri" w:hAnsi="Calibri" w:eastAsia="Calibri" w:cs="Calibri"/>
          <w:b w:val="0"/>
          <w:sz w:val="20"/>
        </w:rPr>
        <w:t>audio-to-transcript verification; STT validation; accents; contextual errors; unclear segments; timestamps; structured error reporting.</w:t>
      </w:r>
    </w:p>
    <w:p>
      <w:pPr>
        <w:widowControl/>
        <w:spacing w:before="0" w:after="60" w:line="264" w:lineRule="auto"/>
      </w:pPr>
      <w:r>
        <w:rPr>
          <w:rFonts w:ascii="Calibri" w:hAnsi="Calibri" w:eastAsia="Calibri" w:cs="Calibri"/>
          <w:b/>
          <w:sz w:val="20"/>
        </w:rPr>
        <w:t xml:space="preserve">Audio Engineering &amp; Music Technology: </w:t>
      </w:r>
      <w:r>
        <w:rPr>
          <w:rFonts w:ascii="Calibri" w:hAnsi="Calibri" w:eastAsia="Calibri" w:cs="Calibri"/>
          <w:b w:val="0"/>
          <w:sz w:val="20"/>
        </w:rPr>
        <w:t>signal flow; EQ; noise reduction; normalization; recording; editing; mixing; mastering; Ableton Live; Max/MSP; Max for Live; neural source separation; real-time audio.</w:t>
      </w:r>
    </w:p>
    <w:p>
      <w:pPr>
        <w:widowControl/>
        <w:spacing w:before="0" w:after="60" w:line="264" w:lineRule="auto"/>
      </w:pPr>
      <w:r>
        <w:rPr>
          <w:rFonts w:ascii="Calibri" w:hAnsi="Calibri" w:eastAsia="Calibri" w:cs="Calibri"/>
          <w:b/>
          <w:sz w:val="20"/>
        </w:rPr>
        <w:t xml:space="preserve">AI Evaluation &amp; Software Systems: </w:t>
      </w:r>
      <w:r>
        <w:rPr>
          <w:rFonts w:ascii="Calibri" w:hAnsi="Calibri" w:eastAsia="Calibri" w:cs="Calibri"/>
          <w:b w:val="0"/>
          <w:sz w:val="20"/>
        </w:rPr>
        <w:t>model comparison; acceptance criteria; regression testing; function calling; local models; MLX; Metal/MPS; GGUF; C++; Python; JavaScript/Node.js; JUCE; Docker; APIs; Heroku; MongoDB; cross-platform macOS (Intel and Apple Silicon) and Windows/CUDA validation.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PROFESSIONAL EXPERIENCE</w:t>
      </w:r>
    </w:p>
    <w:p>
      <w:pPr>
        <w:keepNext/>
        <w:widowControl/>
        <w:spacing w:before="140" w:after="0" w:line="264" w:lineRule="auto"/>
      </w:pPr>
      <w:r>
        <w:rPr>
          <w:rFonts w:ascii="Calibri" w:hAnsi="Calibri"/>
          <w:b/>
          <w:sz w:val="21"/>
        </w:rPr>
        <w:t xml:space="preserve">Founder &amp; Product Director — </w:t>
      </w:r>
      <w:hyperlink r:id="rId12">
        <w:r>
          <w:rPr>
            <w:rFonts w:ascii="Calibri" w:hAnsi="Calibri" w:cs="Calibri"/>
            <w:sz w:val="21"/>
            <w:szCs w:val="21"/>
            <w:b/>
            <w:bCs/>
            <w:color w:val="0563C1" w:themeColor="hyperlink"/>
            <w:u w:val="single"/>
          </w:rPr>
          <w:t xml:space="preserve">VSTOPIA</w:t>
        </w:r>
      </w:hyperlink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 w:val="0"/>
          <w:sz w:val="18"/>
        </w:rPr>
        <w:t>London, United Kingdom | 2023–Present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Founded and lead a specialist platform for Max for Live devices, audio plug-ins and independent music-technology developers (developers retain 90% of each sale).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Define catalogue standards and acceptance criteria; evaluate products for originality, reliability, usability and professional relevance.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Translate concepts into technical specifications; coordinate external developers; oversee testing, documentation, publishing and customer communication.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Operate platform infrastructure including licensing, APIs and Hetzner-hosted Docker services; prototype tools that support Max/MSP and developer workflows.</w:t>
      </w:r>
    </w:p>
    <w:p>
      <w:pPr>
        <w:keepNext/>
        <w:widowControl/>
        <w:spacing w:before="140" w:after="0" w:line="264" w:lineRule="auto"/>
      </w:pPr>
      <w:r>
        <w:rPr>
          <w:rFonts w:ascii="Calibri" w:hAnsi="Calibri"/>
          <w:b/>
          <w:sz w:val="21"/>
        </w:rPr>
        <w:t xml:space="preserve">Founder &amp; Audio Software Product Developer — </w:t>
      </w:r>
      <w:hyperlink r:id="rId11">
        <w:r>
          <w:rPr>
            <w:rFonts w:ascii="Calibri" w:hAnsi="Calibri" w:cs="Calibri"/>
            <w:sz w:val="21"/>
            <w:szCs w:val="21"/>
            <w:b/>
            <w:bCs/>
            <w:color w:val="0563C1" w:themeColor="hyperlink"/>
            <w:u w:val="single"/>
          </w:rPr>
          <w:t xml:space="preserve">Ostin Solo</w:t>
        </w:r>
      </w:hyperlink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 w:val="0"/>
          <w:sz w:val="18"/>
        </w:rPr>
        <w:t>London, United Kingdom | 2018–Present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Conceive, specify, prototype, test and direct commercial audio-software products from concept through release for Ableton Live, Max for Live, VST3 and Audio Unit.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Contribute directly to Max/MSP, JavaScript/Node.js, Python and cross-platform prototyping; coordinate specialist collaborators for C++/JUCE and platform-specific components.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Perform critical listening, cross-platform validation, defect diagnosis, regression testing and release-quality review across macOS (Intel and Apple Silicon) and Windows.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/>
          <w:sz w:val="20"/>
        </w:rPr>
        <w:t xml:space="preserve">Commercial portfolio includes </w:t>
      </w:r>
      <w:hyperlink r:id="rId13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Dynamic Split Module / Doctor Sample Unit</w:t>
        </w:r>
      </w:hyperlink>
      <w:r>
        <w:rPr>
          <w:rFonts w:ascii="Calibri" w:hAnsi="Calibri"/>
          <w:sz w:val="20"/>
        </w:rPr>
        <w:t xml:space="preserve">, MagicTrackpad-MPE, OpenMultitouch Externals, ASA Tin, Clip Wizard II, </w:t>
      </w:r>
      <w:hyperlink r:id="rId17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Preview Tuner</w:t>
        </w:r>
      </w:hyperlink>
      <w:r>
        <w:rPr>
          <w:rFonts w:ascii="Calibri" w:hAnsi="Calibri"/>
          <w:sz w:val="20"/>
        </w:rPr>
        <w:t xml:space="preserve">, Pendolo, Ableton Drive, Device Window, Simpler+ and Split Wizard+.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/>
          <w:sz w:val="20"/>
        </w:rPr>
        <w:t xml:space="preserve">Collaborated with Grammy-winning producer Connor McDonough on </w:t>
      </w:r>
      <w:hyperlink r:id="rId17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Preview Tuner</w:t>
        </w:r>
      </w:hyperlink>
      <w:r>
        <w:rPr>
          <w:rFonts w:ascii="Calibri" w:hAnsi="Calibri"/>
          <w:sz w:val="20"/>
        </w:rPr>
        <w:t xml:space="preserve">, a Max for Live tuning/preview workflow tool.</w:t>
      </w:r>
    </w:p>
    <w:p>
      <w:pPr>
        <w:keepNext/>
        <w:widowControl/>
        <w:spacing w:before="140" w:after="0" w:line="264" w:lineRule="auto"/>
      </w:pPr>
      <w:r>
        <w:rPr>
          <w:rFonts w:ascii="Calibri" w:hAnsi="Calibri" w:eastAsia="Calibri" w:cs="Calibri"/>
          <w:b/>
          <w:i w:val="0"/>
          <w:sz w:val="21"/>
        </w:rPr>
        <w:t>Founder, Artistic Director &amp; Experience Designer — Macrowave / Cacao Discoteca / Basement</w:t>
      </w:r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 w:val="0"/>
          <w:sz w:val="18"/>
        </w:rPr>
        <w:t>Avellino and Montemiletto, Italy | 2014–2016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Directed multidisciplinary electronic-music and multimedia programmes attracting audiences of up to 3,000, including extended events lasting up to 24 hours.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Curated performers and coordinated artists, venue teams, technicians and suppliers; contributed to scenography, projection mapping and interactive installations.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AUDIO QUALITY EVALUATION &amp; AI REVIEW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Compare recordings and AI-processed outputs for clarity, intelligibility, naturalness, background noise, clipping, distortion, frequency imbalance, phase integrity, transient preservation and source bleed.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Evaluate speech-recognition and transcription outputs against source audio; identify mismatches, unclear segments, pronunciation issues and contextual errors.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Apply repeatable evaluation criteria consistently across batches and provide concise, evidence-based corrective feedback aligned with structured rubrics.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Conduct A/B comparisons between audio-processing and source-separation models, documenting strengths, artefacts, failure cases and hardware-performance differences.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Create regression tests and validated reference outputs to confirm that software migrations and optimisations preserve intended audio behaviour.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Evaluate AI-generated code, technical explanations and implementation plans for correctness, completeness and compliance with requirements.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SELECTED SOFTWARE &amp; AI PROJECTS</w:t>
      </w:r>
    </w:p>
    <w:p>
      <w:pPr>
        <w:keepNext/>
        <w:widowControl/>
        <w:spacing w:before="100" w:after="20" w:line="264" w:lineRule="auto"/>
      </w:pPr>
      <w:hyperlink r:id="rId13">
        <w:r>
          <w:rPr>
            <w:rFonts w:ascii="Calibri" w:hAnsi="Calibri" w:cs="Calibri"/>
            <w:sz w:val="20"/>
            <w:szCs w:val="20"/>
            <w:b/>
            <w:bCs/>
            <w:color w:val="0563C1" w:themeColor="hyperlink"/>
            <w:u w:val="single"/>
          </w:rPr>
          <w:t xml:space="preserve">Dynamic Split Module / Doctor Sample Unit</w:t>
        </w:r>
      </w:hyperlink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/>
          <w:sz w:val="20"/>
        </w:rPr>
        <w:t>Commercial audio-separation and restoration systems integrating 60+ neural model options with configurable multi-stage workflows and frozen shared runtimes (Demucs, BS-RoFormer, AudioSep and related backends on MPS/CUDA/CPU).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Evaluate outputs for bleed, transient loss, phase integrity, spectral artefacts, restoration quality, processing speed and hardware compatibility.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Direct optimisation and migration of performance-critical paths toward C++ / MLX while preserving validated reference behaviour; MLX-optimised local inference up to ~1.85× median faster than prior audio-separator/MPS baselines on Apple Silicon (up to ~2.5× on MelBand RoFormer); native MLX C++ path bit-exact to Python MLX with RTF ≈ 0.36 (~2.8× realtime) on M4 Pro for 6-stem BS-RoFormer.</w:t>
      </w:r>
    </w:p>
    <w:p>
      <w:pPr>
        <w:keepNext/>
        <w:widowControl/>
        <w:spacing w:before="100" w:after="20" w:line="264" w:lineRule="auto"/>
      </w:pPr>
      <w:r>
        <w:rPr>
          <w:rFonts w:ascii="Calibri" w:hAnsi="Calibri" w:eastAsia="Calibri" w:cs="Calibri"/>
          <w:b/>
          <w:i w:val="0"/>
          <w:sz w:val="20"/>
        </w:rPr>
        <w:t>Roformer MLX C++ / GGUF Local Inference</w:t>
      </w:r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/>
          <w:sz w:val="20"/>
        </w:rPr>
        <w:t>Native Python-free BS-RoFormer inference research comparing MLX/Metal C++ and GGUF/GGML reference pipelines for parity, deployability and local speed; C++ MLX path maintains bit-exact parity with Python MLX (RTF ≈ 0.36, ~2.8× realtime on M4 Pro for 6-stem BS-RoFormer).</w:t>
      </w:r>
    </w:p>
    <w:p>
      <w:pPr>
        <w:keepNext/>
        <w:widowControl/>
        <w:spacing w:before="100" w:after="20" w:line="264" w:lineRule="auto"/>
      </w:pPr>
      <w:hyperlink r:id="rId15">
        <w:r>
          <w:rPr>
            <w:rFonts w:ascii="Calibri" w:hAnsi="Calibri" w:cs="Calibri"/>
            <w:sz w:val="20"/>
            <w:szCs w:val="20"/>
            <w:b/>
            <w:bCs/>
            <w:color w:val="0563C1" w:themeColor="hyperlink"/>
            <w:u w:val="single"/>
          </w:rPr>
          <w:t xml:space="preserve">Max/MSP Audio Streaming &amp; Voice Recognition</w:t>
        </w:r>
      </w:hyperlink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/>
          <w:sz w:val="20"/>
        </w:rPr>
        <w:t>Real-time system transmitting audio from Max/MSP or Ableton Live to Node.js over UDP/TCP for speech-recognition processing (capture, float32 transport, buffering, sample-rate conversion, recognition path).</w:t>
      </w:r>
    </w:p>
    <w:p>
      <w:pPr>
        <w:keepNext/>
        <w:widowControl/>
        <w:spacing w:before="100" w:after="20" w:line="264" w:lineRule="auto"/>
      </w:pPr>
      <w:r>
        <w:rPr>
          <w:rFonts w:ascii="Calibri" w:hAnsi="Calibri" w:eastAsia="Calibri" w:cs="Calibri"/>
          <w:b/>
          <w:i w:val="0"/>
          <w:sz w:val="20"/>
        </w:rPr>
        <w:t>Local Voice &amp; Tool-Orchestration System (Work in Progress)</w:t>
      </w:r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/>
          <w:sz w:val="20"/>
        </w:rPr>
        <w:t>Local assistant translating spoken instructions into structured operations across Ableton Live and development tools; evaluates low-latency STT and function-calling models with automated speech-to-command validation.</w:t>
      </w:r>
    </w:p>
    <w:p>
      <w:pPr>
        <w:keepNext/>
        <w:widowControl/>
        <w:spacing w:before="100" w:after="20" w:line="264" w:lineRule="auto"/>
      </w:pPr>
      <w:hyperlink r:id="rId16">
        <w:r>
          <w:rPr>
            <w:rFonts w:ascii="Calibri" w:hAnsi="Calibri" w:cs="Calibri"/>
            <w:sz w:val="20"/>
            <w:szCs w:val="20"/>
            <w:b/>
            <w:bCs/>
            <w:color w:val="0563C1" w:themeColor="hyperlink"/>
            <w:u w:val="single"/>
          </w:rPr>
          <w:t xml:space="preserve">AUDIOENCE</w:t>
        </w:r>
      </w:hyperlink>
    </w:p>
    <w:p>
      <w:pPr>
        <w:keepNext/>
        <w:widowControl/>
        <w:spacing w:before="0" w:after="40" w:line="264" w:lineRule="auto"/>
      </w:pPr>
      <w:r>
        <w:rPr>
          <w:rFonts w:ascii="Calibri" w:hAnsi="Calibri" w:eastAsia="Calibri" w:cs="Calibri"/>
          <w:b w:val="0"/>
          <w:i/>
          <w:sz w:val="20"/>
        </w:rPr>
        <w:t>Product direction for a real-time remote-collaboration plug-in supporting audio, MIDI and synchronised musical interaction (WebRTC, Ableton Link, buffering and real-time constraints); supporting API/platform uses Heroku and MongoDB.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EDUCATION</w:t>
      </w:r>
    </w:p>
    <w:p>
      <w:pPr>
        <w:keepNext/>
        <w:widowControl/>
        <w:spacing w:before="60" w:after="20" w:line="264" w:lineRule="auto"/>
      </w:pPr>
      <w:r>
        <w:rPr>
          <w:rFonts w:ascii="Calibri" w:hAnsi="Calibri" w:eastAsia="Calibri" w:cs="Calibri"/>
          <w:b/>
          <w:sz w:val="20"/>
        </w:rPr>
        <w:t>Music Production — SAE Institute</w:t>
      </w:r>
      <w:r>
        <w:rPr>
          <w:rFonts w:ascii="Calibri" w:hAnsi="Calibri" w:eastAsia="Calibri" w:cs="Calibri"/>
          <w:b w:val="0"/>
          <w:sz w:val="20"/>
        </w:rPr>
        <w:t xml:space="preserve"> — 2019–2020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Calibri" w:cs="Calibri"/>
          <w:b w:val="0"/>
          <w:i w:val="0"/>
          <w:sz w:val="20"/>
        </w:rPr>
        <w:t>Professional music production, recording, editing, mixing, mastering, sound design and synthesis; Unity/C# interactive-audio work.</w:t>
      </w:r>
    </w:p>
    <w:p>
      <w:pPr>
        <w:keepNext/>
        <w:widowControl/>
        <w:spacing w:before="60" w:after="20" w:line="264" w:lineRule="auto"/>
      </w:pPr>
      <w:r>
        <w:rPr>
          <w:rFonts w:ascii="Calibri" w:hAnsi="Calibri" w:eastAsia="Calibri" w:cs="Calibri"/>
          <w:b/>
          <w:sz w:val="20"/>
        </w:rPr>
        <w:t>Spanish Language Studies — Valencia, Spain</w:t>
      </w:r>
      <w:r>
        <w:rPr>
          <w:rFonts w:ascii="Calibri" w:hAnsi="Calibri" w:eastAsia="Calibri" w:cs="Calibri"/>
          <w:b w:val="0"/>
          <w:sz w:val="20"/>
        </w:rPr>
        <w:t xml:space="preserve"> — 2022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Calibri" w:cs="Calibri"/>
          <w:b w:val="0"/>
          <w:i w:val="0"/>
          <w:sz w:val="20"/>
        </w:rPr>
        <w:t>Formal study and linguistic immersion; professional working proficiency in Spanish.</w:t>
      </w:r>
    </w:p>
    <w:p>
      <w:pPr>
        <w:keepNext/>
        <w:widowControl/>
        <w:spacing w:before="60" w:after="20" w:line="264" w:lineRule="auto"/>
      </w:pPr>
      <w:r>
        <w:rPr>
          <w:rFonts w:ascii="Calibri" w:hAnsi="Calibri" w:eastAsia="Calibri" w:cs="Calibri"/>
          <w:b/>
          <w:sz w:val="20"/>
        </w:rPr>
        <w:t>Electronic Music &amp; Musicianship Studies — Italian Conservatory</w:t>
      </w:r>
      <w:r>
        <w:rPr>
          <w:rFonts w:ascii="Calibri" w:hAnsi="Calibri" w:eastAsia="Calibri" w:cs="Calibri"/>
          <w:b w:val="0"/>
          <w:sz w:val="20"/>
        </w:rPr>
        <w:t xml:space="preserve"> — Italy | c. 2004–2009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Calibri" w:cs="Calibri"/>
          <w:b w:val="0"/>
          <w:i w:val="0"/>
          <w:sz w:val="20"/>
        </w:rPr>
        <w:t>Theory, solfeggio, harmony, analysis, electronic music, synthesis and technology-assisted composition.</w:t>
      </w:r>
    </w:p>
    <w:p>
      <w:pPr>
        <w:keepNext/>
        <w:widowControl/>
        <w:spacing w:before="60" w:after="20" w:line="264" w:lineRule="auto"/>
      </w:pPr>
      <w:r>
        <w:rPr>
          <w:rFonts w:ascii="Calibri" w:hAnsi="Calibri" w:eastAsia="Calibri" w:cs="Calibri"/>
          <w:b/>
          <w:sz w:val="20"/>
        </w:rPr>
        <w:t>Scientific High School Diploma — Liceo Scientifico</w:t>
      </w:r>
      <w:r>
        <w:rPr>
          <w:rFonts w:ascii="Calibri" w:hAnsi="Calibri" w:eastAsia="Calibri" w:cs="Calibri"/>
          <w:b w:val="0"/>
          <w:sz w:val="20"/>
        </w:rPr>
        <w:t xml:space="preserve"> — Italy | c. 2007–2012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Calibri" w:cs="Calibri"/>
          <w:b w:val="0"/>
          <w:i w:val="0"/>
          <w:sz w:val="20"/>
        </w:rPr>
        <w:t>Mathematics, physics, natural sciences, literature, history, philosophy and Latin.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LANGUAGES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Calibri" w:cs="Calibri"/>
          <w:b w:val="0"/>
          <w:i w:val="0"/>
          <w:sz w:val="20"/>
        </w:rPr>
        <w:t>Italian: Native  |  English: Full professional proficiency; IELTS certified  |  Spanish: Professional working proficiency.</w:t>
      </w:r>
    </w:p>
    <w:p>
      <w:pPr>
        <w:keepNext/>
        <w:widowControl/>
        <w:spacing w:before="200" w:after="80" w:line="264" w:lineRule="auto"/>
        <w:pBdr>
          <w:bottom w:val="single" w:sz="6" w:space="1" w:color="666666"/>
        </w:pBdr>
      </w:pPr>
      <w:r>
        <w:rPr>
          <w:rFonts w:ascii="Calibri" w:hAnsi="Calibri" w:eastAsia="Calibri" w:cs="Calibri"/>
          <w:b/>
          <w:i w:val="0"/>
          <w:sz w:val="22"/>
        </w:rPr>
        <w:t>ADDITIONAL INFORMATION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Additional technical skills: Blender 3D modelling, Arduino prototyping, wearable music controllers, Unity, projection mapping and interactive audiovisual installations.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Equipped for remote audio-evaluation work with Beyerdynamic DT 990 Pro headphones, Genelec M040 speakers, Universal Audio Apollo Quad, Lewitt LCT 640 microphone, and a dedicated listening environment; NVIDIA RTX 3080 Ti / 3070 and Apple M4 Pro (48 GB) plus Intel Mac systems for Metal, MPS, MLX and GGUF local-model evaluation.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Public communication experience includes media interviews, product demonstrations, technical documentation and promotional content.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/>
          <w:sz w:val="20"/>
        </w:rPr>
        <w:t xml:space="preserve">Products covered in industry press including </w:t>
      </w:r>
      <w:hyperlink r:id="rId18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Sound On Sound</w:t>
        </w:r>
      </w:hyperlink>
      <w:r>
        <w:rPr>
          <w:rFonts w:ascii="Calibri" w:hAnsi="Calibri"/>
          <w:sz w:val="20"/>
        </w:rPr>
        <w:t xml:space="preserve"> (</w:t>
      </w:r>
      <w:hyperlink r:id="rId18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Dynamic Split Module</w:t>
        </w:r>
      </w:hyperlink>
      <w:r>
        <w:rPr>
          <w:rFonts w:ascii="Calibri" w:hAnsi="Calibri"/>
          <w:sz w:val="20"/>
        </w:rPr>
        <w:t xml:space="preserve">) and </w:t>
      </w:r>
      <w:hyperlink r:id="rId19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Gearnews</w:t>
        </w:r>
      </w:hyperlink>
      <w:r>
        <w:rPr>
          <w:rFonts w:ascii="Calibri" w:hAnsi="Calibri"/>
          <w:sz w:val="20"/>
        </w:rPr>
        <w:t xml:space="preserve"> (</w:t>
      </w:r>
      <w:hyperlink r:id="rId19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Dynamic Split Module</w:t>
        </w:r>
      </w:hyperlink>
      <w:r>
        <w:rPr>
          <w:rFonts w:ascii="Calibri" w:hAnsi="Calibri"/>
          <w:sz w:val="20"/>
        </w:rPr>
        <w:t xml:space="preserve">; </w:t>
      </w:r>
      <w:hyperlink r:id="rId20">
        <w:r>
          <w:rPr>
            <w:rFonts w:ascii="Calibri" w:hAnsi="Calibri" w:cs="Calibri"/>
            <w:sz w:val="20"/>
            <w:szCs w:val="20"/>
            <w:color w:val="0563C1" w:themeColor="hyperlink"/>
            <w:u w:val="single"/>
          </w:rPr>
          <w:t xml:space="preserve">Pendolo</w:t>
        </w:r>
      </w:hyperlink>
      <w:r>
        <w:rPr>
          <w:rFonts w:ascii="Calibri" w:hAnsi="Calibri"/>
          <w:sz w:val="20"/>
        </w:rPr>
        <w:t xml:space="preserve">).</w:t>
      </w:r>
    </w:p>
    <w:p>
      <w:pPr>
        <w:pStyle w:val="ListBullet"/>
        <w:keepNext w:val="0"/>
        <w:widowControl/>
        <w:spacing w:before="0" w:after="40" w:line="264" w:lineRule="auto"/>
        <w:ind w:left="360" w:hanging="216"/>
      </w:pPr>
      <w:r>
        <w:rPr>
          <w:rFonts w:ascii="Calibri" w:hAnsi="Calibri" w:eastAsia="Calibri" w:cs="Calibri"/>
          <w:b w:val="0"/>
          <w:sz w:val="20"/>
        </w:rPr>
        <w:t>Based in London with the right to live and work in the United Kingdom.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4" w:lineRule="auto"/>
    </w:pPr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loostin@aol.com" TargetMode="External"/><Relationship Id="rId10" Type="http://schemas.openxmlformats.org/officeDocument/2006/relationships/hyperlink" Target="https://github.com/ostinsolo" TargetMode="External"/><Relationship Id="rId11" Type="http://schemas.openxmlformats.org/officeDocument/2006/relationships/hyperlink" Target="https://ostinsolo.co.uk" TargetMode="External"/><Relationship Id="rId12" Type="http://schemas.openxmlformats.org/officeDocument/2006/relationships/hyperlink" Target="https://vstopia.com" TargetMode="External"/><Relationship Id="rId13" Type="http://schemas.openxmlformats.org/officeDocument/2006/relationships/hyperlink" Target="https://ostinsolo.co.uk/devices/DYNAMIC-SPLIT-module" TargetMode="External"/><Relationship Id="rId15" Type="http://schemas.openxmlformats.org/officeDocument/2006/relationships/hyperlink" Target="https://github.com/ostinsolo/MaxMSP-Audio-via-UDP-for-voice-recognition" TargetMode="External"/><Relationship Id="rId16" Type="http://schemas.openxmlformats.org/officeDocument/2006/relationships/hyperlink" Target="https://vstopia.com/audioence" TargetMode="External"/><Relationship Id="rId14" Type="http://schemas.openxmlformats.org/officeDocument/2006/relationships/hyperlink" Target="https://www.linkedin.com/in/agostino-scalzullo-156952121" TargetMode="External"/><Relationship Id="rId17" Type="http://schemas.openxmlformats.org/officeDocument/2006/relationships/hyperlink" Target="https://ostinsolo.co.uk/devices/Preview-Tuner" TargetMode="External"/><Relationship Id="rId18" Type="http://schemas.openxmlformats.org/officeDocument/2006/relationships/hyperlink" Target="https://www.soundonsound.com/news/vstopia-announce-dynamic-split-module-ableton" TargetMode="External"/><Relationship Id="rId19" Type="http://schemas.openxmlformats.org/officeDocument/2006/relationships/hyperlink" Target="https://www.gearnews.de/elektron-tal-ni-ableton-sound-synth/" TargetMode="External"/><Relationship Id="rId20" Type="http://schemas.openxmlformats.org/officeDocument/2006/relationships/hyperlink" Target="https://www.gearnews.de/elektron-u-he-ni-moog-ableton-sou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