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Calibri" w:hAnsi="Calibri" w:cs="Calibri"/>
          <w:b/>
          <w:sz w:val="36"/>
        </w:rPr>
        <w:t>AGOSTINO SCALZULLO</w:t>
      </w:r>
    </w:p>
    <w:p>
      <w:pPr>
        <w:spacing w:before="0" w:after="20" w:line="252" w:lineRule="auto"/>
        <w:jc w:val="center"/>
      </w:pPr>
      <w:r>
        <w:rPr>
          <w:rFonts w:ascii="Calibri" w:hAnsi="Calibri" w:cs="Calibri"/>
          <w:sz w:val="19"/>
        </w:rPr>
        <w:t xml:space="preserve">Professional name: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 Solo</w:t>
        </w:r>
      </w:hyperlink>
    </w:p>
    <w:p>
      <w:pPr>
        <w:spacing w:before="0" w:after="20" w:line="252" w:lineRule="auto"/>
        <w:jc w:val="center"/>
      </w:pPr>
      <w:r>
        <w:rPr>
          <w:rFonts w:ascii="Calibri" w:hAnsi="Calibri" w:cs="Calibri"/>
          <w:sz w:val="19"/>
        </w:rPr>
        <w:t xml:space="preserve">London, United Kingdom  |  +44 7999 012772  |  </w:t>
      </w:r>
      <w:hyperlink r:id="rId9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soloostin@aol.com</w:t>
        </w:r>
      </w:hyperlink>
    </w:p>
    <w:p>
      <w:pPr>
        <w:spacing w:before="0" w:after="20" w:line="252" w:lineRule="auto"/>
        <w:jc w:val="center"/>
      </w:pPr>
      <w:hyperlink r:id="rId14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LinkedIn</w:t>
        </w:r>
      </w:hyperlink>
      <w:r>
        <w:rPr>
          <w:rFonts w:ascii="Calibri" w:hAnsi="Calibri" w:cs="Calibri"/>
          <w:sz w:val="19"/>
        </w:rPr>
        <w:t xml:space="preserve">  |  </w:t>
      </w:r>
      <w:hyperlink r:id="rId10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GitHub</w:t>
        </w:r>
      </w:hyperlink>
      <w:r>
        <w:rPr>
          <w:rFonts w:ascii="Calibri" w:hAnsi="Calibri" w:cs="Calibri"/>
          <w:sz w:val="19"/>
        </w:rPr>
        <w:t xml:space="preserve">  | 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ostinsolo.co.uk</w:t>
        </w:r>
      </w:hyperlink>
      <w:r>
        <w:rPr>
          <w:rFonts w:ascii="Calibri" w:hAnsi="Calibri" w:cs="Calibri"/>
          <w:sz w:val="19"/>
        </w:rPr>
        <w:t xml:space="preserve">  |  </w:t>
      </w:r>
      <w:hyperlink r:id="rId12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vstopia.com</w:t>
        </w:r>
      </w:hyperlink>
    </w:p>
    <w:p>
      <w:pPr>
        <w:spacing w:before="60" w:after="80" w:line="252" w:lineRule="auto"/>
        <w:jc w:val="center"/>
      </w:pPr>
      <w:r>
        <w:rPr>
          <w:rFonts w:ascii="Calibri" w:hAnsi="Calibri" w:cs="Calibri"/>
          <w:b/>
          <w:sz w:val="20"/>
        </w:rPr>
        <w:t>AI AUDIO EVALUATOR  |  AUDIO QUALITY REVIEWER  |  AI SYSTEMS SPECIALIST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PROFESSIONAL SUMMARY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 xml:space="preserve">AI audio evaluator, music-technology product developer and audio-software specialist with formal production training and experience creating commercial tools for Ableton Live, Max for Live, VST3 and Audio Unit. Specialises in critical listening, neural source-separation evaluation, regression testing and cross-platform audio validation. Evaluated more than 60 separation and restoration model options and directed native C++/MLX optimisation work achieving a documented median 1.85× speedup across tested Apple Silicon workloads, reaching 2.5× on MelBand RoFormer while preserving validated output parity. Founder of </w:t>
      </w:r>
      <w:hyperlink r:id="rId11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Ostin Solo</w:t>
        </w:r>
      </w:hyperlink>
      <w:r>
        <w:rPr>
          <w:rFonts w:ascii="Calibri" w:hAnsi="Calibri" w:cs="Calibri"/>
          <w:sz w:val="20"/>
        </w:rPr>
        <w:t xml:space="preserve"> and </w:t>
      </w:r>
      <w:hyperlink r:id="rId12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VSTOPIA</w:t>
        </w:r>
      </w:hyperlink>
      <w:r>
        <w:rPr>
          <w:rFonts w:ascii="Calibri" w:hAnsi="Calibri" w:cs="Calibri"/>
          <w:sz w:val="20"/>
        </w:rPr>
        <w:t>; native Italian speaker with full professional English proficiency and professional working Spanish.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CORE EXPERTISE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Audio Quality Evaluation: </w:t>
      </w:r>
      <w:r>
        <w:rPr>
          <w:rFonts w:ascii="Calibri" w:hAnsi="Calibri" w:cs="Calibri"/>
          <w:b w:val="0"/>
          <w:sz w:val="20"/>
        </w:rPr>
        <w:t>Critical listening; clarity; intelligibility; background noise; clipping; distortion; pronunciation; phase; transient preservation; source bleed; spectral artefacts; A/B comparison; structured rubrics.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Speech &amp; Transcription Review: </w:t>
      </w:r>
      <w:r>
        <w:rPr>
          <w:rFonts w:ascii="Calibri" w:hAnsi="Calibri" w:cs="Calibri"/>
          <w:b w:val="0"/>
          <w:sz w:val="20"/>
        </w:rPr>
        <w:t>Audio-to-transcript verification; STT validation; accents; contextual errors; unclear segments; timestamps; structured error reporting.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Audio Engineering &amp; Music Technology: </w:t>
      </w:r>
      <w:r>
        <w:rPr>
          <w:rFonts w:ascii="Calibri" w:hAnsi="Calibri" w:cs="Calibri"/>
          <w:b w:val="0"/>
          <w:sz w:val="20"/>
        </w:rPr>
        <w:t>Signal flow; EQ; noise reduction; normalization; recording; editing; mixing; mastering; Ableton Live; Max/MSP; Max for Live; neural source separation; real-time audio.</w:t>
      </w:r>
    </w:p>
    <w:p>
      <w:pPr>
        <w:spacing w:before="0" w:after="30" w:line="252" w:lineRule="auto"/>
      </w:pPr>
      <w:r>
        <w:rPr>
          <w:rFonts w:ascii="Calibri" w:hAnsi="Calibri" w:cs="Calibri"/>
          <w:b/>
          <w:sz w:val="20"/>
        </w:rPr>
        <w:t xml:space="preserve">AI &amp; Software Systems: </w:t>
      </w:r>
      <w:r>
        <w:rPr>
          <w:rFonts w:ascii="Calibri" w:hAnsi="Calibri" w:cs="Calibri"/>
          <w:b w:val="0"/>
          <w:sz w:val="20"/>
        </w:rPr>
        <w:t>Model comparison; acceptance criteria; regression testing; function calling; local models; MLX; Metal/MPS; GGUF; C++; Python; JavaScript/Node.js; JUCE; Docker; APIs; cross-platform macOS and Windows/CUDA validation.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PROFESSIONAL EXPERIENCE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 xml:space="preserve">Founder &amp; Product Director — </w:t>
      </w:r>
      <w:hyperlink r:id="rId12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VSTOPIA</w:t>
        </w:r>
      </w:hyperlink>
    </w:p>
    <w:p>
      <w:pPr>
        <w:keepNext/>
        <w:spacing w:before="0" w:after="20" w:line="252" w:lineRule="auto"/>
      </w:pPr>
      <w:r>
        <w:rPr>
          <w:rFonts w:ascii="Calibri" w:hAnsi="Calibri" w:cs="Calibri"/>
          <w:b w:val="0"/>
          <w:sz w:val="18"/>
        </w:rPr>
        <w:t>London, United Kingdom | 2023–Present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Founded and lead a specialist platform for Max for Live devices, audio plug-ins and independent music-technology developers.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Define catalogue standards and acceptance criteria; evaluate products for originality, reliability, usability and professional relevance.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Translate concepts into specifications, coordinate external developers and oversee testing, documentation, publishing and customer communication.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Operate licensing, API and Hetzner-hosted Docker infrastructure while prototyping tools for Max/MSP and developer workflows.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 xml:space="preserve">Founder &amp; Audio Software Product Developer — </w:t>
      </w:r>
      <w:hyperlink r:id="rId11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Ostin Solo</w:t>
        </w:r>
      </w:hyperlink>
    </w:p>
    <w:p>
      <w:pPr>
        <w:keepNext/>
        <w:spacing w:before="0" w:after="20" w:line="252" w:lineRule="auto"/>
      </w:pPr>
      <w:r>
        <w:rPr>
          <w:rFonts w:ascii="Calibri" w:hAnsi="Calibri" w:cs="Calibri"/>
          <w:b w:val="0"/>
          <w:sz w:val="18"/>
        </w:rPr>
        <w:t>London, United Kingdom | 2018–Present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Conceive, specify, prototype, test and direct commercial audio-software products for Ableton Live, Max for Live, VST3 and Audio Unit.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Contribute directly to Max/MSP, JavaScript/Node.js, Python and cross-platform prototyping, while coordinating specialist C++/JUCE development.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Perform critical listening, model comparison, defect diagnosis, regression testing and release-quality validation across macOS and Windows.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Commercial portfolio includes </w:t>
      </w:r>
      <w:hyperlink r:id="rId13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Dynamic Split Module</w:t>
        </w:r>
      </w:hyperlink>
      <w:r>
        <w:rPr>
          <w:rFonts w:ascii="Calibri" w:hAnsi="Calibri" w:cs="Calibri"/>
          <w:b w:val="0"/>
          <w:sz w:val="20"/>
        </w:rPr>
        <w:t xml:space="preserve">, MagicTrackpad-MPE, OpenMultitouch Externals, ASA Tin, Clip Wizard II,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Pendolo, Ableton Drive, Device Window, Simpler+ and Split Wizard+.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Collaborated with Grammy-winning, multi-award-winning producer Connor McDonough on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developing a Max for Live tuning and sample-preview workflow tool based on his production requirements.</w:t>
      </w:r>
    </w:p>
    <w:p>
      <w:pPr>
        <w:keepNext/>
        <w:spacing w:before="100" w:after="0" w:line="252" w:lineRule="auto"/>
      </w:pPr>
      <w:r>
        <w:rPr>
          <w:rFonts w:ascii="Calibri" w:hAnsi="Calibri" w:cs="Calibri"/>
          <w:b/>
          <w:sz w:val="21"/>
        </w:rPr>
        <w:t>Founder, Artistic Director &amp; Experience Designer — Macrowave / Cacao Discoteca / Basement</w:t>
      </w:r>
    </w:p>
    <w:p>
      <w:pPr>
        <w:keepNext/>
        <w:spacing w:before="0" w:after="30" w:line="252" w:lineRule="auto"/>
      </w:pPr>
      <w:r>
        <w:rPr>
          <w:rFonts w:ascii="Calibri" w:hAnsi="Calibri" w:cs="Calibri"/>
          <w:b w:val="0"/>
          <w:sz w:val="18"/>
        </w:rPr>
        <w:t>Avellino and Montemiletto, Italy | 2014–2016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Directed multidisciplinary electronic-music and multimedia programmes attracting audiences of up to 3,000, including events lasting up to 24 hours.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Curated performers and coordinated artists, venue teams, technicians and suppliers.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Contributed to scenography, projection mapping, interactive installations, interior design and venue identity.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SELECTED SOFTWARE &amp; AI PROJECTS</w:t>
      </w:r>
    </w:p>
    <w:p>
      <w:pPr>
        <w:keepNext/>
        <w:spacing w:before="60" w:after="20" w:line="252" w:lineRule="auto"/>
      </w:pPr>
      <w:hyperlink r:id="rId13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Dynamic Split Module</w:t>
        </w:r>
      </w:hyperlink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Commercial Max for Live separation and restoration product covering more than 60 neural model options and configurable multi-stage workflows across MPS, CUDA and CPU.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Evaluated outputs for bleed, transient loss, phase integrity, spectral artefacts, restoration quality, speed and hardware compatibility.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Directed C++/MLX optimisation achieving a median 1.85× speedup across tested Apple Silicon workloads and up to 2.5× on MelBand RoFormer, while preserving validated reference behaviour.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Native MLX C++ inference maintained bit-exact parity with Python MLX and achieved RTF ≈ 0.36, approximately 2.8× real time, for six-stem BS-RoFormer on an M4 Pro.</w:t>
      </w:r>
    </w:p>
    <w:p>
      <w:pPr>
        <w:keepNext/>
        <w:spacing w:before="60" w:after="20" w:line="252" w:lineRule="auto"/>
      </w:pPr>
      <w:hyperlink r:id="rId15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Max/MSP Audio Streaming &amp; Voice Recognition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Real-time Max/MSP or Ableton Live to Node.js audio transport over UDP/TCP.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Implemented float32 transport, buffering, sample-rate conversion and speech-recognition processing.</w:t>
      </w:r>
    </w:p>
    <w:p>
      <w:pPr>
        <w:keepNext/>
        <w:spacing w:before="60" w:after="20" w:line="252" w:lineRule="auto"/>
      </w:pPr>
      <w:r>
        <w:rPr>
          <w:rFonts w:ascii="Calibri" w:hAnsi="Calibri" w:cs="Calibri"/>
          <w:b/>
          <w:sz w:val="20"/>
        </w:rPr>
        <w:t>Local Voice &amp; Tool-Orchestration System (Work in Progress)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Local assistant (Jarvis-style local orchestration system) translating spoken instructions into structured operations across Ableton Live and development tools.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Uses low-latency STT including Moonshine with contextual correction; evaluates FunctionGemma and compact function-calling models; supports sequential and parallel tool execution with automated speech-to-command validation.</w:t>
      </w:r>
    </w:p>
    <w:p>
      <w:pPr>
        <w:keepNext/>
        <w:spacing w:before="60" w:after="20" w:line="252" w:lineRule="auto"/>
      </w:pPr>
      <w:hyperlink r:id="rId16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AUDIOENCE</w:t>
        </w:r>
      </w:hyperlink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Product direction for a real-time remote-collaboration VST3/AU plug-in supporting audio, MIDI and synchronised musical interaction via WebRTC, Ableton Link, buffering and synchronisation.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EDUCATION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Music Production — SAE Institute | 2019–2020 — Professional music production, recording, editing, mixing, mastering, sound design and synthesis.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Spanish Language Studies — Valencia, Spain | 2022 — Formal study and linguistic immersion.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Electronic Music &amp; Musicianship — Italian Conservatory | c. 2004–2009 — Theory, solfeggio, harmony, analysis, electronic music and synthesis.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Scientific High School Diploma — Liceo Scientifico | Italy | c. 2007–2012 — Mathematics, physics, natural sciences and humanities.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LANGUAGES</w:t>
      </w:r>
    </w:p>
    <w:p>
      <w:pPr>
        <w:spacing w:before="0" w:after="30" w:line="252" w:lineRule="auto"/>
      </w:pPr>
      <w:r>
        <w:rPr>
          <w:rFonts w:ascii="Calibri" w:hAnsi="Calibri" w:cs="Calibri"/>
          <w:sz w:val="20"/>
        </w:rPr>
        <w:t>Italian: Native | English: Full professional proficiency; IELTS certified | Spanish: Professional working proficiency</w:t>
      </w:r>
    </w:p>
    <w:p>
      <w:pPr>
        <w:keepNext/>
        <w:spacing w:before="140" w:after="60" w:line="252" w:lineRule="auto"/>
      </w:pPr>
      <w:r>
        <w:rPr>
          <w:rFonts w:ascii="Calibri" w:hAnsi="Calibri" w:cs="Calibri"/>
          <w:b/>
          <w:sz w:val="22"/>
          <w:u w:val="single"/>
        </w:rPr>
        <w:t>TECHNICAL SETUP, RECOGNITION &amp; ADDITIONAL INFORMATION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Equipped for remote audio-evaluation work with Beyerdynamic DT 990 Pro headphones, Genelec M040 speakers, Universal Audio Apollo Quad, Lewitt LCT 640 microphone and a dedicated listening environment; NVIDIA RTX 3080 Ti and RTX 3070 systems plus Apple M4 Pro (48 GB) and Intel Mac systems for Metal, MPS, MLX and GGUF local-model evaluation.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b w:val="0"/>
          <w:sz w:val="20"/>
        </w:rPr>
        <w:t xml:space="preserve">Products covered by specialist industry publications including </w:t>
      </w:r>
      <w:hyperlink r:id="rId18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Sound On Sound</w:t>
        </w:r>
      </w:hyperlink>
      <w:r>
        <w:rPr>
          <w:rFonts w:ascii="Calibri" w:hAnsi="Calibri" w:cs="Calibri"/>
          <w:b w:val="0"/>
          <w:sz w:val="20"/>
        </w:rPr>
        <w:t xml:space="preserve"> and </w:t>
      </w:r>
      <w:hyperlink r:id="rId19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Gearnews</w:t>
        </w:r>
      </w:hyperlink>
      <w:r>
        <w:rPr>
          <w:rFonts w:ascii="Calibri" w:hAnsi="Calibri" w:cs="Calibri"/>
          <w:b w:val="0"/>
          <w:sz w:val="20"/>
        </w:rPr>
        <w:t xml:space="preserve">; </w:t>
      </w:r>
      <w:hyperlink r:id="rId20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Pendolo</w:t>
        </w:r>
      </w:hyperlink>
      <w:r>
        <w:rPr>
          <w:rFonts w:ascii="Calibri" w:hAnsi="Calibri" w:cs="Calibri"/>
          <w:b w:val="0"/>
          <w:sz w:val="20"/>
        </w:rPr>
        <w:t xml:space="preserve"> also covered by Gearnews.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Additional technical skills: Blender, Arduino prototyping, Unity, projection mapping and interactive audiovisual installations.</w:t>
      </w:r>
    </w:p>
    <w:p>
      <w:pPr>
        <w:pStyle w:val="ListBullet"/>
        <w:spacing w:before="0" w:after="30" w:line="252" w:lineRule="auto"/>
      </w:pPr>
      <w:r>
        <w:rPr>
          <w:rFonts w:ascii="Calibri" w:hAnsi="Calibri" w:cs="Calibri"/>
          <w:sz w:val="20"/>
        </w:rPr>
        <w:t>Based in London with the right to live and work in the United Kingdom.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64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loostin@aol.com" TargetMode="External"/><Relationship Id="rId10" Type="http://schemas.openxmlformats.org/officeDocument/2006/relationships/hyperlink" Target="https://github.com/ostinsolo" TargetMode="External"/><Relationship Id="rId11" Type="http://schemas.openxmlformats.org/officeDocument/2006/relationships/hyperlink" Target="https://ostinsolo.co.uk" TargetMode="External"/><Relationship Id="rId12" Type="http://schemas.openxmlformats.org/officeDocument/2006/relationships/hyperlink" Target="https://vstopia.com" TargetMode="External"/><Relationship Id="rId13" Type="http://schemas.openxmlformats.org/officeDocument/2006/relationships/hyperlink" Target="https://ostinsolo.co.uk/devices/DYNAMIC-SPLIT-module" TargetMode="External"/><Relationship Id="rId15" Type="http://schemas.openxmlformats.org/officeDocument/2006/relationships/hyperlink" Target="https://github.com/ostinsolo/MaxMSP-Audio-via-UDP-for-voice-recognition" TargetMode="External"/><Relationship Id="rId16" Type="http://schemas.openxmlformats.org/officeDocument/2006/relationships/hyperlink" Target="https://vstopia.com/audioence" TargetMode="External"/><Relationship Id="rId14" Type="http://schemas.openxmlformats.org/officeDocument/2006/relationships/hyperlink" Target="https://www.linkedin.com/in/agostino-scalzullo-156952121" TargetMode="External"/><Relationship Id="rId17" Type="http://schemas.openxmlformats.org/officeDocument/2006/relationships/hyperlink" Target="https://ostinsolo.co.uk/devices/Preview-Tuner" TargetMode="External"/><Relationship Id="rId18" Type="http://schemas.openxmlformats.org/officeDocument/2006/relationships/hyperlink" Target="https://www.soundonsound.com/news/vstopia-announce-dynamic-split-module-ableton" TargetMode="External"/><Relationship Id="rId19" Type="http://schemas.openxmlformats.org/officeDocument/2006/relationships/hyperlink" Target="https://www.gearnews.de/elektron-tal-ni-ableton-sound-synth/" TargetMode="External"/><Relationship Id="rId20" Type="http://schemas.openxmlformats.org/officeDocument/2006/relationships/hyperlink" Target="https://www.gearnews.de/elektron-u-he-ni-moog-ableton-soun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