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Pr="0020308E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eastAsia="ru-RU"/>
        </w:rPr>
      </w:pPr>
    </w:p>
    <w:p w:rsidR="00F34B26" w:rsidRPr="003C0954" w:rsidRDefault="00F34B26" w:rsidP="00F71121">
      <w:pPr>
        <w:spacing w:after="150" w:line="300" w:lineRule="atLeast"/>
        <w:jc w:val="center"/>
        <w:rPr>
          <w:rFonts w:ascii="Times New Roman" w:eastAsia="Times New Roman" w:hAnsi="Times New Roman" w:cs="Times New Roman"/>
          <w:bCs/>
          <w:color w:val="4F81BD" w:themeColor="accent1"/>
          <w:sz w:val="48"/>
          <w:szCs w:val="48"/>
          <w:lang w:eastAsia="ru-RU"/>
        </w:rPr>
      </w:pPr>
      <w:r w:rsidRPr="003C0954">
        <w:rPr>
          <w:rFonts w:ascii="Times New Roman" w:eastAsia="Times New Roman" w:hAnsi="Times New Roman" w:cs="Times New Roman"/>
          <w:bCs/>
          <w:color w:val="4F81BD" w:themeColor="accent1"/>
          <w:sz w:val="48"/>
          <w:szCs w:val="48"/>
          <w:lang w:eastAsia="ru-RU"/>
        </w:rPr>
        <w:t xml:space="preserve">Документация по </w:t>
      </w:r>
      <w:r w:rsidRPr="003C0954">
        <w:rPr>
          <w:rFonts w:ascii="Times New Roman" w:eastAsia="Times New Roman" w:hAnsi="Times New Roman" w:cs="Times New Roman"/>
          <w:bCs/>
          <w:color w:val="4F81BD" w:themeColor="accent1"/>
          <w:sz w:val="48"/>
          <w:szCs w:val="48"/>
          <w:lang w:val="en-US" w:eastAsia="ru-RU"/>
        </w:rPr>
        <w:t>SC</w:t>
      </w:r>
      <w:r w:rsidRPr="003C0954">
        <w:rPr>
          <w:rFonts w:ascii="Times New Roman" w:eastAsia="Times New Roman" w:hAnsi="Times New Roman" w:cs="Times New Roman"/>
          <w:bCs/>
          <w:color w:val="4F81BD" w:themeColor="accent1"/>
          <w:sz w:val="48"/>
          <w:szCs w:val="48"/>
          <w:lang w:eastAsia="ru-RU"/>
        </w:rPr>
        <w:t>.</w:t>
      </w:r>
      <w:r w:rsidRPr="003C0954">
        <w:rPr>
          <w:rFonts w:ascii="Times New Roman" w:eastAsia="Times New Roman" w:hAnsi="Times New Roman" w:cs="Times New Roman"/>
          <w:bCs/>
          <w:color w:val="4F81BD" w:themeColor="accent1"/>
          <w:sz w:val="48"/>
          <w:szCs w:val="48"/>
          <w:lang w:val="en-US" w:eastAsia="ru-RU"/>
        </w:rPr>
        <w:t>g</w:t>
      </w: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20308E" w:rsidRDefault="0020308E" w:rsidP="0031678E">
      <w:pPr>
        <w:pStyle w:val="Standard"/>
      </w:pPr>
      <w:r w:rsidRPr="003C0954">
        <w:rPr>
          <w:color w:val="984806" w:themeColor="accent6" w:themeShade="80"/>
        </w:rPr>
        <w:t xml:space="preserve">Авторы: </w:t>
      </w:r>
      <w:r>
        <w:tab/>
        <w:t>Казанцев Павел</w:t>
      </w:r>
    </w:p>
    <w:p w:rsidR="0020308E" w:rsidRDefault="0020308E" w:rsidP="0031678E">
      <w:pPr>
        <w:pStyle w:val="Standard"/>
        <w:ind w:left="708" w:firstLine="708"/>
      </w:pPr>
      <w:r>
        <w:t>Лебединский Роман</w:t>
      </w:r>
    </w:p>
    <w:p w:rsidR="0020308E" w:rsidRDefault="0020308E" w:rsidP="0031678E">
      <w:pPr>
        <w:pStyle w:val="Standard"/>
        <w:ind w:left="708" w:firstLine="708"/>
      </w:pPr>
      <w:proofErr w:type="spellStart"/>
      <w:r>
        <w:t>Мышкевич</w:t>
      </w:r>
      <w:proofErr w:type="spellEnd"/>
      <w:r>
        <w:t xml:space="preserve"> Юрий</w:t>
      </w:r>
    </w:p>
    <w:p w:rsidR="0020308E" w:rsidRDefault="0020308E" w:rsidP="0031678E">
      <w:pPr>
        <w:pStyle w:val="Standard"/>
        <w:ind w:left="708" w:firstLine="708"/>
      </w:pPr>
      <w:r>
        <w:t>Протас Виталий</w:t>
      </w: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F34B26" w:rsidRPr="0020308E" w:rsidRDefault="00F34B26" w:rsidP="0031678E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</w:p>
    <w:p w:rsidR="002C5CCB" w:rsidRPr="005A2A80" w:rsidRDefault="002C5CCB" w:rsidP="002C5CCB">
      <w:pPr>
        <w:pStyle w:val="Standard"/>
        <w:pageBreakBefore/>
        <w:jc w:val="center"/>
        <w:rPr>
          <w:b/>
          <w:bCs/>
          <w:color w:val="984806" w:themeColor="accent6" w:themeShade="80"/>
          <w:sz w:val="28"/>
          <w:szCs w:val="28"/>
        </w:rPr>
      </w:pPr>
      <w:bookmarkStart w:id="0" w:name="_Toc288516029"/>
      <w:r w:rsidRPr="005A2A80">
        <w:rPr>
          <w:b/>
          <w:bCs/>
          <w:color w:val="984806" w:themeColor="accent6" w:themeShade="80"/>
          <w:sz w:val="28"/>
          <w:szCs w:val="28"/>
        </w:rPr>
        <w:lastRenderedPageBreak/>
        <w:t>Содержание</w:t>
      </w:r>
      <w:bookmarkEnd w:id="0"/>
    </w:p>
    <w:p w:rsidR="002C5CCB" w:rsidRDefault="002C5CCB" w:rsidP="002C5CCB">
      <w:pPr>
        <w:pStyle w:val="Contents1"/>
        <w:tabs>
          <w:tab w:val="clear" w:pos="9972"/>
          <w:tab w:val="right" w:leader="dot" w:pos="9355"/>
        </w:tabs>
      </w:pPr>
      <w:r>
        <w:fldChar w:fldCharType="begin"/>
      </w:r>
      <w:r>
        <w:instrText xml:space="preserve"> TOC \o "1-3" \h </w:instrText>
      </w:r>
      <w:r>
        <w:fldChar w:fldCharType="separate"/>
      </w:r>
      <w:hyperlink w:anchor="__RefHeading__1151_688780230" w:history="1">
        <w:r>
          <w:t>Введение</w:t>
        </w:r>
        <w:r>
          <w:tab/>
          <w:t>3</w:t>
        </w:r>
      </w:hyperlink>
    </w:p>
    <w:p w:rsidR="002C5CCB" w:rsidRDefault="00766264" w:rsidP="002C5CCB">
      <w:pPr>
        <w:pStyle w:val="Contents1"/>
        <w:tabs>
          <w:tab w:val="clear" w:pos="9972"/>
          <w:tab w:val="right" w:leader="dot" w:pos="9355"/>
        </w:tabs>
      </w:pPr>
      <w:hyperlink w:anchor="__RefHeading__1153_688780230" w:history="1">
        <w:r w:rsidR="002C5CCB">
          <w:rPr>
            <w:lang w:val="en-US"/>
          </w:rPr>
          <w:t>SC.g-</w:t>
        </w:r>
        <w:r w:rsidR="002C5CCB">
          <w:t>код 1-го уровня</w:t>
        </w:r>
        <w:r w:rsidR="002C5CCB">
          <w:tab/>
        </w:r>
        <w:r w:rsidR="00136B24">
          <w:t>3</w:t>
        </w:r>
      </w:hyperlink>
    </w:p>
    <w:p w:rsidR="002C5CCB" w:rsidRDefault="00766264" w:rsidP="002C5CCB">
      <w:pPr>
        <w:pStyle w:val="Contents1"/>
        <w:tabs>
          <w:tab w:val="clear" w:pos="9972"/>
          <w:tab w:val="right" w:leader="dot" w:pos="9355"/>
        </w:tabs>
      </w:pPr>
      <w:hyperlink w:anchor="__RefHeading__1155_688780230" w:history="1">
        <w:r w:rsidR="002C5CCB" w:rsidRPr="002C5CCB">
          <w:t xml:space="preserve">SC.g-код </w:t>
        </w:r>
        <w:r w:rsidR="002C5CCB">
          <w:t>2</w:t>
        </w:r>
        <w:r w:rsidR="002C5CCB" w:rsidRPr="002C5CCB">
          <w:t>-го уровня</w:t>
        </w:r>
        <w:r w:rsidR="002C5CCB">
          <w:tab/>
        </w:r>
        <w:r w:rsidR="00EA56AC">
          <w:t>5</w:t>
        </w:r>
      </w:hyperlink>
    </w:p>
    <w:p w:rsidR="002C5CCB" w:rsidRDefault="00766264" w:rsidP="002C5CCB">
      <w:pPr>
        <w:pStyle w:val="Contents1"/>
        <w:tabs>
          <w:tab w:val="clear" w:pos="9972"/>
          <w:tab w:val="right" w:leader="dot" w:pos="9355"/>
        </w:tabs>
      </w:pPr>
      <w:hyperlink w:anchor="__RefHeading__1157_688780230" w:history="1">
        <w:r w:rsidR="002C5CCB" w:rsidRPr="002C5CCB">
          <w:t xml:space="preserve">SC.g-код </w:t>
        </w:r>
        <w:r w:rsidR="002C5CCB">
          <w:t>3</w:t>
        </w:r>
        <w:r w:rsidR="002C5CCB" w:rsidRPr="002C5CCB">
          <w:t>-го уровня</w:t>
        </w:r>
        <w:r w:rsidR="002C5CCB">
          <w:tab/>
        </w:r>
        <w:r w:rsidR="00EA56AC">
          <w:t>10</w:t>
        </w:r>
      </w:hyperlink>
    </w:p>
    <w:p w:rsidR="005A2A80" w:rsidRDefault="00766264" w:rsidP="005A2A80">
      <w:pPr>
        <w:pStyle w:val="Contents1"/>
        <w:tabs>
          <w:tab w:val="clear" w:pos="9972"/>
          <w:tab w:val="right" w:leader="dot" w:pos="9355"/>
        </w:tabs>
      </w:pPr>
      <w:hyperlink w:anchor="__RefHeading__1157_688780230" w:history="1">
        <w:r w:rsidR="005A2A80" w:rsidRPr="002C5CCB">
          <w:t xml:space="preserve">SC.g-код </w:t>
        </w:r>
        <w:r w:rsidR="005A2A80">
          <w:t>3</w:t>
        </w:r>
        <w:r w:rsidR="005A2A80" w:rsidRPr="002C5CCB">
          <w:t>-го уровня</w:t>
        </w:r>
        <w:r w:rsidR="005A2A80">
          <w:tab/>
        </w:r>
        <w:r w:rsidR="00EA56AC">
          <w:t>12</w:t>
        </w:r>
      </w:hyperlink>
    </w:p>
    <w:p w:rsidR="005A2A80" w:rsidRDefault="005A2A80" w:rsidP="002C5CCB">
      <w:pPr>
        <w:pStyle w:val="Contents1"/>
        <w:tabs>
          <w:tab w:val="clear" w:pos="9972"/>
          <w:tab w:val="right" w:leader="dot" w:pos="9355"/>
        </w:tabs>
      </w:pPr>
    </w:p>
    <w:p w:rsidR="002C5CCB" w:rsidRDefault="002C5CCB" w:rsidP="002C5CCB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  <w:r>
        <w:rPr>
          <w:sz w:val="24"/>
          <w:szCs w:val="24"/>
        </w:rPr>
        <w:fldChar w:fldCharType="end"/>
      </w:r>
      <w:bookmarkStart w:id="1" w:name="_GoBack"/>
      <w:bookmarkEnd w:id="1"/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2C5CCB" w:rsidRDefault="002C5CCB" w:rsidP="002C5CCB">
      <w:pPr>
        <w:spacing w:after="150" w:line="300" w:lineRule="atLeast"/>
        <w:jc w:val="both"/>
        <w:rPr>
          <w:rFonts w:ascii="Times New Roman" w:eastAsia="Times New Roman" w:hAnsi="Times New Roman" w:cs="Times New Roman"/>
          <w:bCs/>
          <w:color w:val="4F81BD" w:themeColor="accent1"/>
          <w:sz w:val="24"/>
          <w:szCs w:val="24"/>
          <w:lang w:eastAsia="ru-RU"/>
        </w:rPr>
      </w:pPr>
    </w:p>
    <w:p w:rsidR="005A2A80" w:rsidRDefault="005A2A80" w:rsidP="001F67B7">
      <w:pPr>
        <w:spacing w:after="150" w:line="300" w:lineRule="atLeast"/>
        <w:jc w:val="both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eastAsia="ru-RU"/>
        </w:rPr>
      </w:pPr>
    </w:p>
    <w:p w:rsidR="002C5CCB" w:rsidRPr="002C5CCB" w:rsidRDefault="002C5CCB" w:rsidP="005A2A80">
      <w:pPr>
        <w:spacing w:after="150" w:line="300" w:lineRule="atLeast"/>
        <w:jc w:val="center"/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eastAsia="ru-RU"/>
        </w:rPr>
      </w:pPr>
      <w:r w:rsidRPr="002C5CCB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eastAsia="ru-RU"/>
        </w:rPr>
        <w:lastRenderedPageBreak/>
        <w:t>Введение</w:t>
      </w:r>
    </w:p>
    <w:p w:rsidR="00884332" w:rsidRPr="0031678E" w:rsidRDefault="00884332" w:rsidP="0031678E">
      <w:pPr>
        <w:pStyle w:val="a3"/>
        <w:spacing w:before="0" w:beforeAutospacing="0" w:after="150" w:afterAutospacing="0" w:line="300" w:lineRule="atLeast"/>
        <w:ind w:firstLine="708"/>
        <w:jc w:val="both"/>
      </w:pPr>
      <w:proofErr w:type="spellStart"/>
      <w:r w:rsidRPr="00D941B3">
        <w:rPr>
          <w:color w:val="4F81BD" w:themeColor="accent1"/>
        </w:rPr>
        <w:t>SCg</w:t>
      </w:r>
      <w:proofErr w:type="spellEnd"/>
      <w:r w:rsidRPr="00D941B3">
        <w:rPr>
          <w:color w:val="4F81BD" w:themeColor="accent1"/>
        </w:rPr>
        <w:t xml:space="preserve">-код </w:t>
      </w:r>
      <w:r w:rsidRPr="0031678E">
        <w:t>(</w:t>
      </w:r>
      <w:proofErr w:type="spellStart"/>
      <w:r w:rsidRPr="0031678E">
        <w:t>Semantic</w:t>
      </w:r>
      <w:proofErr w:type="spellEnd"/>
      <w:r w:rsidRPr="0031678E">
        <w:t xml:space="preserve"> </w:t>
      </w:r>
      <w:proofErr w:type="spellStart"/>
      <w:r w:rsidRPr="0031678E">
        <w:t>Computer</w:t>
      </w:r>
      <w:proofErr w:type="spellEnd"/>
      <w:r w:rsidRPr="0031678E">
        <w:t xml:space="preserve"> </w:t>
      </w:r>
      <w:proofErr w:type="spellStart"/>
      <w:r w:rsidRPr="0031678E">
        <w:t>graphic</w:t>
      </w:r>
      <w:proofErr w:type="spellEnd"/>
      <w:r w:rsidRPr="0031678E">
        <w:t xml:space="preserve"> </w:t>
      </w:r>
      <w:proofErr w:type="spellStart"/>
      <w:proofErr w:type="gramStart"/>
      <w:r w:rsidRPr="0031678E">
        <w:t>С</w:t>
      </w:r>
      <w:proofErr w:type="gramEnd"/>
      <w:r w:rsidRPr="0031678E">
        <w:t>ode</w:t>
      </w:r>
      <w:proofErr w:type="spellEnd"/>
      <w:r w:rsidRPr="0031678E">
        <w:t xml:space="preserve">) – это один из возможных способов визуализации (графического изображения) </w:t>
      </w:r>
      <w:proofErr w:type="spellStart"/>
      <w:r w:rsidRPr="0031678E">
        <w:t>sc</w:t>
      </w:r>
      <w:proofErr w:type="spellEnd"/>
      <w:r w:rsidRPr="0031678E">
        <w:t>-конструкций на плоскости.</w:t>
      </w:r>
    </w:p>
    <w:p w:rsidR="00884332" w:rsidRPr="0031678E" w:rsidRDefault="00884332" w:rsidP="0031678E">
      <w:pPr>
        <w:pStyle w:val="a3"/>
        <w:spacing w:before="0" w:beforeAutospacing="0" w:after="150" w:afterAutospacing="0" w:line="300" w:lineRule="atLeast"/>
        <w:ind w:firstLine="708"/>
        <w:jc w:val="both"/>
      </w:pPr>
      <w:proofErr w:type="spellStart"/>
      <w:r w:rsidRPr="0031678E">
        <w:t>SCg</w:t>
      </w:r>
      <w:proofErr w:type="spellEnd"/>
      <w:r w:rsidRPr="0031678E">
        <w:t xml:space="preserve">-код условно разделяется на 4 уровня сложности. Все уровни равнозначны по возможностям представления знаний, однако тексты более высоких уровней описывают </w:t>
      </w:r>
      <w:proofErr w:type="spellStart"/>
      <w:r w:rsidRPr="0031678E">
        <w:t>sc</w:t>
      </w:r>
      <w:proofErr w:type="spellEnd"/>
      <w:r w:rsidRPr="0031678E">
        <w:t xml:space="preserve">-конструкции более лаконично и удобно. Введение уровней призвано облегчить работу разработчиков баз знаний при наборе </w:t>
      </w:r>
      <w:proofErr w:type="spellStart"/>
      <w:r w:rsidRPr="0031678E">
        <w:t>sc.g</w:t>
      </w:r>
      <w:proofErr w:type="spellEnd"/>
      <w:r w:rsidRPr="0031678E">
        <w:t>-текстов.</w:t>
      </w:r>
    </w:p>
    <w:p w:rsidR="0020308E" w:rsidRPr="006E199C" w:rsidRDefault="0020308E" w:rsidP="0031678E">
      <w:pPr>
        <w:pStyle w:val="a3"/>
        <w:spacing w:before="0" w:beforeAutospacing="0" w:after="150" w:afterAutospacing="0" w:line="300" w:lineRule="atLeast"/>
        <w:ind w:firstLine="360"/>
        <w:jc w:val="both"/>
        <w:rPr>
          <w:color w:val="333333"/>
        </w:rPr>
      </w:pPr>
    </w:p>
    <w:p w:rsidR="00884332" w:rsidRPr="0020308E" w:rsidRDefault="00884332" w:rsidP="001F67B7">
      <w:pPr>
        <w:pStyle w:val="a3"/>
        <w:spacing w:before="0" w:beforeAutospacing="0" w:after="150" w:afterAutospacing="0" w:line="300" w:lineRule="atLeast"/>
        <w:ind w:firstLine="360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  <w:proofErr w:type="spellStart"/>
      <w:r w:rsidRPr="0020308E">
        <w:rPr>
          <w:b/>
          <w:color w:val="984806" w:themeColor="accent6" w:themeShade="80"/>
          <w:sz w:val="28"/>
          <w:szCs w:val="28"/>
          <w:shd w:val="clear" w:color="auto" w:fill="FAFAFA"/>
        </w:rPr>
        <w:t>SCg</w:t>
      </w:r>
      <w:proofErr w:type="spellEnd"/>
      <w:r w:rsidRPr="0020308E">
        <w:rPr>
          <w:b/>
          <w:color w:val="984806" w:themeColor="accent6" w:themeShade="80"/>
          <w:sz w:val="28"/>
          <w:szCs w:val="28"/>
          <w:shd w:val="clear" w:color="auto" w:fill="FAFAFA"/>
        </w:rPr>
        <w:t xml:space="preserve">-код </w:t>
      </w:r>
      <w:r w:rsidR="0020308E" w:rsidRPr="0020308E">
        <w:rPr>
          <w:b/>
          <w:color w:val="984806" w:themeColor="accent6" w:themeShade="80"/>
          <w:sz w:val="28"/>
          <w:szCs w:val="28"/>
          <w:shd w:val="clear" w:color="auto" w:fill="FAFAFA"/>
        </w:rPr>
        <w:t xml:space="preserve">1-го </w:t>
      </w:r>
      <w:r w:rsidR="002C5CCB">
        <w:rPr>
          <w:b/>
          <w:color w:val="984806" w:themeColor="accent6" w:themeShade="80"/>
          <w:sz w:val="28"/>
          <w:szCs w:val="28"/>
          <w:shd w:val="clear" w:color="auto" w:fill="FAFAFA"/>
        </w:rPr>
        <w:t>уровня</w:t>
      </w:r>
    </w:p>
    <w:p w:rsidR="00884332" w:rsidRPr="00884332" w:rsidRDefault="00884332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Разработка такого способа в полном объёме является целью отдельного проекта. Сейчас для более детального рассмотрения синтаксиса SC-кода нам потребуются минимальные, но семантически полные средства </w:t>
      </w:r>
      <w:proofErr w:type="spellStart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SCg</w:t>
      </w:r>
      <w:proofErr w:type="spellEnd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-кода, обеспечивающие изображение любых </w:t>
      </w:r>
      <w:proofErr w:type="spellStart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</w:t>
      </w:r>
      <w:proofErr w:type="spellEnd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-конструкций. Такие базовые средства </w:t>
      </w:r>
      <w:proofErr w:type="spellStart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SCg</w:t>
      </w:r>
      <w:proofErr w:type="spellEnd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-кода назовем ядром </w:t>
      </w:r>
      <w:proofErr w:type="spellStart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SCg</w:t>
      </w:r>
      <w:proofErr w:type="spellEnd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-кода (</w:t>
      </w:r>
      <w:proofErr w:type="spellStart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SCg</w:t>
      </w:r>
      <w:proofErr w:type="spellEnd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-ядром). Основными свойствами </w:t>
      </w:r>
      <w:proofErr w:type="spellStart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SCg</w:t>
      </w:r>
      <w:proofErr w:type="spellEnd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-ядра являются:</w:t>
      </w:r>
    </w:p>
    <w:p w:rsidR="0020308E" w:rsidRPr="00EA56AC" w:rsidRDefault="00884332" w:rsidP="00EA56AC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каждая информационная конструкция, принадлежащая </w:t>
      </w:r>
      <w:proofErr w:type="spellStart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SCg</w:t>
      </w:r>
      <w:proofErr w:type="spellEnd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-ядру, изоморфна той </w:t>
      </w:r>
      <w:proofErr w:type="spellStart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</w:t>
      </w:r>
      <w:proofErr w:type="spellEnd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-конструкции, которую она графически изображает. В этом смысле средства </w:t>
      </w:r>
      <w:proofErr w:type="spellStart"/>
      <w:r w:rsidR="00136B2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SCg</w:t>
      </w:r>
      <w:proofErr w:type="spellEnd"/>
      <w:r w:rsidR="00136B24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-ядра максимально близки</w:t>
      </w:r>
      <w:r w:rsidR="00EA56A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SC-коду.</w:t>
      </w:r>
      <w:r w:rsidR="0020308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884332" w:rsidRPr="003C0954" w:rsidRDefault="00884332" w:rsidP="0031678E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конструкциях, принадлежащих </w:t>
      </w:r>
      <w:proofErr w:type="spellStart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SCg</w:t>
      </w:r>
      <w:proofErr w:type="spellEnd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-ядру, как и в </w:t>
      </w:r>
      <w:proofErr w:type="spellStart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</w:t>
      </w:r>
      <w:proofErr w:type="spellEnd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-конструкциях, запрещена синонимия элементов этих конструкций. Конструкции </w:t>
      </w:r>
      <w:proofErr w:type="spellStart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SCg</w:t>
      </w:r>
      <w:proofErr w:type="spellEnd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-ядра удобны для иллюстрации синтаксических и семантических свойств SC-кода, но не удобны для широкого практического использования в качестве языка визуализации </w:t>
      </w:r>
      <w:proofErr w:type="spellStart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</w:t>
      </w:r>
      <w:proofErr w:type="spellEnd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-конструкций, т.к. не являются наглядными. Разработка </w:t>
      </w:r>
      <w:proofErr w:type="spellStart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SCg</w:t>
      </w:r>
      <w:proofErr w:type="spellEnd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-кода как раз и направлена на разрешение этого противоречия (см. </w:t>
      </w:r>
      <w:proofErr w:type="spellStart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SCg</w:t>
      </w:r>
      <w:proofErr w:type="spellEnd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-код</w:t>
      </w:r>
      <w:proofErr w:type="gramStart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)</w:t>
      </w:r>
      <w:proofErr w:type="gramEnd"/>
      <w:r w:rsidRPr="0088433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884332" w:rsidRPr="006E199C" w:rsidRDefault="00884332" w:rsidP="0031678E">
      <w:pPr>
        <w:pStyle w:val="a3"/>
        <w:spacing w:before="0" w:beforeAutospacing="0" w:after="150" w:afterAutospacing="0" w:line="300" w:lineRule="atLeast"/>
        <w:ind w:firstLine="708"/>
        <w:jc w:val="both"/>
        <w:rPr>
          <w:color w:val="333333"/>
        </w:rPr>
      </w:pPr>
      <w:proofErr w:type="spellStart"/>
      <w:r w:rsidRPr="006E199C">
        <w:rPr>
          <w:color w:val="333333"/>
        </w:rPr>
        <w:t>SCg</w:t>
      </w:r>
      <w:proofErr w:type="spellEnd"/>
      <w:r w:rsidRPr="006E199C">
        <w:rPr>
          <w:color w:val="333333"/>
        </w:rPr>
        <w:t xml:space="preserve">-код позволяет использовать внешние идентификаторы объектов, что позволяет пользователю лучше ориентироваться в отображаемой на экране информации. Чтобы дать пользователю возможность читать </w:t>
      </w:r>
      <w:proofErr w:type="gramStart"/>
      <w:r w:rsidRPr="006E199C">
        <w:rPr>
          <w:color w:val="333333"/>
        </w:rPr>
        <w:t>тексты</w:t>
      </w:r>
      <w:proofErr w:type="gramEnd"/>
      <w:r w:rsidRPr="006E199C">
        <w:rPr>
          <w:color w:val="333333"/>
        </w:rPr>
        <w:t xml:space="preserve"> записанные с помощью </w:t>
      </w:r>
      <w:proofErr w:type="spellStart"/>
      <w:r w:rsidRPr="006E199C">
        <w:rPr>
          <w:color w:val="333333"/>
        </w:rPr>
        <w:t>SCg</w:t>
      </w:r>
      <w:proofErr w:type="spellEnd"/>
      <w:r w:rsidRPr="006E199C">
        <w:rPr>
          <w:color w:val="333333"/>
        </w:rPr>
        <w:t>-кода (</w:t>
      </w:r>
      <w:proofErr w:type="spellStart"/>
      <w:r w:rsidRPr="006E199C">
        <w:rPr>
          <w:color w:val="333333"/>
        </w:rPr>
        <w:t>sc.g</w:t>
      </w:r>
      <w:proofErr w:type="spellEnd"/>
      <w:r w:rsidRPr="006E199C">
        <w:rPr>
          <w:color w:val="333333"/>
        </w:rPr>
        <w:t xml:space="preserve">-тексты), некоторым из </w:t>
      </w:r>
      <w:proofErr w:type="spellStart"/>
      <w:r w:rsidRPr="006E199C">
        <w:rPr>
          <w:color w:val="333333"/>
        </w:rPr>
        <w:t>sc.g</w:t>
      </w:r>
      <w:proofErr w:type="spellEnd"/>
      <w:r w:rsidRPr="006E199C">
        <w:rPr>
          <w:color w:val="333333"/>
        </w:rPr>
        <w:t xml:space="preserve">-элементов могут приписываться текстовые идентификаторы. Эти идентификаторы представлены в базе </w:t>
      </w:r>
      <w:proofErr w:type="gramStart"/>
      <w:r w:rsidRPr="006E199C">
        <w:rPr>
          <w:color w:val="333333"/>
        </w:rPr>
        <w:t>знаний</w:t>
      </w:r>
      <w:proofErr w:type="gramEnd"/>
      <w:r w:rsidRPr="006E199C">
        <w:rPr>
          <w:color w:val="333333"/>
        </w:rPr>
        <w:t xml:space="preserve"> и они могут быть двух видов: глобальный идентификатор* или основной идентификатор* для некоторого языка. Более подробно о </w:t>
      </w:r>
      <w:proofErr w:type="gramStart"/>
      <w:r w:rsidRPr="006E199C">
        <w:rPr>
          <w:color w:val="333333"/>
        </w:rPr>
        <w:t>том</w:t>
      </w:r>
      <w:proofErr w:type="gramEnd"/>
      <w:r w:rsidRPr="006E199C">
        <w:rPr>
          <w:color w:val="333333"/>
        </w:rPr>
        <w:t xml:space="preserve"> как идентифицируются объекты можно почитать в правилах идентификации.</w:t>
      </w:r>
    </w:p>
    <w:p w:rsidR="00884332" w:rsidRPr="006E199C" w:rsidRDefault="00884332" w:rsidP="0031678E">
      <w:pPr>
        <w:pStyle w:val="a3"/>
        <w:spacing w:before="0" w:beforeAutospacing="0" w:after="150" w:afterAutospacing="0" w:line="300" w:lineRule="atLeast"/>
        <w:ind w:firstLine="708"/>
        <w:jc w:val="both"/>
        <w:rPr>
          <w:color w:val="333333"/>
        </w:rPr>
      </w:pPr>
      <w:r w:rsidRPr="006E199C">
        <w:rPr>
          <w:color w:val="333333"/>
        </w:rPr>
        <w:t xml:space="preserve">Идентификатор изображается рядом </w:t>
      </w:r>
      <w:proofErr w:type="gramStart"/>
      <w:r w:rsidRPr="006E199C">
        <w:rPr>
          <w:color w:val="333333"/>
        </w:rPr>
        <w:t>с</w:t>
      </w:r>
      <w:proofErr w:type="gramEnd"/>
      <w:r w:rsidRPr="006E199C">
        <w:rPr>
          <w:color w:val="333333"/>
        </w:rPr>
        <w:t xml:space="preserve"> идентифицируемым </w:t>
      </w:r>
      <w:proofErr w:type="spellStart"/>
      <w:r w:rsidRPr="006E199C">
        <w:rPr>
          <w:color w:val="333333"/>
        </w:rPr>
        <w:t>sc.g</w:t>
      </w:r>
      <w:proofErr w:type="spellEnd"/>
      <w:r w:rsidRPr="006E199C">
        <w:rPr>
          <w:color w:val="333333"/>
        </w:rPr>
        <w:t xml:space="preserve">-элементом (на небольшом расстоянии). К </w:t>
      </w:r>
      <w:proofErr w:type="gramStart"/>
      <w:r w:rsidRPr="006E199C">
        <w:rPr>
          <w:color w:val="333333"/>
        </w:rPr>
        <w:t>примеру</w:t>
      </w:r>
      <w:proofErr w:type="gramEnd"/>
      <w:r w:rsidRPr="006E199C">
        <w:rPr>
          <w:color w:val="333333"/>
        </w:rPr>
        <w:t xml:space="preserve"> узел с идентификатором множество изображается следующим образом:</w:t>
      </w:r>
    </w:p>
    <w:p w:rsidR="00884332" w:rsidRDefault="00884332" w:rsidP="0031678E">
      <w:pPr>
        <w:spacing w:before="100" w:beforeAutospacing="1" w:after="100" w:afterAutospacing="1" w:line="300" w:lineRule="atLeast"/>
        <w:ind w:left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199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01D9709B" wp14:editId="0DC19F96">
            <wp:extent cx="1138843" cy="493576"/>
            <wp:effectExtent l="0" t="0" r="4445" b="1905"/>
            <wp:docPr id="1" name="Рисунок 1" descr="D:\bsuir\kursach\документаци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suir\kursach\документация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33" cy="49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78E" w:rsidRPr="0031678E" w:rsidRDefault="0031678E" w:rsidP="0031678E">
      <w:pPr>
        <w:spacing w:before="100" w:beforeAutospacing="1" w:after="100" w:afterAutospacing="1" w:line="300" w:lineRule="atLeast"/>
        <w:ind w:left="708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Рисунок 1. Изображение идентификатора с </w:t>
      </w:r>
      <w:proofErr w:type="spellStart"/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идетифицируемым</w:t>
      </w:r>
      <w:proofErr w:type="spellEnd"/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SC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g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-</w:t>
      </w:r>
      <w:proofErr w:type="spellStart"/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элеметом</w:t>
      </w:r>
      <w:proofErr w:type="spellEnd"/>
    </w:p>
    <w:p w:rsidR="002B42DC" w:rsidRPr="002B42DC" w:rsidRDefault="002B42DC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большом количестве случаев используется много однотипных конструкций, которые определяют тип </w:t>
      </w:r>
      <w:proofErr w:type="spell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</w:t>
      </w:r>
      <w:proofErr w:type="spell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-элементов:</w:t>
      </w:r>
    </w:p>
    <w:p w:rsidR="002B42DC" w:rsidRPr="002B42DC" w:rsidRDefault="002B42DC" w:rsidP="0031678E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sc</w:t>
      </w:r>
      <w:proofErr w:type="spell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-узел, </w:t>
      </w:r>
      <w:proofErr w:type="gram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обозначающий</w:t>
      </w:r>
      <w:proofErr w:type="gram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константную структуру;</w:t>
      </w:r>
    </w:p>
    <w:p w:rsidR="002B42DC" w:rsidRPr="002B42DC" w:rsidRDefault="002B42DC" w:rsidP="0031678E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</w:t>
      </w:r>
      <w:proofErr w:type="spell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-узел, </w:t>
      </w:r>
      <w:proofErr w:type="gram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обозначающий</w:t>
      </w:r>
      <w:proofErr w:type="gram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константное бинарное </w:t>
      </w:r>
      <w:proofErr w:type="spell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неролевое</w:t>
      </w:r>
      <w:proofErr w:type="spell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отношение;</w:t>
      </w:r>
    </w:p>
    <w:p w:rsidR="002B42DC" w:rsidRPr="002B42DC" w:rsidRDefault="002B42DC" w:rsidP="0031678E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константная ориентированная пара </w:t>
      </w:r>
      <w:proofErr w:type="spell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</w:t>
      </w:r>
      <w:proofErr w:type="spell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-элементов;</w:t>
      </w:r>
    </w:p>
    <w:p w:rsidR="00EA56AC" w:rsidRPr="00EA56AC" w:rsidRDefault="00EA56AC" w:rsidP="00EA56AC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т. д.</w:t>
      </w:r>
    </w:p>
    <w:p w:rsidR="002B42DC" w:rsidRPr="0031678E" w:rsidRDefault="0031678E" w:rsidP="0031678E">
      <w:pPr>
        <w:spacing w:before="100" w:beforeAutospacing="1" w:after="100" w:afterAutospacing="1" w:line="300" w:lineRule="atLeast"/>
        <w:ind w:left="4956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Таблица 1. Элементы 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SC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g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-языка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 1-го уровня</w:t>
      </w:r>
    </w:p>
    <w:p w:rsidR="002B42DC" w:rsidRDefault="002B42DC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199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5813F697" wp14:editId="10E7D913">
            <wp:extent cx="6001789" cy="2776451"/>
            <wp:effectExtent l="0" t="0" r="0" b="5080"/>
            <wp:docPr id="3" name="Рисунок 3" descr="D:\bsuir\kursach\документация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suir\kursach\документация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67" cy="277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48" w:rsidRPr="006E199C" w:rsidRDefault="00EE5A48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2B42DC" w:rsidRPr="006E199C" w:rsidRDefault="002B42DC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199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297F55B1" wp14:editId="15072C17">
            <wp:extent cx="4696460" cy="2984500"/>
            <wp:effectExtent l="0" t="0" r="8890" b="6350"/>
            <wp:docPr id="4" name="Рисунок 4" descr="D:\bsuir\kursach\документация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suir\kursach\документация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DC" w:rsidRPr="0031678E" w:rsidRDefault="0031678E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Рисунок 2. Пример 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описания планеты 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“</w:t>
      </w:r>
      <w:r>
        <w:rPr>
          <w:rFonts w:ascii="Times New Roman" w:eastAsia="Times New Roman" w:hAnsi="Times New Roman" w:cs="Times New Roman"/>
          <w:color w:val="333333"/>
          <w:lang w:eastAsia="ru-RU"/>
        </w:rPr>
        <w:t>Земля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”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 на 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SC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g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 1-го уровня</w:t>
      </w:r>
    </w:p>
    <w:p w:rsidR="002B42DC" w:rsidRPr="006E199C" w:rsidRDefault="002B42DC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199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4F331817" wp14:editId="76300ADC">
            <wp:extent cx="5860415" cy="4181475"/>
            <wp:effectExtent l="0" t="0" r="6985" b="9525"/>
            <wp:docPr id="5" name="Рисунок 5" descr="D:\bsuir\kursach\документация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suir\kursach\документация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2DC" w:rsidRPr="00EE5A48" w:rsidRDefault="0031678E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333333"/>
          <w:lang w:eastAsia="ru-RU"/>
        </w:rPr>
        <w:t>3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. Пример 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описания треугольника на 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SC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g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 1-го уровня</w:t>
      </w:r>
    </w:p>
    <w:p w:rsidR="002B42DC" w:rsidRPr="006E199C" w:rsidRDefault="002B42DC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2B42DC" w:rsidRPr="003C0954" w:rsidRDefault="002B42DC" w:rsidP="001F67B7">
      <w:pPr>
        <w:pStyle w:val="a3"/>
        <w:spacing w:before="0" w:beforeAutospacing="0" w:after="150" w:afterAutospacing="0" w:line="300" w:lineRule="atLeast"/>
        <w:ind w:firstLine="360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  <w:proofErr w:type="spellStart"/>
      <w:r w:rsidRPr="003C0954">
        <w:rPr>
          <w:b/>
          <w:color w:val="984806" w:themeColor="accent6" w:themeShade="80"/>
          <w:sz w:val="28"/>
          <w:szCs w:val="28"/>
          <w:shd w:val="clear" w:color="auto" w:fill="FAFAFA"/>
        </w:rPr>
        <w:t>SCg</w:t>
      </w:r>
      <w:proofErr w:type="spellEnd"/>
      <w:r w:rsidRPr="003C0954">
        <w:rPr>
          <w:b/>
          <w:color w:val="984806" w:themeColor="accent6" w:themeShade="80"/>
          <w:sz w:val="28"/>
          <w:szCs w:val="28"/>
          <w:shd w:val="clear" w:color="auto" w:fill="FAFAFA"/>
        </w:rPr>
        <w:t xml:space="preserve">-код </w:t>
      </w:r>
      <w:r w:rsidR="0020308E" w:rsidRPr="003C0954">
        <w:rPr>
          <w:b/>
          <w:color w:val="984806" w:themeColor="accent6" w:themeShade="80"/>
          <w:sz w:val="28"/>
          <w:szCs w:val="28"/>
          <w:shd w:val="clear" w:color="auto" w:fill="FAFAFA"/>
        </w:rPr>
        <w:t>2-го уровня</w:t>
      </w:r>
    </w:p>
    <w:p w:rsidR="002B42DC" w:rsidRPr="002B42DC" w:rsidRDefault="002B42DC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Второй уровень </w:t>
      </w:r>
      <w:proofErr w:type="spell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sc.g</w:t>
      </w:r>
      <w:proofErr w:type="spell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-кода направлен на повышение наглядности </w:t>
      </w:r>
      <w:proofErr w:type="gram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отображаемых</w:t>
      </w:r>
      <w:proofErr w:type="gram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sc.g</w:t>
      </w:r>
      <w:proofErr w:type="spell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-текстов путем уменьшения количества изображаемых </w:t>
      </w:r>
      <w:proofErr w:type="spell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sc.g</w:t>
      </w:r>
      <w:proofErr w:type="spell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-элементов. Для этого выделены наиболее часто используемые типы </w:t>
      </w:r>
      <w:proofErr w:type="spell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sc.g</w:t>
      </w:r>
      <w:proofErr w:type="spell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-элементов и каждому из них в соответствие поставлен некоторый графический и четко </w:t>
      </w:r>
      <w:proofErr w:type="spell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ращличимый</w:t>
      </w:r>
      <w:proofErr w:type="spell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признак.</w:t>
      </w:r>
    </w:p>
    <w:p w:rsidR="002B42DC" w:rsidRPr="002B42DC" w:rsidRDefault="002B42DC" w:rsidP="0031678E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Изображения </w:t>
      </w:r>
      <w:proofErr w:type="spell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</w:t>
      </w:r>
      <w:proofErr w:type="spell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-узлов имеют два признака: константность и структурный тип. Для их изображения используются следующие правила:</w:t>
      </w:r>
    </w:p>
    <w:p w:rsidR="002B42DC" w:rsidRPr="002B42DC" w:rsidRDefault="002B42DC" w:rsidP="0031678E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константные </w:t>
      </w:r>
      <w:proofErr w:type="spell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</w:t>
      </w:r>
      <w:proofErr w:type="spell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-узлы изображаются в виде окружностей, переменные - в виде квадратов;</w:t>
      </w:r>
    </w:p>
    <w:p w:rsidR="002B42DC" w:rsidRDefault="002B42DC" w:rsidP="0031678E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структурный тип </w:t>
      </w:r>
      <w:proofErr w:type="spell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</w:t>
      </w:r>
      <w:proofErr w:type="spell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-узла изображается внутри окружности (квадрата), который </w:t>
      </w:r>
      <w:proofErr w:type="spell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соответвует</w:t>
      </w:r>
      <w:proofErr w:type="spell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признаку </w:t>
      </w:r>
      <w:proofErr w:type="spellStart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констатности</w:t>
      </w:r>
      <w:proofErr w:type="spellEnd"/>
      <w:r w:rsidRPr="002B42D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</w:t>
      </w:r>
    </w:p>
    <w:p w:rsidR="00EE5A48" w:rsidRDefault="00EE5A48" w:rsidP="00F71121">
      <w:pPr>
        <w:pStyle w:val="ab"/>
        <w:spacing w:before="100" w:beforeAutospacing="1" w:after="100" w:afterAutospacing="1" w:line="300" w:lineRule="atLeast"/>
        <w:ind w:left="4260" w:firstLine="696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EE5A48" w:rsidRDefault="00EE5A48" w:rsidP="00F71121">
      <w:pPr>
        <w:pStyle w:val="ab"/>
        <w:spacing w:before="100" w:beforeAutospacing="1" w:after="100" w:afterAutospacing="1" w:line="300" w:lineRule="atLeast"/>
        <w:ind w:left="4260" w:firstLine="696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EE5A48" w:rsidRDefault="00EE5A48" w:rsidP="00F71121">
      <w:pPr>
        <w:pStyle w:val="ab"/>
        <w:spacing w:before="100" w:beforeAutospacing="1" w:after="100" w:afterAutospacing="1" w:line="300" w:lineRule="atLeast"/>
        <w:ind w:left="4260" w:firstLine="696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EE5A48" w:rsidRDefault="00EE5A48" w:rsidP="00F71121">
      <w:pPr>
        <w:pStyle w:val="ab"/>
        <w:spacing w:before="100" w:beforeAutospacing="1" w:after="100" w:afterAutospacing="1" w:line="300" w:lineRule="atLeast"/>
        <w:ind w:left="4260" w:firstLine="696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EE5A48" w:rsidRDefault="00EE5A48" w:rsidP="00F71121">
      <w:pPr>
        <w:pStyle w:val="ab"/>
        <w:spacing w:before="100" w:beforeAutospacing="1" w:after="100" w:afterAutospacing="1" w:line="300" w:lineRule="atLeast"/>
        <w:ind w:left="4260" w:firstLine="696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EE5A48" w:rsidRDefault="00EE5A48" w:rsidP="00F71121">
      <w:pPr>
        <w:pStyle w:val="ab"/>
        <w:spacing w:before="100" w:beforeAutospacing="1" w:after="100" w:afterAutospacing="1" w:line="300" w:lineRule="atLeast"/>
        <w:ind w:left="4260" w:firstLine="696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EE5A48" w:rsidRDefault="00EE5A48" w:rsidP="00F71121">
      <w:pPr>
        <w:pStyle w:val="ab"/>
        <w:spacing w:before="100" w:beforeAutospacing="1" w:after="100" w:afterAutospacing="1" w:line="300" w:lineRule="atLeast"/>
        <w:ind w:left="4260" w:firstLine="696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31678E" w:rsidRPr="00F71121" w:rsidRDefault="00F71121" w:rsidP="00F71121">
      <w:pPr>
        <w:pStyle w:val="ab"/>
        <w:spacing w:before="100" w:beforeAutospacing="1" w:after="100" w:afterAutospacing="1" w:line="300" w:lineRule="atLeast"/>
        <w:ind w:left="4260" w:firstLine="696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lastRenderedPageBreak/>
        <w:t>Таблица 2</w:t>
      </w:r>
      <w:r w:rsidRPr="00F71121">
        <w:rPr>
          <w:rFonts w:ascii="Times New Roman" w:eastAsia="Times New Roman" w:hAnsi="Times New Roman" w:cs="Times New Roman"/>
          <w:color w:val="333333"/>
          <w:lang w:eastAsia="ru-RU"/>
        </w:rPr>
        <w:t xml:space="preserve">. Элементы </w:t>
      </w:r>
      <w:r w:rsidRPr="00F71121">
        <w:rPr>
          <w:rFonts w:ascii="Times New Roman" w:eastAsia="Times New Roman" w:hAnsi="Times New Roman" w:cs="Times New Roman"/>
          <w:color w:val="333333"/>
          <w:lang w:val="en-US" w:eastAsia="ru-RU"/>
        </w:rPr>
        <w:t>SC</w:t>
      </w:r>
      <w:r w:rsidRPr="00F71121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r w:rsidRPr="00F71121">
        <w:rPr>
          <w:rFonts w:ascii="Times New Roman" w:eastAsia="Times New Roman" w:hAnsi="Times New Roman" w:cs="Times New Roman"/>
          <w:color w:val="333333"/>
          <w:lang w:val="en-US" w:eastAsia="ru-RU"/>
        </w:rPr>
        <w:t>g</w:t>
      </w:r>
      <w:r w:rsidRPr="00F71121">
        <w:rPr>
          <w:rFonts w:ascii="Times New Roman" w:eastAsia="Times New Roman" w:hAnsi="Times New Roman" w:cs="Times New Roman"/>
          <w:color w:val="333333"/>
          <w:lang w:eastAsia="ru-RU"/>
        </w:rPr>
        <w:t>-языка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 2</w:t>
      </w:r>
      <w:r w:rsidRPr="00F71121">
        <w:rPr>
          <w:rFonts w:ascii="Times New Roman" w:eastAsia="Times New Roman" w:hAnsi="Times New Roman" w:cs="Times New Roman"/>
          <w:color w:val="333333"/>
          <w:lang w:eastAsia="ru-RU"/>
        </w:rPr>
        <w:t>-го уровня</w:t>
      </w:r>
    </w:p>
    <w:p w:rsidR="002B42DC" w:rsidRPr="00F71121" w:rsidRDefault="008F2453" w:rsidP="00F71121">
      <w:pPr>
        <w:pStyle w:val="a3"/>
        <w:spacing w:before="0" w:beforeAutospacing="0" w:after="150" w:afterAutospacing="0" w:line="300" w:lineRule="atLeast"/>
        <w:jc w:val="both"/>
        <w:rPr>
          <w:b/>
          <w:color w:val="333333"/>
          <w:shd w:val="clear" w:color="auto" w:fill="FAFAFA"/>
        </w:rPr>
      </w:pPr>
      <w:r w:rsidRPr="006E199C">
        <w:rPr>
          <w:b/>
          <w:noProof/>
          <w:color w:val="333333"/>
          <w:shd w:val="clear" w:color="auto" w:fill="FAFAFA"/>
        </w:rPr>
        <w:drawing>
          <wp:inline distT="0" distB="0" distL="0" distR="0" wp14:anchorId="0045D8A8" wp14:editId="12955ECE">
            <wp:extent cx="6151418" cy="5548584"/>
            <wp:effectExtent l="0" t="0" r="1905" b="0"/>
            <wp:docPr id="9" name="Рисунок 9" descr="D:\bsuir\kursach\документация\5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suir\kursach\документация\5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418" cy="554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453" w:rsidRPr="006E199C" w:rsidRDefault="008F2453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199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1B25227F" wp14:editId="7AA9233F">
            <wp:extent cx="5835534" cy="9161053"/>
            <wp:effectExtent l="0" t="0" r="0" b="2540"/>
            <wp:docPr id="11" name="Рисунок 11" descr="D:\bsuir\kursach\документация\5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suir\kursach\документация\5б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461" cy="916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99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45BA222B" wp14:editId="10BDB63F">
            <wp:extent cx="5927090" cy="8969375"/>
            <wp:effectExtent l="0" t="0" r="0" b="3175"/>
            <wp:docPr id="12" name="Рисунок 12" descr="D:\bsuir\kursach\документация\5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suir\kursach\документация\5в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896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453" w:rsidRPr="006E199C" w:rsidRDefault="008F2453" w:rsidP="0031678E">
      <w:pPr>
        <w:spacing w:before="100" w:beforeAutospacing="1" w:after="100" w:afterAutospacing="1" w:line="300" w:lineRule="atLeast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</w:pPr>
      <w:proofErr w:type="spellStart"/>
      <w:r w:rsidRPr="006E199C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lastRenderedPageBreak/>
        <w:t>SCg</w:t>
      </w:r>
      <w:proofErr w:type="spellEnd"/>
      <w:r w:rsidRPr="006E199C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-код 2-го уровня значительно сокращает количество элементов присутствующих на экране. Это в свою очередь позволяет повысить читабельность </w:t>
      </w:r>
      <w:proofErr w:type="spellStart"/>
      <w:r w:rsidRPr="006E199C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sc.g</w:t>
      </w:r>
      <w:proofErr w:type="spellEnd"/>
      <w:r w:rsidRPr="006E199C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-текстов.</w:t>
      </w:r>
    </w:p>
    <w:p w:rsidR="008F2453" w:rsidRPr="006E199C" w:rsidRDefault="008F2453" w:rsidP="0031678E">
      <w:pPr>
        <w:spacing w:before="100" w:beforeAutospacing="1" w:after="100" w:afterAutospacing="1" w:line="300" w:lineRule="atLeast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</w:pPr>
      <w:r w:rsidRPr="006E199C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Пример:</w:t>
      </w:r>
    </w:p>
    <w:p w:rsidR="008F2453" w:rsidRPr="003C0954" w:rsidRDefault="008F2453" w:rsidP="0031678E">
      <w:pPr>
        <w:spacing w:before="100" w:beforeAutospacing="1" w:after="100" w:afterAutospacing="1" w:line="300" w:lineRule="atLeast"/>
        <w:ind w:firstLine="708"/>
        <w:jc w:val="both"/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</w:pPr>
      <w:r w:rsidRPr="003C095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  <w:t xml:space="preserve">Имеется треугольник с вершинами в точках A, B </w:t>
      </w:r>
      <w:r w:rsidR="006E199C" w:rsidRPr="003C095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  <w:t xml:space="preserve">и C (запись с помощью </w:t>
      </w:r>
      <w:proofErr w:type="spellStart"/>
      <w:r w:rsidR="006E199C" w:rsidRPr="003C095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  <w:t>SCg</w:t>
      </w:r>
      <w:proofErr w:type="spellEnd"/>
      <w:r w:rsidR="006E199C" w:rsidRPr="003C095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  <w:t>-кода 1</w:t>
      </w:r>
      <w:r w:rsidRPr="003C095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  <w:t>-го уровня).</w:t>
      </w:r>
    </w:p>
    <w:p w:rsidR="008F2453" w:rsidRDefault="008F2453" w:rsidP="0031678E">
      <w:pPr>
        <w:spacing w:before="100" w:beforeAutospacing="1" w:after="100" w:afterAutospacing="1" w:line="300" w:lineRule="atLeast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199C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AFAFA"/>
          <w:lang w:eastAsia="ru-RU"/>
        </w:rPr>
        <w:drawing>
          <wp:inline distT="0" distB="0" distL="0" distR="0" wp14:anchorId="59055492" wp14:editId="3C8A3C08">
            <wp:extent cx="5860415" cy="4181475"/>
            <wp:effectExtent l="0" t="0" r="6985" b="9525"/>
            <wp:docPr id="13" name="Рисунок 13" descr="D:\bsuir\kursach\документация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suir\kursach\документация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21" w:rsidRPr="0031678E" w:rsidRDefault="00F71121" w:rsidP="00F71121">
      <w:pPr>
        <w:spacing w:before="100" w:beforeAutospacing="1" w:after="100" w:afterAutospacing="1" w:line="300" w:lineRule="atLeast"/>
        <w:ind w:left="708" w:firstLine="708"/>
        <w:jc w:val="center"/>
        <w:rPr>
          <w:rFonts w:ascii="Times New Roman" w:eastAsia="Times New Roman" w:hAnsi="Times New Roman" w:cs="Times New Roman"/>
          <w:color w:val="333333"/>
          <w:lang w:eastAsia="ru-RU"/>
        </w:rPr>
      </w:pP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333333"/>
          <w:lang w:eastAsia="ru-RU"/>
        </w:rPr>
        <w:t>4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. Пример 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описания треугольника на 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SC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g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 1-го уровня</w:t>
      </w:r>
    </w:p>
    <w:p w:rsidR="00F71121" w:rsidRPr="006E199C" w:rsidRDefault="00F71121" w:rsidP="0031678E">
      <w:pPr>
        <w:spacing w:before="100" w:beforeAutospacing="1" w:after="100" w:afterAutospacing="1" w:line="300" w:lineRule="atLeast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C0954" w:rsidRDefault="003C0954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C0954" w:rsidRDefault="003C0954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3C0954" w:rsidRPr="006E199C" w:rsidRDefault="003C0954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F71121" w:rsidRDefault="00F71121" w:rsidP="0031678E">
      <w:pPr>
        <w:spacing w:after="150" w:line="300" w:lineRule="atLeast"/>
        <w:ind w:firstLine="360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</w:p>
    <w:p w:rsidR="00F71121" w:rsidRDefault="00F71121" w:rsidP="0031678E">
      <w:pPr>
        <w:spacing w:after="150" w:line="300" w:lineRule="atLeast"/>
        <w:ind w:firstLine="360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</w:p>
    <w:p w:rsidR="00F71121" w:rsidRDefault="00F71121" w:rsidP="0031678E">
      <w:pPr>
        <w:spacing w:after="150" w:line="300" w:lineRule="atLeast"/>
        <w:ind w:firstLine="360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</w:p>
    <w:p w:rsidR="00F71121" w:rsidRDefault="00F71121" w:rsidP="0031678E">
      <w:pPr>
        <w:spacing w:after="150" w:line="300" w:lineRule="atLeast"/>
        <w:ind w:firstLine="360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</w:p>
    <w:p w:rsidR="00F71121" w:rsidRDefault="00F71121" w:rsidP="0031678E">
      <w:pPr>
        <w:spacing w:after="150" w:line="300" w:lineRule="atLeast"/>
        <w:ind w:firstLine="360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</w:p>
    <w:p w:rsidR="006E199C" w:rsidRPr="00F71121" w:rsidRDefault="006E199C" w:rsidP="0031678E">
      <w:pPr>
        <w:spacing w:after="150" w:line="300" w:lineRule="atLeast"/>
        <w:ind w:firstLine="360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</w:pPr>
      <w:r w:rsidRPr="00F71121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 xml:space="preserve">С помощью </w:t>
      </w:r>
      <w:proofErr w:type="spellStart"/>
      <w:r w:rsidRPr="00F71121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SCg</w:t>
      </w:r>
      <w:proofErr w:type="spellEnd"/>
      <w:r w:rsidRPr="00F71121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ru-RU"/>
        </w:rPr>
        <w:t>-кода второго уровня этот узел изображается следующим образом:</w:t>
      </w:r>
    </w:p>
    <w:p w:rsidR="006E199C" w:rsidRDefault="006E199C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199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1E2DD454" wp14:editId="5F3750B0">
            <wp:extent cx="2427605" cy="2834640"/>
            <wp:effectExtent l="0" t="0" r="0" b="3810"/>
            <wp:docPr id="14" name="Рисунок 14" descr="D:\bsuir\kursach\документация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bsuir\kursach\документация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21" w:rsidRPr="00EE5A48" w:rsidRDefault="00F71121" w:rsidP="00EE5A48">
      <w:pPr>
        <w:spacing w:before="100" w:beforeAutospacing="1" w:after="100" w:afterAutospacing="1" w:line="300" w:lineRule="atLeast"/>
        <w:ind w:left="708" w:firstLine="708"/>
        <w:jc w:val="center"/>
        <w:rPr>
          <w:rFonts w:ascii="Times New Roman" w:eastAsia="Times New Roman" w:hAnsi="Times New Roman" w:cs="Times New Roman"/>
          <w:color w:val="333333"/>
          <w:lang w:eastAsia="ru-RU"/>
        </w:rPr>
      </w:pP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333333"/>
          <w:lang w:eastAsia="ru-RU"/>
        </w:rPr>
        <w:t>5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. Пример 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описания треугольника на 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SC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g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eastAsia="ru-RU"/>
        </w:rPr>
        <w:t>2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-го уровня</w:t>
      </w:r>
    </w:p>
    <w:p w:rsidR="00F71121" w:rsidRPr="006E199C" w:rsidRDefault="00F71121" w:rsidP="00F71121">
      <w:pPr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Видно, что </w:t>
      </w:r>
      <w:proofErr w:type="spellStart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</w:t>
      </w:r>
      <w:proofErr w:type="spellEnd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-узел с идентификатором треугольник имеет два четко отличимых признака: он является константой и он является </w:t>
      </w:r>
      <w:proofErr w:type="spellStart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</w:t>
      </w:r>
      <w:proofErr w:type="spellEnd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-узлом, обозначающим </w:t>
      </w:r>
      <w:proofErr w:type="gramStart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понятие</w:t>
      </w:r>
      <w:proofErr w:type="gramEnd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являющееся отношением. Изображение такого узла с помощью </w:t>
      </w:r>
      <w:proofErr w:type="spellStart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SCg</w:t>
      </w:r>
      <w:proofErr w:type="spellEnd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-кода второго уровня строится следующим образом:</w:t>
      </w:r>
    </w:p>
    <w:p w:rsidR="00F71121" w:rsidRPr="006E199C" w:rsidRDefault="00F71121" w:rsidP="00F71121">
      <w:pPr>
        <w:numPr>
          <w:ilvl w:val="0"/>
          <w:numId w:val="6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так как </w:t>
      </w:r>
      <w:proofErr w:type="spellStart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</w:t>
      </w:r>
      <w:proofErr w:type="spellEnd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-узел треугольник является константой, то он изображается в виде окружности;</w:t>
      </w:r>
    </w:p>
    <w:p w:rsidR="00F71121" w:rsidRDefault="00F71121" w:rsidP="00F71121">
      <w:pPr>
        <w:numPr>
          <w:ilvl w:val="0"/>
          <w:numId w:val="6"/>
        </w:num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внутри окружности изображается структурный тип (</w:t>
      </w:r>
      <w:proofErr w:type="spellStart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</w:t>
      </w:r>
      <w:proofErr w:type="spellEnd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-узел, обозначающий </w:t>
      </w:r>
      <w:proofErr w:type="gramStart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понятие</w:t>
      </w:r>
      <w:proofErr w:type="gramEnd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являющееся отношением). Данный структурный тип изображается в виде буквы X с горизонтальной линией </w:t>
      </w:r>
      <w:proofErr w:type="gramStart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 середине</w:t>
      </w:r>
      <w:proofErr w:type="gramEnd"/>
      <w:r w:rsidRPr="006E199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6E199C" w:rsidRPr="006E199C" w:rsidRDefault="006E199C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199C" w:rsidRPr="003C0954" w:rsidRDefault="006E199C" w:rsidP="001F67B7">
      <w:pPr>
        <w:pStyle w:val="a3"/>
        <w:spacing w:before="0" w:beforeAutospacing="0" w:after="150" w:afterAutospacing="0" w:line="300" w:lineRule="atLeast"/>
        <w:ind w:firstLine="360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  <w:proofErr w:type="spellStart"/>
      <w:r w:rsidRPr="003C0954">
        <w:rPr>
          <w:b/>
          <w:color w:val="984806" w:themeColor="accent6" w:themeShade="80"/>
          <w:sz w:val="28"/>
          <w:szCs w:val="28"/>
          <w:shd w:val="clear" w:color="auto" w:fill="FAFAFA"/>
        </w:rPr>
        <w:t>SCg</w:t>
      </w:r>
      <w:proofErr w:type="spellEnd"/>
      <w:r w:rsidRPr="003C0954">
        <w:rPr>
          <w:b/>
          <w:color w:val="984806" w:themeColor="accent6" w:themeShade="80"/>
          <w:sz w:val="28"/>
          <w:szCs w:val="28"/>
          <w:shd w:val="clear" w:color="auto" w:fill="FAFAFA"/>
        </w:rPr>
        <w:t xml:space="preserve">-код </w:t>
      </w:r>
      <w:r w:rsidR="003C0954" w:rsidRPr="003C0954">
        <w:rPr>
          <w:b/>
          <w:color w:val="984806" w:themeColor="accent6" w:themeShade="80"/>
          <w:sz w:val="28"/>
          <w:szCs w:val="28"/>
          <w:shd w:val="clear" w:color="auto" w:fill="FAFAFA"/>
        </w:rPr>
        <w:t>3-го уровня</w:t>
      </w:r>
    </w:p>
    <w:p w:rsidR="006E199C" w:rsidRPr="006E199C" w:rsidRDefault="006E199C" w:rsidP="0031678E">
      <w:pPr>
        <w:pStyle w:val="a3"/>
        <w:spacing w:before="0" w:beforeAutospacing="0" w:after="150" w:afterAutospacing="0" w:line="300" w:lineRule="atLeast"/>
        <w:ind w:firstLine="708"/>
        <w:jc w:val="both"/>
        <w:rPr>
          <w:color w:val="333333"/>
        </w:rPr>
      </w:pPr>
      <w:r w:rsidRPr="006E199C">
        <w:rPr>
          <w:color w:val="333333"/>
        </w:rPr>
        <w:t xml:space="preserve">При больших объемах </w:t>
      </w:r>
      <w:proofErr w:type="spellStart"/>
      <w:r w:rsidRPr="006E199C">
        <w:rPr>
          <w:color w:val="333333"/>
        </w:rPr>
        <w:t>sc.g</w:t>
      </w:r>
      <w:proofErr w:type="spellEnd"/>
      <w:r w:rsidRPr="006E199C">
        <w:rPr>
          <w:color w:val="333333"/>
        </w:rPr>
        <w:t xml:space="preserve">-текстов и второго уровня может оказаться недостаточно. Как и при переходе с 1-го уровня на 2-й уровень, повышение читабельности </w:t>
      </w:r>
      <w:proofErr w:type="spellStart"/>
      <w:r w:rsidRPr="006E199C">
        <w:rPr>
          <w:color w:val="333333"/>
        </w:rPr>
        <w:t>sc.g</w:t>
      </w:r>
      <w:proofErr w:type="spellEnd"/>
      <w:r w:rsidRPr="006E199C">
        <w:rPr>
          <w:color w:val="333333"/>
        </w:rPr>
        <w:t xml:space="preserve">-текстов можно достичь еще более существенным сокращением, изображаемых на экране, элементов. Для этого введен 3-й уровень </w:t>
      </w:r>
      <w:proofErr w:type="spellStart"/>
      <w:r w:rsidRPr="006E199C">
        <w:rPr>
          <w:color w:val="333333"/>
        </w:rPr>
        <w:t>SCg</w:t>
      </w:r>
      <w:proofErr w:type="spellEnd"/>
      <w:r w:rsidRPr="006E199C">
        <w:rPr>
          <w:color w:val="333333"/>
        </w:rPr>
        <w:t>-кода.</w:t>
      </w:r>
    </w:p>
    <w:p w:rsidR="006E199C" w:rsidRPr="006E199C" w:rsidRDefault="006E199C" w:rsidP="0031678E">
      <w:pPr>
        <w:pStyle w:val="a3"/>
        <w:spacing w:before="0" w:beforeAutospacing="0" w:after="150" w:afterAutospacing="0" w:line="300" w:lineRule="atLeast"/>
        <w:ind w:firstLine="708"/>
        <w:jc w:val="both"/>
        <w:rPr>
          <w:color w:val="333333"/>
        </w:rPr>
      </w:pPr>
      <w:r w:rsidRPr="006E199C">
        <w:rPr>
          <w:color w:val="333333"/>
        </w:rPr>
        <w:t xml:space="preserve">Часто возникает ситуация, когда из </w:t>
      </w:r>
      <w:proofErr w:type="spellStart"/>
      <w:r w:rsidRPr="006E199C">
        <w:rPr>
          <w:color w:val="333333"/>
        </w:rPr>
        <w:t>sc.g</w:t>
      </w:r>
      <w:proofErr w:type="spellEnd"/>
      <w:r w:rsidRPr="006E199C">
        <w:rPr>
          <w:color w:val="333333"/>
        </w:rPr>
        <w:t xml:space="preserve">-узла выходит много </w:t>
      </w:r>
      <w:proofErr w:type="spellStart"/>
      <w:r w:rsidRPr="006E199C">
        <w:rPr>
          <w:color w:val="333333"/>
        </w:rPr>
        <w:t>sc.g</w:t>
      </w:r>
      <w:proofErr w:type="spellEnd"/>
      <w:r w:rsidRPr="006E199C">
        <w:rPr>
          <w:color w:val="333333"/>
        </w:rPr>
        <w:t>-ду</w:t>
      </w:r>
      <w:proofErr w:type="gramStart"/>
      <w:r w:rsidRPr="006E199C">
        <w:rPr>
          <w:color w:val="333333"/>
        </w:rPr>
        <w:t>г(</w:t>
      </w:r>
      <w:proofErr w:type="gramEnd"/>
      <w:r w:rsidRPr="006E199C">
        <w:rPr>
          <w:color w:val="333333"/>
        </w:rPr>
        <w:t xml:space="preserve">пар) (или же большое количество </w:t>
      </w:r>
      <w:proofErr w:type="spellStart"/>
      <w:r w:rsidRPr="006E199C">
        <w:rPr>
          <w:color w:val="333333"/>
        </w:rPr>
        <w:t>sc.g</w:t>
      </w:r>
      <w:proofErr w:type="spellEnd"/>
      <w:r w:rsidRPr="006E199C">
        <w:rPr>
          <w:color w:val="333333"/>
        </w:rPr>
        <w:t xml:space="preserve">-дуг (пар) в него входит). В таком случае </w:t>
      </w:r>
      <w:proofErr w:type="spellStart"/>
      <w:r w:rsidRPr="006E199C">
        <w:rPr>
          <w:color w:val="333333"/>
        </w:rPr>
        <w:t>sc.g</w:t>
      </w:r>
      <w:proofErr w:type="spellEnd"/>
      <w:r w:rsidRPr="006E199C">
        <w:rPr>
          <w:color w:val="333333"/>
        </w:rPr>
        <w:t xml:space="preserve">-текст становится сложно читать, так как вокруг этого </w:t>
      </w:r>
      <w:proofErr w:type="spellStart"/>
      <w:r w:rsidRPr="006E199C">
        <w:rPr>
          <w:color w:val="333333"/>
        </w:rPr>
        <w:t>sc.g</w:t>
      </w:r>
      <w:proofErr w:type="spellEnd"/>
      <w:r w:rsidRPr="006E199C">
        <w:rPr>
          <w:color w:val="333333"/>
        </w:rPr>
        <w:t xml:space="preserve">-узла рисуется много </w:t>
      </w:r>
      <w:proofErr w:type="spellStart"/>
      <w:r w:rsidRPr="006E199C">
        <w:rPr>
          <w:color w:val="333333"/>
        </w:rPr>
        <w:t>sc.g</w:t>
      </w:r>
      <w:proofErr w:type="spellEnd"/>
      <w:r w:rsidRPr="006E199C">
        <w:rPr>
          <w:color w:val="333333"/>
        </w:rPr>
        <w:t xml:space="preserve">-дуг (пар), которые могут накладываться на текстовый идентификатор. Кроме того в таком тексте средняя длина </w:t>
      </w:r>
      <w:proofErr w:type="spellStart"/>
      <w:r w:rsidRPr="006E199C">
        <w:rPr>
          <w:color w:val="333333"/>
        </w:rPr>
        <w:t>sc.g</w:t>
      </w:r>
      <w:proofErr w:type="spellEnd"/>
      <w:r w:rsidRPr="006E199C">
        <w:rPr>
          <w:color w:val="333333"/>
        </w:rPr>
        <w:t xml:space="preserve">-дуг (пар) увеличивается, что приводит к трудностям в поиске начальных и конечных элементов этих </w:t>
      </w:r>
      <w:proofErr w:type="spellStart"/>
      <w:r w:rsidRPr="006E199C">
        <w:rPr>
          <w:color w:val="333333"/>
        </w:rPr>
        <w:t>sc.g</w:t>
      </w:r>
      <w:proofErr w:type="spellEnd"/>
      <w:r w:rsidRPr="006E199C">
        <w:rPr>
          <w:color w:val="333333"/>
        </w:rPr>
        <w:t>-дуг.</w:t>
      </w:r>
    </w:p>
    <w:p w:rsidR="006E199C" w:rsidRDefault="006E199C" w:rsidP="0031678E">
      <w:pPr>
        <w:pStyle w:val="a3"/>
        <w:spacing w:before="0" w:beforeAutospacing="0" w:after="150" w:afterAutospacing="0" w:line="300" w:lineRule="atLeast"/>
        <w:ind w:firstLine="708"/>
        <w:jc w:val="both"/>
        <w:rPr>
          <w:color w:val="333333"/>
          <w:shd w:val="clear" w:color="auto" w:fill="FAFAFA"/>
        </w:rPr>
      </w:pPr>
      <w:r w:rsidRPr="006E199C">
        <w:rPr>
          <w:color w:val="333333"/>
          <w:shd w:val="clear" w:color="auto" w:fill="FAFAFA"/>
        </w:rPr>
        <w:lastRenderedPageBreak/>
        <w:t xml:space="preserve">Очевидно, что если потребуется добавить еще информации об объекте, то единственным выходом будет его дублирование. Другими словами придется создать еще один узел с идентификатором Луна и связывать новые свойства </w:t>
      </w:r>
      <w:proofErr w:type="spellStart"/>
      <w:r w:rsidRPr="006E199C">
        <w:rPr>
          <w:color w:val="333333"/>
          <w:shd w:val="clear" w:color="auto" w:fill="FAFAFA"/>
        </w:rPr>
        <w:t>sc.g</w:t>
      </w:r>
      <w:proofErr w:type="spellEnd"/>
      <w:r w:rsidRPr="006E199C">
        <w:rPr>
          <w:color w:val="333333"/>
          <w:shd w:val="clear" w:color="auto" w:fill="FAFAFA"/>
        </w:rPr>
        <w:t xml:space="preserve">-парами с ним. Решить данную проблему можно увеличив контактную площадь узла. Для этого вводится новый элемент - </w:t>
      </w:r>
      <w:proofErr w:type="spellStart"/>
      <w:r w:rsidRPr="006E199C">
        <w:rPr>
          <w:color w:val="333333"/>
          <w:shd w:val="clear" w:color="auto" w:fill="FAFAFA"/>
        </w:rPr>
        <w:t>sc.g</w:t>
      </w:r>
      <w:proofErr w:type="spellEnd"/>
      <w:r w:rsidRPr="006E199C">
        <w:rPr>
          <w:color w:val="333333"/>
          <w:shd w:val="clear" w:color="auto" w:fill="FAFAFA"/>
        </w:rPr>
        <w:t xml:space="preserve">-шина. Пример того же </w:t>
      </w:r>
      <w:proofErr w:type="spellStart"/>
      <w:r w:rsidRPr="006E199C">
        <w:rPr>
          <w:color w:val="333333"/>
          <w:shd w:val="clear" w:color="auto" w:fill="FAFAFA"/>
        </w:rPr>
        <w:t>sc.g</w:t>
      </w:r>
      <w:proofErr w:type="spellEnd"/>
      <w:r w:rsidRPr="006E199C">
        <w:rPr>
          <w:color w:val="333333"/>
          <w:shd w:val="clear" w:color="auto" w:fill="FAFAFA"/>
        </w:rPr>
        <w:t xml:space="preserve">-текста записанного с помощью </w:t>
      </w:r>
      <w:proofErr w:type="spellStart"/>
      <w:r w:rsidRPr="006E199C">
        <w:rPr>
          <w:color w:val="333333"/>
          <w:shd w:val="clear" w:color="auto" w:fill="FAFAFA"/>
        </w:rPr>
        <w:t>SCg</w:t>
      </w:r>
      <w:proofErr w:type="spellEnd"/>
      <w:r w:rsidRPr="006E199C">
        <w:rPr>
          <w:color w:val="333333"/>
          <w:shd w:val="clear" w:color="auto" w:fill="FAFAFA"/>
        </w:rPr>
        <w:t>-кода 3-го уровня можно посмотреть на изображении</w:t>
      </w:r>
    </w:p>
    <w:p w:rsidR="00F71121" w:rsidRPr="00F71121" w:rsidRDefault="00F71121" w:rsidP="00F71121">
      <w:pPr>
        <w:pStyle w:val="ab"/>
        <w:spacing w:before="100" w:beforeAutospacing="1" w:after="100" w:afterAutospacing="1" w:line="300" w:lineRule="atLeast"/>
        <w:ind w:left="4260" w:firstLine="696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>Таблица 3</w:t>
      </w:r>
      <w:r w:rsidRPr="00F71121">
        <w:rPr>
          <w:rFonts w:ascii="Times New Roman" w:eastAsia="Times New Roman" w:hAnsi="Times New Roman" w:cs="Times New Roman"/>
          <w:color w:val="333333"/>
          <w:lang w:eastAsia="ru-RU"/>
        </w:rPr>
        <w:t xml:space="preserve">. Элементы </w:t>
      </w:r>
      <w:r w:rsidRPr="00F71121">
        <w:rPr>
          <w:rFonts w:ascii="Times New Roman" w:eastAsia="Times New Roman" w:hAnsi="Times New Roman" w:cs="Times New Roman"/>
          <w:color w:val="333333"/>
          <w:lang w:val="en-US" w:eastAsia="ru-RU"/>
        </w:rPr>
        <w:t>SC</w:t>
      </w:r>
      <w:r w:rsidRPr="00F71121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r w:rsidRPr="00F71121">
        <w:rPr>
          <w:rFonts w:ascii="Times New Roman" w:eastAsia="Times New Roman" w:hAnsi="Times New Roman" w:cs="Times New Roman"/>
          <w:color w:val="333333"/>
          <w:lang w:val="en-US" w:eastAsia="ru-RU"/>
        </w:rPr>
        <w:t>g</w:t>
      </w:r>
      <w:r w:rsidRPr="00F71121">
        <w:rPr>
          <w:rFonts w:ascii="Times New Roman" w:eastAsia="Times New Roman" w:hAnsi="Times New Roman" w:cs="Times New Roman"/>
          <w:color w:val="333333"/>
          <w:lang w:eastAsia="ru-RU"/>
        </w:rPr>
        <w:t>-языка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 3</w:t>
      </w:r>
      <w:r w:rsidRPr="00F71121">
        <w:rPr>
          <w:rFonts w:ascii="Times New Roman" w:eastAsia="Times New Roman" w:hAnsi="Times New Roman" w:cs="Times New Roman"/>
          <w:color w:val="333333"/>
          <w:lang w:eastAsia="ru-RU"/>
        </w:rPr>
        <w:t>-го уровня</w:t>
      </w:r>
    </w:p>
    <w:p w:rsidR="006E199C" w:rsidRPr="006E199C" w:rsidRDefault="006E199C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199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681F564A" wp14:editId="153E335F">
            <wp:extent cx="5935345" cy="3291840"/>
            <wp:effectExtent l="0" t="0" r="8255" b="3810"/>
            <wp:docPr id="15" name="Рисунок 15" descr="D:\bsuir\kursach\документация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bsuir\kursach\документация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9C" w:rsidRPr="003C0954" w:rsidRDefault="00F71121" w:rsidP="0031678E">
      <w:pPr>
        <w:spacing w:before="100" w:beforeAutospacing="1" w:after="100" w:afterAutospacing="1" w:line="300" w:lineRule="atLeast"/>
        <w:ind w:firstLine="708"/>
        <w:jc w:val="both"/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  <w:t>Запись некоторой информации о Л</w:t>
      </w:r>
      <w:r w:rsidR="006E199C" w:rsidRPr="003C095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  <w:t xml:space="preserve">уне с помощью </w:t>
      </w:r>
      <w:proofErr w:type="spellStart"/>
      <w:r w:rsidR="006E199C" w:rsidRPr="003C095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  <w:t>SCg</w:t>
      </w:r>
      <w:proofErr w:type="spellEnd"/>
      <w:r w:rsidR="006E199C" w:rsidRPr="003C095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  <w:t>-кода 2-го уровня:</w:t>
      </w:r>
    </w:p>
    <w:p w:rsidR="006E199C" w:rsidRDefault="006E199C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199C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AFAFA"/>
          <w:lang w:eastAsia="ru-RU"/>
        </w:rPr>
        <w:drawing>
          <wp:inline distT="0" distB="0" distL="0" distR="0" wp14:anchorId="0E4578DD" wp14:editId="1A3A765A">
            <wp:extent cx="4729941" cy="2877080"/>
            <wp:effectExtent l="0" t="0" r="0" b="0"/>
            <wp:docPr id="16" name="Рисунок 16" descr="D:\bsuir\kursach\документация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bsuir\kursach\документация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624" cy="28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121" w:rsidRPr="0031678E" w:rsidRDefault="00F71121" w:rsidP="00F71121">
      <w:pPr>
        <w:spacing w:before="100" w:beforeAutospacing="1" w:after="100" w:afterAutospacing="1" w:line="300" w:lineRule="atLeast"/>
        <w:ind w:left="708" w:firstLine="708"/>
        <w:jc w:val="center"/>
        <w:rPr>
          <w:rFonts w:ascii="Times New Roman" w:eastAsia="Times New Roman" w:hAnsi="Times New Roman" w:cs="Times New Roman"/>
          <w:color w:val="333333"/>
          <w:lang w:eastAsia="ru-RU"/>
        </w:rPr>
      </w:pP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333333"/>
          <w:lang w:eastAsia="ru-RU"/>
        </w:rPr>
        <w:t>6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. Пример 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описания Луны на 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SC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g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eastAsia="ru-RU"/>
        </w:rPr>
        <w:t>2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-го уровня</w:t>
      </w:r>
    </w:p>
    <w:p w:rsidR="00F71121" w:rsidRPr="00F71121" w:rsidRDefault="00F71121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6E199C" w:rsidRPr="003C0954" w:rsidRDefault="003C0954" w:rsidP="0031678E">
      <w:pPr>
        <w:spacing w:before="100" w:beforeAutospacing="1" w:after="100" w:afterAutospacing="1" w:line="300" w:lineRule="atLeast"/>
        <w:ind w:firstLine="708"/>
        <w:jc w:val="both"/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</w:pPr>
      <w:r w:rsidRPr="003C095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  <w:lastRenderedPageBreak/>
        <w:t>Аналогическая запись о</w:t>
      </w:r>
      <w:r w:rsidR="006E199C" w:rsidRPr="003C095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  <w:t xml:space="preserve"> луне с помощью </w:t>
      </w:r>
      <w:proofErr w:type="spellStart"/>
      <w:r w:rsidR="006E199C" w:rsidRPr="003C095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  <w:t>SCg</w:t>
      </w:r>
      <w:proofErr w:type="spellEnd"/>
      <w:r w:rsidR="006E199C" w:rsidRPr="003C095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AFAFA"/>
        </w:rPr>
        <w:t>-кода 3-го уровня:</w:t>
      </w:r>
    </w:p>
    <w:p w:rsidR="006E199C" w:rsidRPr="006E199C" w:rsidRDefault="006E199C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199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4FDB19C9" wp14:editId="23790B9D">
            <wp:extent cx="3219582" cy="4172989"/>
            <wp:effectExtent l="0" t="0" r="0" b="0"/>
            <wp:docPr id="17" name="Рисунок 17" descr="D:\bsuir\kursach\документация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bsuir\kursach\документация\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716" cy="417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9C" w:rsidRPr="00F71121" w:rsidRDefault="00F71121" w:rsidP="00F71121">
      <w:pPr>
        <w:spacing w:before="100" w:beforeAutospacing="1" w:after="100" w:afterAutospacing="1" w:line="300" w:lineRule="atLeast"/>
        <w:ind w:left="708" w:firstLine="708"/>
        <w:jc w:val="center"/>
        <w:rPr>
          <w:rFonts w:ascii="Times New Roman" w:eastAsia="Times New Roman" w:hAnsi="Times New Roman" w:cs="Times New Roman"/>
          <w:color w:val="333333"/>
          <w:lang w:eastAsia="ru-RU"/>
        </w:rPr>
      </w:pP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333333"/>
          <w:lang w:eastAsia="ru-RU"/>
        </w:rPr>
        <w:t>7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. Пример 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описания Луны на 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SC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r w:rsidRPr="0031678E">
        <w:rPr>
          <w:rFonts w:ascii="Times New Roman" w:eastAsia="Times New Roman" w:hAnsi="Times New Roman" w:cs="Times New Roman"/>
          <w:color w:val="333333"/>
          <w:lang w:val="en-US" w:eastAsia="ru-RU"/>
        </w:rPr>
        <w:t>g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lang w:eastAsia="ru-RU"/>
        </w:rPr>
        <w:t>3</w:t>
      </w:r>
      <w:r w:rsidRPr="0031678E">
        <w:rPr>
          <w:rFonts w:ascii="Times New Roman" w:eastAsia="Times New Roman" w:hAnsi="Times New Roman" w:cs="Times New Roman"/>
          <w:color w:val="333333"/>
          <w:lang w:eastAsia="ru-RU"/>
        </w:rPr>
        <w:t>-го уровня</w:t>
      </w:r>
    </w:p>
    <w:p w:rsidR="00F71121" w:rsidRDefault="00F71121" w:rsidP="0031678E">
      <w:pPr>
        <w:pStyle w:val="a3"/>
        <w:spacing w:before="0" w:beforeAutospacing="0" w:after="150" w:afterAutospacing="0" w:line="300" w:lineRule="atLeast"/>
        <w:ind w:firstLine="360"/>
        <w:jc w:val="both"/>
        <w:rPr>
          <w:b/>
          <w:color w:val="984806" w:themeColor="accent6" w:themeShade="80"/>
          <w:sz w:val="28"/>
          <w:szCs w:val="28"/>
          <w:shd w:val="clear" w:color="auto" w:fill="FAFAFA"/>
        </w:rPr>
      </w:pPr>
    </w:p>
    <w:p w:rsidR="006E199C" w:rsidRPr="003C0954" w:rsidRDefault="006E199C" w:rsidP="001F67B7">
      <w:pPr>
        <w:pStyle w:val="a3"/>
        <w:spacing w:before="0" w:beforeAutospacing="0" w:after="150" w:afterAutospacing="0" w:line="300" w:lineRule="atLeast"/>
        <w:ind w:firstLine="360"/>
        <w:jc w:val="center"/>
        <w:rPr>
          <w:b/>
          <w:color w:val="984806" w:themeColor="accent6" w:themeShade="80"/>
          <w:sz w:val="28"/>
          <w:szCs w:val="28"/>
          <w:shd w:val="clear" w:color="auto" w:fill="FAFAFA"/>
        </w:rPr>
      </w:pPr>
      <w:proofErr w:type="spellStart"/>
      <w:r w:rsidRPr="003C0954">
        <w:rPr>
          <w:b/>
          <w:color w:val="984806" w:themeColor="accent6" w:themeShade="80"/>
          <w:sz w:val="28"/>
          <w:szCs w:val="28"/>
          <w:shd w:val="clear" w:color="auto" w:fill="FAFAFA"/>
        </w:rPr>
        <w:t>SCg</w:t>
      </w:r>
      <w:proofErr w:type="spellEnd"/>
      <w:r w:rsidRPr="003C0954">
        <w:rPr>
          <w:b/>
          <w:color w:val="984806" w:themeColor="accent6" w:themeShade="80"/>
          <w:sz w:val="28"/>
          <w:szCs w:val="28"/>
          <w:shd w:val="clear" w:color="auto" w:fill="FAFAFA"/>
        </w:rPr>
        <w:t xml:space="preserve">-код </w:t>
      </w:r>
      <w:r w:rsidR="003C0954" w:rsidRPr="003C0954">
        <w:rPr>
          <w:b/>
          <w:color w:val="984806" w:themeColor="accent6" w:themeShade="80"/>
          <w:sz w:val="28"/>
          <w:szCs w:val="28"/>
          <w:shd w:val="clear" w:color="auto" w:fill="FAFAFA"/>
        </w:rPr>
        <w:t xml:space="preserve">4-го </w:t>
      </w:r>
      <w:r w:rsidRPr="003C0954">
        <w:rPr>
          <w:b/>
          <w:color w:val="984806" w:themeColor="accent6" w:themeShade="80"/>
          <w:sz w:val="28"/>
          <w:szCs w:val="28"/>
          <w:shd w:val="clear" w:color="auto" w:fill="FAFAFA"/>
        </w:rPr>
        <w:t>уровня</w:t>
      </w:r>
    </w:p>
    <w:p w:rsidR="006E199C" w:rsidRPr="006E199C" w:rsidRDefault="006E199C" w:rsidP="0031678E">
      <w:pPr>
        <w:pStyle w:val="a3"/>
        <w:spacing w:before="0" w:beforeAutospacing="0" w:after="150" w:afterAutospacing="0" w:line="300" w:lineRule="atLeast"/>
        <w:ind w:firstLine="708"/>
        <w:jc w:val="both"/>
        <w:rPr>
          <w:color w:val="333333"/>
        </w:rPr>
      </w:pPr>
      <w:proofErr w:type="spellStart"/>
      <w:r w:rsidRPr="006E199C">
        <w:rPr>
          <w:color w:val="333333"/>
        </w:rPr>
        <w:t>SCg</w:t>
      </w:r>
      <w:proofErr w:type="spellEnd"/>
      <w:r w:rsidRPr="006E199C">
        <w:rPr>
          <w:color w:val="333333"/>
        </w:rPr>
        <w:t xml:space="preserve">-код является не только способом визуального представления </w:t>
      </w:r>
      <w:proofErr w:type="spellStart"/>
      <w:r w:rsidRPr="006E199C">
        <w:rPr>
          <w:color w:val="333333"/>
        </w:rPr>
        <w:t>sc</w:t>
      </w:r>
      <w:proofErr w:type="spellEnd"/>
      <w:r w:rsidRPr="006E199C">
        <w:rPr>
          <w:color w:val="333333"/>
        </w:rPr>
        <w:t xml:space="preserve">-текстов, а также используется в графическом пользовательском интерфейсе для организации диалога пользователя с системой. </w:t>
      </w:r>
      <w:proofErr w:type="gramStart"/>
      <w:r w:rsidRPr="006E199C">
        <w:rPr>
          <w:color w:val="333333"/>
        </w:rPr>
        <w:t>Конечно</w:t>
      </w:r>
      <w:proofErr w:type="gramEnd"/>
      <w:r w:rsidRPr="006E199C">
        <w:rPr>
          <w:color w:val="333333"/>
        </w:rPr>
        <w:t xml:space="preserve"> пользователь может производить общение с помощью трех первых уровней (пользователь рисует сообщения вручную). Чтобы повысить эффективность диалога, на 4-ом уровне </w:t>
      </w:r>
      <w:proofErr w:type="spellStart"/>
      <w:r w:rsidRPr="006E199C">
        <w:rPr>
          <w:color w:val="333333"/>
        </w:rPr>
        <w:t>SCg</w:t>
      </w:r>
      <w:proofErr w:type="spellEnd"/>
      <w:r w:rsidRPr="006E199C">
        <w:rPr>
          <w:color w:val="333333"/>
        </w:rPr>
        <w:t xml:space="preserve">-кода вводятся </w:t>
      </w:r>
      <w:proofErr w:type="spellStart"/>
      <w:r w:rsidRPr="006E199C">
        <w:rPr>
          <w:color w:val="333333"/>
        </w:rPr>
        <w:t>sc.g</w:t>
      </w:r>
      <w:proofErr w:type="spellEnd"/>
      <w:r w:rsidRPr="006E199C">
        <w:rPr>
          <w:color w:val="333333"/>
        </w:rPr>
        <w:t>-элементы управления. Нажатие на такой объект инициирует некоторое действие, которое он обозначает.</w:t>
      </w:r>
    </w:p>
    <w:p w:rsidR="006E199C" w:rsidRDefault="006E199C" w:rsidP="0031678E">
      <w:pPr>
        <w:pStyle w:val="a3"/>
        <w:spacing w:before="0" w:beforeAutospacing="0" w:after="150" w:afterAutospacing="0" w:line="300" w:lineRule="atLeast"/>
        <w:ind w:firstLine="708"/>
        <w:jc w:val="both"/>
        <w:rPr>
          <w:color w:val="333333"/>
        </w:rPr>
      </w:pPr>
      <w:r w:rsidRPr="006E199C">
        <w:rPr>
          <w:color w:val="333333"/>
        </w:rPr>
        <w:t xml:space="preserve">Переход от элементов </w:t>
      </w:r>
      <w:proofErr w:type="spellStart"/>
      <w:r w:rsidRPr="006E199C">
        <w:rPr>
          <w:color w:val="333333"/>
        </w:rPr>
        <w:t>SСg</w:t>
      </w:r>
      <w:proofErr w:type="spellEnd"/>
      <w:r w:rsidRPr="006E199C">
        <w:rPr>
          <w:color w:val="333333"/>
        </w:rPr>
        <w:t xml:space="preserve">-кода 2-го уровня к </w:t>
      </w:r>
      <w:proofErr w:type="spellStart"/>
      <w:r w:rsidRPr="006E199C">
        <w:rPr>
          <w:color w:val="333333"/>
        </w:rPr>
        <w:t>SСg</w:t>
      </w:r>
      <w:proofErr w:type="spellEnd"/>
      <w:r w:rsidRPr="006E199C">
        <w:rPr>
          <w:color w:val="333333"/>
        </w:rPr>
        <w:t xml:space="preserve">-коду 4-го уровня осуществляется по </w:t>
      </w:r>
      <w:proofErr w:type="gramStart"/>
      <w:r w:rsidRPr="006E199C">
        <w:rPr>
          <w:color w:val="333333"/>
        </w:rPr>
        <w:t>правилам</w:t>
      </w:r>
      <w:proofErr w:type="gramEnd"/>
      <w:r w:rsidRPr="006E199C">
        <w:rPr>
          <w:color w:val="333333"/>
        </w:rPr>
        <w:t xml:space="preserve"> описанным в таблице.</w:t>
      </w:r>
    </w:p>
    <w:p w:rsidR="00F71121" w:rsidRPr="00F71121" w:rsidRDefault="00F71121" w:rsidP="00F71121">
      <w:pPr>
        <w:pStyle w:val="ab"/>
        <w:spacing w:before="100" w:beforeAutospacing="1" w:after="100" w:afterAutospacing="1" w:line="300" w:lineRule="atLeast"/>
        <w:ind w:left="4260" w:firstLine="696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>Таблица 4</w:t>
      </w:r>
      <w:r w:rsidRPr="00F71121">
        <w:rPr>
          <w:rFonts w:ascii="Times New Roman" w:eastAsia="Times New Roman" w:hAnsi="Times New Roman" w:cs="Times New Roman"/>
          <w:color w:val="333333"/>
          <w:lang w:eastAsia="ru-RU"/>
        </w:rPr>
        <w:t xml:space="preserve">. Элементы </w:t>
      </w:r>
      <w:r w:rsidRPr="00F71121">
        <w:rPr>
          <w:rFonts w:ascii="Times New Roman" w:eastAsia="Times New Roman" w:hAnsi="Times New Roman" w:cs="Times New Roman"/>
          <w:color w:val="333333"/>
          <w:lang w:val="en-US" w:eastAsia="ru-RU"/>
        </w:rPr>
        <w:t>SC</w:t>
      </w:r>
      <w:r w:rsidRPr="00F71121">
        <w:rPr>
          <w:rFonts w:ascii="Times New Roman" w:eastAsia="Times New Roman" w:hAnsi="Times New Roman" w:cs="Times New Roman"/>
          <w:color w:val="333333"/>
          <w:lang w:eastAsia="ru-RU"/>
        </w:rPr>
        <w:t>.</w:t>
      </w:r>
      <w:r w:rsidRPr="00F71121">
        <w:rPr>
          <w:rFonts w:ascii="Times New Roman" w:eastAsia="Times New Roman" w:hAnsi="Times New Roman" w:cs="Times New Roman"/>
          <w:color w:val="333333"/>
          <w:lang w:val="en-US" w:eastAsia="ru-RU"/>
        </w:rPr>
        <w:t>g</w:t>
      </w:r>
      <w:r w:rsidRPr="00F71121">
        <w:rPr>
          <w:rFonts w:ascii="Times New Roman" w:eastAsia="Times New Roman" w:hAnsi="Times New Roman" w:cs="Times New Roman"/>
          <w:color w:val="333333"/>
          <w:lang w:eastAsia="ru-RU"/>
        </w:rPr>
        <w:t>-языка</w:t>
      </w:r>
      <w:r>
        <w:rPr>
          <w:rFonts w:ascii="Times New Roman" w:eastAsia="Times New Roman" w:hAnsi="Times New Roman" w:cs="Times New Roman"/>
          <w:color w:val="333333"/>
          <w:lang w:eastAsia="ru-RU"/>
        </w:rPr>
        <w:t xml:space="preserve"> 4</w:t>
      </w:r>
      <w:r w:rsidRPr="00F71121">
        <w:rPr>
          <w:rFonts w:ascii="Times New Roman" w:eastAsia="Times New Roman" w:hAnsi="Times New Roman" w:cs="Times New Roman"/>
          <w:color w:val="333333"/>
          <w:lang w:eastAsia="ru-RU"/>
        </w:rPr>
        <w:t>-го уровня</w:t>
      </w:r>
    </w:p>
    <w:p w:rsidR="00F71121" w:rsidRPr="006E199C" w:rsidRDefault="006E199C" w:rsidP="0031678E">
      <w:pPr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E199C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75BF4678" wp14:editId="45FF71E3">
            <wp:extent cx="5976850" cy="861966"/>
            <wp:effectExtent l="0" t="0" r="5080" b="0"/>
            <wp:docPr id="18" name="Рисунок 18" descr="D:\bsuir\kursach\документация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bsuir\kursach\документация\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30" cy="8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121" w:rsidRPr="006E199C" w:rsidSect="00F34B26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264" w:rsidRDefault="00766264" w:rsidP="00F34B26">
      <w:pPr>
        <w:spacing w:after="0" w:line="240" w:lineRule="auto"/>
      </w:pPr>
      <w:r>
        <w:separator/>
      </w:r>
    </w:p>
  </w:endnote>
  <w:endnote w:type="continuationSeparator" w:id="0">
    <w:p w:rsidR="00766264" w:rsidRDefault="00766264" w:rsidP="00F3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B26" w:rsidRPr="00F34B26" w:rsidRDefault="00F34B26">
    <w:pPr>
      <w:pStyle w:val="a9"/>
      <w:rPr>
        <w:lang w:val="en-US"/>
      </w:rPr>
    </w:pPr>
    <w:r>
      <w:rPr>
        <w:sz w:val="20"/>
        <w:szCs w:val="20"/>
        <w:lang w:val="en-US"/>
      </w:rPr>
      <w:t>Copyright</w:t>
    </w:r>
    <w:r w:rsidRPr="00F34B26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OSTIS</w:t>
    </w:r>
    <w:r w:rsidRPr="00F34B26">
      <w:rPr>
        <w:sz w:val="20"/>
        <w:szCs w:val="20"/>
        <w:lang w:val="en-US"/>
      </w:rPr>
      <w:t xml:space="preserve"> 2012-2014 ©</w:t>
    </w:r>
    <w:r w:rsidRPr="00F34B26">
      <w:rPr>
        <w:sz w:val="20"/>
        <w:szCs w:val="20"/>
        <w:lang w:val="en-US"/>
      </w:rPr>
      <w:ptab w:relativeTo="margin" w:alignment="center" w:leader="none"/>
    </w:r>
    <w:r w:rsidRPr="00F34B26">
      <w:rPr>
        <w:sz w:val="20"/>
        <w:szCs w:val="20"/>
        <w:lang w:val="en-US"/>
      </w:rPr>
      <w:ptab w:relativeTo="margin" w:alignment="right" w:leader="none"/>
    </w:r>
    <w:r>
      <w:rPr>
        <w:lang w:val="en-US"/>
      </w:rPr>
      <w:t>www.ostis.net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B26" w:rsidRPr="00F34B26" w:rsidRDefault="00F34B26" w:rsidP="00F34B26">
    <w:pPr>
      <w:pStyle w:val="a9"/>
      <w:rPr>
        <w:lang w:val="en-US"/>
      </w:rPr>
    </w:pPr>
    <w:r>
      <w:rPr>
        <w:sz w:val="20"/>
        <w:szCs w:val="20"/>
        <w:lang w:val="en-US"/>
      </w:rPr>
      <w:t>Copyright</w:t>
    </w:r>
    <w:r w:rsidRPr="00F34B26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OSTIS</w:t>
    </w:r>
    <w:r w:rsidRPr="00F34B26">
      <w:rPr>
        <w:sz w:val="20"/>
        <w:szCs w:val="20"/>
        <w:lang w:val="en-US"/>
      </w:rPr>
      <w:t xml:space="preserve"> 2012-2014 ©</w:t>
    </w:r>
    <w:r w:rsidRPr="00F34B26">
      <w:rPr>
        <w:sz w:val="20"/>
        <w:szCs w:val="20"/>
        <w:lang w:val="en-US"/>
      </w:rPr>
      <w:ptab w:relativeTo="margin" w:alignment="center" w:leader="none"/>
    </w:r>
    <w:r w:rsidRPr="00F34B26">
      <w:rPr>
        <w:sz w:val="20"/>
        <w:szCs w:val="20"/>
        <w:lang w:val="en-US"/>
      </w:rPr>
      <w:ptab w:relativeTo="margin" w:alignment="right" w:leader="none"/>
    </w:r>
    <w:r>
      <w:rPr>
        <w:lang w:val="en-US"/>
      </w:rPr>
      <w:t>www.ostis.net</w:t>
    </w:r>
  </w:p>
  <w:p w:rsidR="00F34B26" w:rsidRDefault="00F34B2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264" w:rsidRDefault="00766264" w:rsidP="00F34B26">
      <w:pPr>
        <w:spacing w:after="0" w:line="240" w:lineRule="auto"/>
      </w:pPr>
      <w:r>
        <w:separator/>
      </w:r>
    </w:p>
  </w:footnote>
  <w:footnote w:type="continuationSeparator" w:id="0">
    <w:p w:rsidR="00766264" w:rsidRDefault="00766264" w:rsidP="00F34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8847155"/>
      <w:docPartObj>
        <w:docPartGallery w:val="Page Numbers (Top of Page)"/>
        <w:docPartUnique/>
      </w:docPartObj>
    </w:sdtPr>
    <w:sdtEndPr/>
    <w:sdtContent>
      <w:p w:rsidR="001F67B7" w:rsidRDefault="001F67B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6AC">
          <w:rPr>
            <w:noProof/>
          </w:rPr>
          <w:t>2</w:t>
        </w:r>
        <w:r>
          <w:fldChar w:fldCharType="end"/>
        </w:r>
      </w:p>
    </w:sdtContent>
  </w:sdt>
  <w:p w:rsidR="001F67B7" w:rsidRDefault="001F67B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B26" w:rsidRPr="00F34B26" w:rsidRDefault="00F34B26" w:rsidP="00F34B26">
    <w:pPr>
      <w:pStyle w:val="a7"/>
      <w:tabs>
        <w:tab w:val="clear" w:pos="4677"/>
      </w:tabs>
      <w:rPr>
        <w:rFonts w:ascii="Cambria" w:hAnsi="Cambria" w:cs="Cambria"/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2C33F332" wp14:editId="60058826">
          <wp:simplePos x="0" y="0"/>
          <wp:positionH relativeFrom="column">
            <wp:posOffset>-753745</wp:posOffset>
          </wp:positionH>
          <wp:positionV relativeFrom="page">
            <wp:posOffset>152400</wp:posOffset>
          </wp:positionV>
          <wp:extent cx="532765" cy="532765"/>
          <wp:effectExtent l="0" t="0" r="635" b="635"/>
          <wp:wrapSquare wrapText="bothSides"/>
          <wp:docPr id="6" name="Рисунок 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2765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mbria" w:hAnsi="Cambria" w:cs="Cambria"/>
        <w:lang w:val="en-US"/>
      </w:rPr>
      <w:t>Knowledg</w:t>
    </w:r>
    <w:r w:rsidR="0031678E">
      <w:rPr>
        <w:rFonts w:ascii="Cambria" w:hAnsi="Cambria" w:cs="Cambria"/>
        <w:lang w:val="en-US"/>
      </w:rPr>
      <w:t>e Base Source Editor version 0.</w:t>
    </w:r>
    <w:r w:rsidR="0031678E" w:rsidRPr="0031678E">
      <w:rPr>
        <w:rFonts w:ascii="Cambria" w:hAnsi="Cambria" w:cs="Cambria"/>
        <w:lang w:val="en-US"/>
      </w:rPr>
      <w:t>3</w:t>
    </w:r>
    <w:r w:rsidR="0031678E">
      <w:rPr>
        <w:rFonts w:ascii="Cambria" w:hAnsi="Cambria" w:cs="Cambria"/>
        <w:lang w:val="en-US"/>
      </w:rPr>
      <w:t>.</w:t>
    </w:r>
    <w:r w:rsidR="0031678E" w:rsidRPr="0031678E">
      <w:rPr>
        <w:rFonts w:ascii="Cambria" w:hAnsi="Cambria" w:cs="Cambria"/>
        <w:lang w:val="en-US"/>
      </w:rPr>
      <w:t>0</w:t>
    </w:r>
    <w:r>
      <w:rPr>
        <w:rFonts w:ascii="Cambria" w:hAnsi="Cambria" w:cs="Cambria"/>
        <w:lang w:val="en-US"/>
      </w:rPr>
      <w:tab/>
    </w:r>
    <w:r w:rsidRPr="00F34B26">
      <w:rPr>
        <w:rFonts w:ascii="Cambria" w:hAnsi="Cambria" w:cs="Cambria"/>
        <w:lang w:val="en-US"/>
      </w:rPr>
      <w:t>4</w:t>
    </w:r>
    <w:r>
      <w:rPr>
        <w:rFonts w:ascii="Cambria" w:hAnsi="Cambria" w:cs="Cambria"/>
        <w:lang w:val="en-US"/>
      </w:rPr>
      <w:t xml:space="preserve"> </w:t>
    </w:r>
    <w:r>
      <w:rPr>
        <w:rFonts w:ascii="Cambria" w:hAnsi="Cambria" w:cs="Cambria"/>
      </w:rPr>
      <w:t>мая</w:t>
    </w:r>
    <w:r>
      <w:rPr>
        <w:rFonts w:ascii="Cambria" w:hAnsi="Cambria" w:cs="Cambria"/>
        <w:lang w:val="en-US"/>
      </w:rPr>
      <w:t>, 201</w:t>
    </w:r>
    <w:r w:rsidRPr="00F34B26">
      <w:rPr>
        <w:rFonts w:ascii="Cambria" w:hAnsi="Cambria" w:cs="Cambria"/>
        <w:lang w:val="en-US"/>
      </w:rPr>
      <w:t>4</w:t>
    </w:r>
  </w:p>
  <w:p w:rsidR="00F34B26" w:rsidRPr="00F34B26" w:rsidRDefault="00F34B26">
    <w:pPr>
      <w:pStyle w:val="a7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508F"/>
    <w:multiLevelType w:val="multilevel"/>
    <w:tmpl w:val="6526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B43B9"/>
    <w:multiLevelType w:val="multilevel"/>
    <w:tmpl w:val="B5C2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17A37"/>
    <w:multiLevelType w:val="multilevel"/>
    <w:tmpl w:val="DE32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DF6FDE"/>
    <w:multiLevelType w:val="multilevel"/>
    <w:tmpl w:val="D3F6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4D772B"/>
    <w:multiLevelType w:val="multilevel"/>
    <w:tmpl w:val="101E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791A6E"/>
    <w:multiLevelType w:val="multilevel"/>
    <w:tmpl w:val="406A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332"/>
    <w:rsid w:val="00011715"/>
    <w:rsid w:val="00020028"/>
    <w:rsid w:val="00063F61"/>
    <w:rsid w:val="0009750D"/>
    <w:rsid w:val="000A4CCC"/>
    <w:rsid w:val="000B2838"/>
    <w:rsid w:val="00136B24"/>
    <w:rsid w:val="00160EAE"/>
    <w:rsid w:val="001F67B7"/>
    <w:rsid w:val="0020308E"/>
    <w:rsid w:val="0022507E"/>
    <w:rsid w:val="002822F2"/>
    <w:rsid w:val="002B42DC"/>
    <w:rsid w:val="002C5CCB"/>
    <w:rsid w:val="00313FFA"/>
    <w:rsid w:val="0031678E"/>
    <w:rsid w:val="003C0954"/>
    <w:rsid w:val="00403E52"/>
    <w:rsid w:val="004141EA"/>
    <w:rsid w:val="00431EDA"/>
    <w:rsid w:val="00455E50"/>
    <w:rsid w:val="0047450F"/>
    <w:rsid w:val="004776DB"/>
    <w:rsid w:val="00504099"/>
    <w:rsid w:val="005A2A80"/>
    <w:rsid w:val="005B5C53"/>
    <w:rsid w:val="00655938"/>
    <w:rsid w:val="00665B38"/>
    <w:rsid w:val="006D690C"/>
    <w:rsid w:val="006E199C"/>
    <w:rsid w:val="006F7D2A"/>
    <w:rsid w:val="00714E3A"/>
    <w:rsid w:val="0075353C"/>
    <w:rsid w:val="00766264"/>
    <w:rsid w:val="007B104C"/>
    <w:rsid w:val="008176D6"/>
    <w:rsid w:val="00832B74"/>
    <w:rsid w:val="00832EB4"/>
    <w:rsid w:val="008416C9"/>
    <w:rsid w:val="008740AA"/>
    <w:rsid w:val="00884332"/>
    <w:rsid w:val="008859A3"/>
    <w:rsid w:val="008F2453"/>
    <w:rsid w:val="008F37E5"/>
    <w:rsid w:val="008F4A15"/>
    <w:rsid w:val="00923B2B"/>
    <w:rsid w:val="00942DED"/>
    <w:rsid w:val="009742A3"/>
    <w:rsid w:val="009C59B6"/>
    <w:rsid w:val="00A4335F"/>
    <w:rsid w:val="00A879D3"/>
    <w:rsid w:val="00AB2C10"/>
    <w:rsid w:val="00AB77FE"/>
    <w:rsid w:val="00B65EEF"/>
    <w:rsid w:val="00C04DE7"/>
    <w:rsid w:val="00C66956"/>
    <w:rsid w:val="00C66A77"/>
    <w:rsid w:val="00CA44F0"/>
    <w:rsid w:val="00CD5C30"/>
    <w:rsid w:val="00D11FEB"/>
    <w:rsid w:val="00D76FAA"/>
    <w:rsid w:val="00D941B3"/>
    <w:rsid w:val="00E1127B"/>
    <w:rsid w:val="00E472F2"/>
    <w:rsid w:val="00E7599C"/>
    <w:rsid w:val="00E76D24"/>
    <w:rsid w:val="00EA56AC"/>
    <w:rsid w:val="00EC6CA9"/>
    <w:rsid w:val="00ED4775"/>
    <w:rsid w:val="00EE5A48"/>
    <w:rsid w:val="00F34B26"/>
    <w:rsid w:val="00F4718D"/>
    <w:rsid w:val="00F52EBC"/>
    <w:rsid w:val="00F71121"/>
    <w:rsid w:val="00FA4C73"/>
    <w:rsid w:val="00FB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843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4332"/>
  </w:style>
  <w:style w:type="paragraph" w:styleId="a5">
    <w:name w:val="Balloon Text"/>
    <w:basedOn w:val="a"/>
    <w:link w:val="a6"/>
    <w:uiPriority w:val="99"/>
    <w:semiHidden/>
    <w:unhideWhenUsed/>
    <w:rsid w:val="0088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433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34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34B26"/>
  </w:style>
  <w:style w:type="paragraph" w:styleId="a9">
    <w:name w:val="footer"/>
    <w:basedOn w:val="a"/>
    <w:link w:val="aa"/>
    <w:uiPriority w:val="99"/>
    <w:unhideWhenUsed/>
    <w:rsid w:val="00F34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34B26"/>
  </w:style>
  <w:style w:type="paragraph" w:customStyle="1" w:styleId="Standard">
    <w:name w:val="Standard"/>
    <w:rsid w:val="0020308E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71121"/>
    <w:pPr>
      <w:ind w:left="720"/>
      <w:contextualSpacing/>
    </w:pPr>
  </w:style>
  <w:style w:type="paragraph" w:customStyle="1" w:styleId="Contents2">
    <w:name w:val="Contents 2"/>
    <w:basedOn w:val="Standard"/>
    <w:rsid w:val="002C5CCB"/>
    <w:pPr>
      <w:tabs>
        <w:tab w:val="right" w:leader="dot" w:pos="9929"/>
      </w:tabs>
      <w:ind w:left="240"/>
    </w:pPr>
  </w:style>
  <w:style w:type="paragraph" w:customStyle="1" w:styleId="Contents1">
    <w:name w:val="Contents 1"/>
    <w:basedOn w:val="Standard"/>
    <w:rsid w:val="002C5CCB"/>
    <w:pPr>
      <w:tabs>
        <w:tab w:val="right" w:leader="dot" w:pos="99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843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4332"/>
  </w:style>
  <w:style w:type="paragraph" w:styleId="a5">
    <w:name w:val="Balloon Text"/>
    <w:basedOn w:val="a"/>
    <w:link w:val="a6"/>
    <w:uiPriority w:val="99"/>
    <w:semiHidden/>
    <w:unhideWhenUsed/>
    <w:rsid w:val="0088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433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34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34B26"/>
  </w:style>
  <w:style w:type="paragraph" w:styleId="a9">
    <w:name w:val="footer"/>
    <w:basedOn w:val="a"/>
    <w:link w:val="aa"/>
    <w:uiPriority w:val="99"/>
    <w:unhideWhenUsed/>
    <w:rsid w:val="00F34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34B26"/>
  </w:style>
  <w:style w:type="paragraph" w:customStyle="1" w:styleId="Standard">
    <w:name w:val="Standard"/>
    <w:rsid w:val="0020308E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F71121"/>
    <w:pPr>
      <w:ind w:left="720"/>
      <w:contextualSpacing/>
    </w:pPr>
  </w:style>
  <w:style w:type="paragraph" w:customStyle="1" w:styleId="Contents2">
    <w:name w:val="Contents 2"/>
    <w:basedOn w:val="Standard"/>
    <w:rsid w:val="002C5CCB"/>
    <w:pPr>
      <w:tabs>
        <w:tab w:val="right" w:leader="dot" w:pos="9929"/>
      </w:tabs>
      <w:ind w:left="240"/>
    </w:pPr>
  </w:style>
  <w:style w:type="paragraph" w:customStyle="1" w:styleId="Contents1">
    <w:name w:val="Contents 1"/>
    <w:basedOn w:val="Standard"/>
    <w:rsid w:val="002C5CCB"/>
    <w:pPr>
      <w:tabs>
        <w:tab w:val="right" w:leader="do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8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2502B-53C1-4162-BE7F-5EF89CF3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4</cp:revision>
  <dcterms:created xsi:type="dcterms:W3CDTF">2014-05-06T01:09:00Z</dcterms:created>
  <dcterms:modified xsi:type="dcterms:W3CDTF">2014-05-06T04:46:00Z</dcterms:modified>
</cp:coreProperties>
</file>