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48"/>
          <w:szCs w:val="48"/>
          <w:lang w:eastAsia="ru-RU"/>
        </w:rPr>
      </w:pPr>
    </w:p>
    <w:p w:rsidR="00E64117" w:rsidRPr="00A276FB" w:rsidRDefault="00E64117" w:rsidP="002A5FF5">
      <w:pPr>
        <w:spacing w:after="150"/>
        <w:jc w:val="center"/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</w:pPr>
      <w:r w:rsidRPr="002A5FF5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  <w:t xml:space="preserve">Документация по </w:t>
      </w:r>
      <w:r w:rsidRPr="002A5FF5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val="en-US" w:eastAsia="ru-RU"/>
        </w:rPr>
        <w:t>SC</w:t>
      </w:r>
      <w:r w:rsidRPr="002A5FF5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  <w:t>.</w:t>
      </w:r>
      <w:r w:rsidRPr="002A5FF5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val="en-US" w:eastAsia="ru-RU"/>
        </w:rPr>
        <w:t>s</w:t>
      </w: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pStyle w:val="Standard"/>
        <w:spacing w:line="276" w:lineRule="auto"/>
      </w:pPr>
      <w:r w:rsidRPr="002A5FF5">
        <w:rPr>
          <w:color w:val="984806" w:themeColor="accent6" w:themeShade="80"/>
        </w:rPr>
        <w:t xml:space="preserve">Авторы: </w:t>
      </w:r>
      <w:r w:rsidRPr="002A5FF5">
        <w:tab/>
        <w:t>Казанцев Павел</w:t>
      </w:r>
    </w:p>
    <w:p w:rsidR="00E64117" w:rsidRPr="002A5FF5" w:rsidRDefault="00E64117" w:rsidP="002A5FF5">
      <w:pPr>
        <w:pStyle w:val="Standard"/>
        <w:spacing w:line="276" w:lineRule="auto"/>
        <w:ind w:left="708" w:firstLine="708"/>
      </w:pPr>
      <w:r w:rsidRPr="002A5FF5">
        <w:t>Лебединский Роман</w:t>
      </w:r>
    </w:p>
    <w:p w:rsidR="00E64117" w:rsidRPr="002A5FF5" w:rsidRDefault="00E64117" w:rsidP="002A5FF5">
      <w:pPr>
        <w:pStyle w:val="Standard"/>
        <w:spacing w:line="276" w:lineRule="auto"/>
        <w:ind w:left="708" w:firstLine="708"/>
      </w:pPr>
      <w:proofErr w:type="spellStart"/>
      <w:r w:rsidRPr="002A5FF5">
        <w:t>Мышкевич</w:t>
      </w:r>
      <w:proofErr w:type="spellEnd"/>
      <w:r w:rsidRPr="002A5FF5">
        <w:t xml:space="preserve"> Юрий</w:t>
      </w:r>
    </w:p>
    <w:p w:rsidR="00E64117" w:rsidRPr="002A5FF5" w:rsidRDefault="00E64117" w:rsidP="002A5FF5">
      <w:pPr>
        <w:pStyle w:val="Standard"/>
        <w:spacing w:line="276" w:lineRule="auto"/>
        <w:ind w:left="708" w:firstLine="708"/>
      </w:pPr>
      <w:r w:rsidRPr="002A5FF5">
        <w:t>Протас Виталий</w:t>
      </w: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A276FB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E64117" w:rsidRPr="00557F79" w:rsidRDefault="00E64117" w:rsidP="00254649">
      <w:pPr>
        <w:pStyle w:val="Standard"/>
        <w:pageBreakBefore/>
        <w:spacing w:line="276" w:lineRule="auto"/>
        <w:jc w:val="center"/>
        <w:rPr>
          <w:b/>
          <w:bCs/>
          <w:color w:val="984806" w:themeColor="accent6" w:themeShade="80"/>
          <w:sz w:val="28"/>
          <w:szCs w:val="28"/>
        </w:rPr>
      </w:pPr>
      <w:bookmarkStart w:id="0" w:name="_Toc288516029"/>
      <w:r w:rsidRPr="00557F79">
        <w:rPr>
          <w:b/>
          <w:bCs/>
          <w:color w:val="984806" w:themeColor="accent6" w:themeShade="80"/>
          <w:sz w:val="28"/>
          <w:szCs w:val="28"/>
        </w:rPr>
        <w:lastRenderedPageBreak/>
        <w:t>Содержание</w:t>
      </w:r>
      <w:bookmarkEnd w:id="0"/>
    </w:p>
    <w:p w:rsidR="00E64117" w:rsidRPr="002A5FF5" w:rsidRDefault="00E64117" w:rsidP="002A5FF5">
      <w:pPr>
        <w:pStyle w:val="Contents1"/>
        <w:tabs>
          <w:tab w:val="clear" w:pos="9972"/>
          <w:tab w:val="right" w:leader="dot" w:pos="9355"/>
        </w:tabs>
        <w:spacing w:line="276" w:lineRule="auto"/>
      </w:pPr>
      <w:r w:rsidRPr="002A5FF5">
        <w:fldChar w:fldCharType="begin"/>
      </w:r>
      <w:r w:rsidRPr="002A5FF5">
        <w:instrText xml:space="preserve"> TOC \o "1-3" \h </w:instrText>
      </w:r>
      <w:r w:rsidRPr="002A5FF5">
        <w:fldChar w:fldCharType="separate"/>
      </w:r>
      <w:hyperlink w:anchor="__RefHeading__1151_688780230" w:history="1">
        <w:r w:rsidRPr="002A5FF5">
          <w:t>Введение</w:t>
        </w:r>
        <w:r w:rsidRPr="002A5FF5">
          <w:tab/>
          <w:t>3</w:t>
        </w:r>
      </w:hyperlink>
    </w:p>
    <w:p w:rsidR="00E64117" w:rsidRPr="002A5FF5" w:rsidRDefault="00A276FB" w:rsidP="002A5FF5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3_688780230" w:history="1">
        <w:r w:rsidR="00E64117" w:rsidRPr="002A5FF5">
          <w:rPr>
            <w:lang w:val="en-US"/>
          </w:rPr>
          <w:t>SC.</w:t>
        </w:r>
        <w:r>
          <w:rPr>
            <w:lang w:val="en-US"/>
          </w:rPr>
          <w:t>s</w:t>
        </w:r>
        <w:r w:rsidR="00E64117" w:rsidRPr="002A5FF5">
          <w:rPr>
            <w:lang w:val="en-US"/>
          </w:rPr>
          <w:t>-</w:t>
        </w:r>
        <w:r w:rsidR="00E64117" w:rsidRPr="002A5FF5">
          <w:t>код 1-го уровня</w:t>
        </w:r>
        <w:r w:rsidR="00E64117" w:rsidRPr="002A5FF5">
          <w:tab/>
        </w:r>
        <w:r w:rsidR="00A645A7">
          <w:rPr>
            <w:lang w:val="en-US"/>
          </w:rPr>
          <w:t>4</w:t>
        </w:r>
      </w:hyperlink>
    </w:p>
    <w:p w:rsidR="00E64117" w:rsidRPr="002A5FF5" w:rsidRDefault="00A276FB" w:rsidP="002A5FF5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5_688780230" w:history="1">
        <w:r w:rsidR="00E64117" w:rsidRPr="002A5FF5">
          <w:t>SC.</w:t>
        </w:r>
        <w:r>
          <w:rPr>
            <w:lang w:val="en-US"/>
          </w:rPr>
          <w:t>s</w:t>
        </w:r>
        <w:r w:rsidR="00E64117" w:rsidRPr="002A5FF5">
          <w:t>-код 2-го уровня</w:t>
        </w:r>
        <w:r w:rsidR="00E64117" w:rsidRPr="002A5FF5">
          <w:tab/>
        </w:r>
        <w:r w:rsidR="00A645A7">
          <w:rPr>
            <w:lang w:val="en-US"/>
          </w:rPr>
          <w:t>7</w:t>
        </w:r>
      </w:hyperlink>
    </w:p>
    <w:p w:rsidR="00E64117" w:rsidRPr="002A5FF5" w:rsidRDefault="00A276FB" w:rsidP="002A5FF5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7_688780230" w:history="1">
        <w:r w:rsidR="00E64117" w:rsidRPr="002A5FF5">
          <w:t>SC.</w:t>
        </w:r>
        <w:r>
          <w:rPr>
            <w:lang w:val="en-US"/>
          </w:rPr>
          <w:t>s</w:t>
        </w:r>
        <w:r w:rsidR="00E64117" w:rsidRPr="002A5FF5">
          <w:t>-код 3-го уровня</w:t>
        </w:r>
        <w:r w:rsidR="00E64117" w:rsidRPr="002A5FF5">
          <w:tab/>
        </w:r>
        <w:r w:rsidR="00A645A7">
          <w:rPr>
            <w:lang w:val="en-US"/>
          </w:rPr>
          <w:t>8</w:t>
        </w:r>
      </w:hyperlink>
    </w:p>
    <w:p w:rsidR="00E64117" w:rsidRDefault="00A276FB" w:rsidP="002A5FF5">
      <w:pPr>
        <w:pStyle w:val="Contents1"/>
        <w:tabs>
          <w:tab w:val="clear" w:pos="9972"/>
          <w:tab w:val="right" w:leader="dot" w:pos="9355"/>
        </w:tabs>
        <w:spacing w:line="276" w:lineRule="auto"/>
        <w:rPr>
          <w:lang w:val="en-US"/>
        </w:rPr>
      </w:pPr>
      <w:hyperlink w:anchor="__RefHeading__1157_688780230" w:history="1">
        <w:r w:rsidR="00E64117" w:rsidRPr="002A5FF5">
          <w:t>SC.</w:t>
        </w:r>
        <w:r>
          <w:rPr>
            <w:lang w:val="en-US"/>
          </w:rPr>
          <w:t>s</w:t>
        </w:r>
        <w:r w:rsidR="00E64117" w:rsidRPr="002A5FF5">
          <w:t xml:space="preserve">-код </w:t>
        </w:r>
        <w:r w:rsidR="00A645A7">
          <w:rPr>
            <w:lang w:val="en-US"/>
          </w:rPr>
          <w:t>4</w:t>
        </w:r>
        <w:r w:rsidR="00E64117" w:rsidRPr="002A5FF5">
          <w:t>-го уровня</w:t>
        </w:r>
        <w:r w:rsidR="00E64117" w:rsidRPr="002A5FF5">
          <w:tab/>
        </w:r>
        <w:r w:rsidR="00A645A7">
          <w:rPr>
            <w:lang w:val="en-US"/>
          </w:rPr>
          <w:t>9</w:t>
        </w:r>
      </w:hyperlink>
    </w:p>
    <w:p w:rsidR="00A645A7" w:rsidRPr="002A5FF5" w:rsidRDefault="00A276FB" w:rsidP="00A645A7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7_688780230" w:history="1">
        <w:r w:rsidR="00A645A7" w:rsidRPr="002A5FF5">
          <w:t>SC.</w:t>
        </w:r>
        <w:r>
          <w:rPr>
            <w:lang w:val="en-US"/>
          </w:rPr>
          <w:t>s</w:t>
        </w:r>
        <w:r w:rsidR="00A645A7" w:rsidRPr="002A5FF5">
          <w:t xml:space="preserve">-код </w:t>
        </w:r>
        <w:r w:rsidR="00A645A7">
          <w:rPr>
            <w:lang w:val="en-US"/>
          </w:rPr>
          <w:t>5</w:t>
        </w:r>
        <w:r w:rsidR="00A645A7" w:rsidRPr="002A5FF5">
          <w:t>-го уровня</w:t>
        </w:r>
        <w:r w:rsidR="00A645A7" w:rsidRPr="002A5FF5">
          <w:tab/>
        </w:r>
        <w:r w:rsidR="00A645A7">
          <w:rPr>
            <w:lang w:val="en-US"/>
          </w:rPr>
          <w:t>10</w:t>
        </w:r>
      </w:hyperlink>
    </w:p>
    <w:p w:rsidR="00A645A7" w:rsidRPr="00A645A7" w:rsidRDefault="00A276FB" w:rsidP="00A645A7">
      <w:pPr>
        <w:pStyle w:val="Contents1"/>
        <w:tabs>
          <w:tab w:val="clear" w:pos="9972"/>
          <w:tab w:val="right" w:leader="dot" w:pos="9355"/>
        </w:tabs>
        <w:spacing w:line="276" w:lineRule="auto"/>
        <w:rPr>
          <w:lang w:val="en-US"/>
        </w:rPr>
      </w:pPr>
      <w:hyperlink w:anchor="__RefHeading__1157_688780230" w:history="1">
        <w:r w:rsidR="00A645A7" w:rsidRPr="002A5FF5">
          <w:t>SC.</w:t>
        </w:r>
        <w:r>
          <w:rPr>
            <w:lang w:val="en-US"/>
          </w:rPr>
          <w:t>s</w:t>
        </w:r>
        <w:r w:rsidR="00A645A7" w:rsidRPr="002A5FF5">
          <w:t xml:space="preserve">-код </w:t>
        </w:r>
        <w:r w:rsidR="00A645A7">
          <w:rPr>
            <w:lang w:val="en-US"/>
          </w:rPr>
          <w:t>6</w:t>
        </w:r>
        <w:r w:rsidR="00A645A7" w:rsidRPr="002A5FF5">
          <w:t>-го уровня</w:t>
        </w:r>
        <w:r w:rsidR="00A645A7" w:rsidRPr="002A5FF5">
          <w:tab/>
          <w:t>1</w:t>
        </w:r>
        <w:r w:rsidR="00A645A7">
          <w:rPr>
            <w:lang w:val="en-US"/>
          </w:rPr>
          <w:t>1</w:t>
        </w:r>
      </w:hyperlink>
    </w:p>
    <w:p w:rsidR="00A645A7" w:rsidRDefault="00A276FB" w:rsidP="00A645A7">
      <w:pPr>
        <w:pStyle w:val="Contents1"/>
        <w:tabs>
          <w:tab w:val="clear" w:pos="9972"/>
          <w:tab w:val="right" w:leader="dot" w:pos="9355"/>
        </w:tabs>
        <w:spacing w:line="276" w:lineRule="auto"/>
        <w:rPr>
          <w:lang w:val="en-US"/>
        </w:rPr>
      </w:pPr>
      <w:hyperlink w:anchor="__RefHeading__1157_688780230" w:history="1">
        <w:r w:rsidR="00A645A7" w:rsidRPr="002A5FF5">
          <w:t>SC.</w:t>
        </w:r>
        <w:r>
          <w:rPr>
            <w:lang w:val="en-US"/>
          </w:rPr>
          <w:t>s</w:t>
        </w:r>
        <w:r w:rsidR="00A645A7" w:rsidRPr="002A5FF5">
          <w:t xml:space="preserve">-код </w:t>
        </w:r>
        <w:r w:rsidR="00A645A7">
          <w:rPr>
            <w:lang w:val="en-US"/>
          </w:rPr>
          <w:t>7</w:t>
        </w:r>
        <w:r w:rsidR="00A645A7" w:rsidRPr="002A5FF5">
          <w:t>-го уровня</w:t>
        </w:r>
        <w:r w:rsidR="00A645A7" w:rsidRPr="002A5FF5">
          <w:tab/>
          <w:t>1</w:t>
        </w:r>
        <w:r w:rsidR="00A645A7">
          <w:rPr>
            <w:lang w:val="en-US"/>
          </w:rPr>
          <w:t>3</w:t>
        </w:r>
      </w:hyperlink>
    </w:p>
    <w:p w:rsidR="00A645A7" w:rsidRPr="002A5FF5" w:rsidRDefault="00A276FB" w:rsidP="00A645A7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7_688780230" w:history="1">
        <w:r w:rsidR="00F77466" w:rsidRPr="00F77466">
          <w:t xml:space="preserve">Базовые </w:t>
        </w:r>
        <w:r w:rsidR="00F77466" w:rsidRPr="00F77466">
          <w:rPr>
            <w:lang w:val="en-US"/>
          </w:rPr>
          <w:t>sc.s-</w:t>
        </w:r>
        <w:r w:rsidR="00F77466" w:rsidRPr="00F77466">
          <w:t>коннекторы</w:t>
        </w:r>
        <w:r w:rsidR="00A645A7" w:rsidRPr="002A5FF5">
          <w:tab/>
          <w:t>1</w:t>
        </w:r>
        <w:r w:rsidR="00F77466">
          <w:t>6</w:t>
        </w:r>
      </w:hyperlink>
    </w:p>
    <w:p w:rsidR="00A645A7" w:rsidRPr="002A5FF5" w:rsidRDefault="00A276FB" w:rsidP="00A645A7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7_688780230" w:history="1">
        <w:r w:rsidR="00F77466">
          <w:t>Дополнительные</w:t>
        </w:r>
        <w:r w:rsidR="00F77466" w:rsidRPr="00F77466">
          <w:t xml:space="preserve"> sc.s-коннекторы</w:t>
        </w:r>
        <w:r w:rsidR="00A645A7" w:rsidRPr="002A5FF5">
          <w:tab/>
          <w:t>1</w:t>
        </w:r>
        <w:r w:rsidR="00F77466">
          <w:t>7</w:t>
        </w:r>
      </w:hyperlink>
    </w:p>
    <w:p w:rsidR="00A645A7" w:rsidRPr="002A5FF5" w:rsidRDefault="00A276FB" w:rsidP="00A645A7">
      <w:pPr>
        <w:pStyle w:val="Contents1"/>
        <w:tabs>
          <w:tab w:val="clear" w:pos="9972"/>
          <w:tab w:val="right" w:leader="dot" w:pos="9355"/>
        </w:tabs>
        <w:spacing w:line="276" w:lineRule="auto"/>
      </w:pPr>
      <w:hyperlink w:anchor="__RefHeading__1157_688780230" w:history="1">
        <w:r w:rsidR="00F77466">
          <w:t>Специальные</w:t>
        </w:r>
        <w:r w:rsidR="00F77466" w:rsidRPr="00F77466">
          <w:t xml:space="preserve"> sc.s-коннекторы</w:t>
        </w:r>
        <w:r w:rsidR="00A645A7" w:rsidRPr="002A5FF5">
          <w:tab/>
          <w:t>1</w:t>
        </w:r>
        <w:r w:rsidR="00F77466">
          <w:t>8</w:t>
        </w:r>
      </w:hyperlink>
    </w:p>
    <w:p w:rsidR="00A645A7" w:rsidRPr="00A645A7" w:rsidRDefault="00A645A7" w:rsidP="00A645A7">
      <w:pPr>
        <w:pStyle w:val="Contents1"/>
        <w:tabs>
          <w:tab w:val="clear" w:pos="9972"/>
          <w:tab w:val="right" w:leader="dot" w:pos="9355"/>
        </w:tabs>
        <w:spacing w:line="276" w:lineRule="auto"/>
        <w:rPr>
          <w:lang w:val="en-US"/>
        </w:rPr>
      </w:pPr>
    </w:p>
    <w:p w:rsidR="00A645A7" w:rsidRPr="00A645A7" w:rsidRDefault="00A645A7" w:rsidP="002A5FF5">
      <w:pPr>
        <w:pStyle w:val="Contents1"/>
        <w:tabs>
          <w:tab w:val="clear" w:pos="9972"/>
          <w:tab w:val="right" w:leader="dot" w:pos="9355"/>
        </w:tabs>
        <w:spacing w:line="276" w:lineRule="auto"/>
        <w:rPr>
          <w:lang w:val="en-US"/>
        </w:rPr>
      </w:pPr>
    </w:p>
    <w:p w:rsidR="00E64117" w:rsidRPr="002A5FF5" w:rsidRDefault="00E64117" w:rsidP="002A5FF5">
      <w:pPr>
        <w:pStyle w:val="Contents1"/>
        <w:tabs>
          <w:tab w:val="clear" w:pos="9972"/>
          <w:tab w:val="right" w:leader="dot" w:pos="9355"/>
        </w:tabs>
        <w:spacing w:line="276" w:lineRule="auto"/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  <w:r w:rsidRPr="002A5F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  <w:bookmarkStart w:id="1" w:name="_GoBack"/>
      <w:bookmarkEnd w:id="1"/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2A5FF5" w:rsidRDefault="00E64117" w:rsidP="002A5FF5">
      <w:pPr>
        <w:spacing w:after="150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E64117" w:rsidRPr="00BD3E4F" w:rsidRDefault="00E64117" w:rsidP="002A5FF5">
      <w:pPr>
        <w:spacing w:after="150"/>
        <w:jc w:val="both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ru-RU"/>
        </w:rPr>
      </w:pPr>
    </w:p>
    <w:p w:rsidR="00E64117" w:rsidRPr="00BD3E4F" w:rsidRDefault="00E64117" w:rsidP="002A5FF5">
      <w:pPr>
        <w:spacing w:after="150"/>
        <w:jc w:val="center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</w:pPr>
      <w:r w:rsidRPr="00BD3E4F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  <w:lastRenderedPageBreak/>
        <w:t>Введение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-код </w:t>
      </w:r>
      <w:r w:rsidRPr="002A5FF5">
        <w:rPr>
          <w:rFonts w:ascii="Times New Roman" w:hAnsi="Times New Roman" w:cs="Times New Roman"/>
          <w:sz w:val="24"/>
          <w:szCs w:val="24"/>
        </w:rPr>
        <w:t xml:space="preserve">- строковый (линейный) вариант представления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SC-кода</w:t>
      </w:r>
      <w:r w:rsidRPr="002A5FF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Предназначен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для представления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-графов (текстов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SC-кода</w:t>
      </w:r>
      <w:r w:rsidRPr="002A5FF5">
        <w:rPr>
          <w:rFonts w:ascii="Times New Roman" w:hAnsi="Times New Roman" w:cs="Times New Roman"/>
          <w:sz w:val="24"/>
          <w:szCs w:val="24"/>
        </w:rPr>
        <w:t xml:space="preserve">) в виде последовательностей символов, которые могут быть отредактированы как при помощи стандартных текстовых редакторов, так и при помощи специализированного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-редактора</w:t>
      </w:r>
      <w:r w:rsidRPr="002A5FF5">
        <w:rPr>
          <w:rFonts w:ascii="Times New Roman" w:hAnsi="Times New Roman" w:cs="Times New Roman"/>
          <w:sz w:val="24"/>
          <w:szCs w:val="24"/>
        </w:rPr>
        <w:t xml:space="preserve">. Следовательно, одним из требований, предъявляемых к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-коду</w:t>
      </w:r>
      <w:r w:rsidRPr="002A5FF5">
        <w:rPr>
          <w:rFonts w:ascii="Times New Roman" w:hAnsi="Times New Roman" w:cs="Times New Roman"/>
          <w:sz w:val="24"/>
          <w:szCs w:val="24"/>
        </w:rPr>
        <w:t>, помимо полноты и непротиворечивости, является возможность набора исходных текстов без помощи специализированного редактора, используя только символы стандартной клавиатуры.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отличие от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SCn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-кода</w:t>
      </w:r>
      <w:r w:rsidRPr="002A5FF5">
        <w:rPr>
          <w:rFonts w:ascii="Times New Roman" w:hAnsi="Times New Roman" w:cs="Times New Roman"/>
          <w:sz w:val="24"/>
          <w:szCs w:val="24"/>
        </w:rPr>
        <w:t xml:space="preserve">, также являющегося текстовым вариантом отображения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-графов, 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-коде </w:t>
      </w:r>
      <w:r w:rsidRPr="002A5FF5">
        <w:rPr>
          <w:rFonts w:ascii="Times New Roman" w:hAnsi="Times New Roman" w:cs="Times New Roman"/>
          <w:sz w:val="24"/>
          <w:szCs w:val="24"/>
        </w:rPr>
        <w:t>форматирование не имеет значения, все предложения могут быть записаны в одну строку.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отличие от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SCg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-кода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-коде </w:t>
      </w:r>
      <w:r w:rsidRPr="002A5FF5">
        <w:rPr>
          <w:rFonts w:ascii="Times New Roman" w:hAnsi="Times New Roman" w:cs="Times New Roman"/>
          <w:sz w:val="24"/>
          <w:szCs w:val="24"/>
        </w:rPr>
        <w:t xml:space="preserve">нет специальных обозначений для указания структурных типов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-узлов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однако есть изображения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 xml:space="preserve">, соответствующие ядру и расширению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SCg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-кода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а также изображения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-коннекторов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специального типа, для которых нет соответствия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SCg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-коде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С формальной точки зрения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-код </w:t>
      </w:r>
      <w:r w:rsidRPr="002A5FF5">
        <w:rPr>
          <w:rFonts w:ascii="Times New Roman" w:hAnsi="Times New Roman" w:cs="Times New Roman"/>
          <w:sz w:val="24"/>
          <w:szCs w:val="24"/>
        </w:rPr>
        <w:t xml:space="preserve">- множество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-текстов</w:t>
      </w:r>
      <w:r w:rsidRPr="002A5FF5">
        <w:rPr>
          <w:rFonts w:ascii="Times New Roman" w:hAnsi="Times New Roman" w:cs="Times New Roman"/>
          <w:sz w:val="24"/>
          <w:szCs w:val="24"/>
        </w:rPr>
        <w:t xml:space="preserve">. Каждый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-текст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представляет собой последовательность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каждое из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оканчивается разделителем ;; (двойная точка с запятой). Множество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</w:t>
      </w:r>
      <w:r w:rsidRPr="002A5FF5">
        <w:rPr>
          <w:rFonts w:ascii="Times New Roman" w:hAnsi="Times New Roman" w:cs="Times New Roman"/>
          <w:sz w:val="24"/>
          <w:szCs w:val="24"/>
        </w:rPr>
        <w:t xml:space="preserve">разбивается на множество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простых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и множество сложных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</w:t>
      </w:r>
      <w:r w:rsidRPr="002A5FF5">
        <w:rPr>
          <w:rFonts w:ascii="Times New Roman" w:hAnsi="Times New Roman" w:cs="Times New Roman"/>
          <w:sz w:val="24"/>
          <w:szCs w:val="24"/>
        </w:rPr>
        <w:t xml:space="preserve">. Каждое сложное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</w:t>
      </w:r>
      <w:r w:rsidRPr="002A5FF5">
        <w:rPr>
          <w:rFonts w:ascii="Times New Roman" w:hAnsi="Times New Roman" w:cs="Times New Roman"/>
          <w:sz w:val="24"/>
          <w:szCs w:val="24"/>
        </w:rPr>
        <w:t>содержит в своем составе встроенные предложения, ограниченные ограничителем (*...*).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-текста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любого уровня допустимо использование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комментариев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следующего вида: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// однострочный комментарий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/* многострочный комментарий */</w:t>
      </w:r>
    </w:p>
    <w:p w:rsidR="00E64117" w:rsidRPr="00A276FB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начале файла, содержащего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-текст </w:t>
      </w:r>
      <w:r w:rsidRPr="002A5FF5">
        <w:rPr>
          <w:rFonts w:ascii="Times New Roman" w:hAnsi="Times New Roman" w:cs="Times New Roman"/>
          <w:sz w:val="24"/>
          <w:szCs w:val="24"/>
        </w:rPr>
        <w:t xml:space="preserve">настоятельно рекомендуется указывать уровень и версию используемого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-кода</w:t>
      </w:r>
      <w:r w:rsidRPr="002A5FF5">
        <w:rPr>
          <w:rFonts w:ascii="Times New Roman" w:hAnsi="Times New Roman" w:cs="Times New Roman"/>
          <w:sz w:val="24"/>
          <w:szCs w:val="24"/>
        </w:rPr>
        <w:t xml:space="preserve">. Для этого используются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комментарий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специального вида:</w:t>
      </w:r>
    </w:p>
    <w:p w:rsidR="00E64117" w:rsidRPr="00A276FB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SCs_code</w:t>
      </w:r>
      <w:proofErr w:type="spellEnd"/>
      <w:r w:rsidRPr="002A5FF5">
        <w:rPr>
          <w:rFonts w:ascii="Times New Roman" w:hAnsi="Times New Roman" w:cs="Times New Roman"/>
          <w:bCs/>
          <w:sz w:val="24"/>
          <w:szCs w:val="24"/>
        </w:rPr>
        <w:t>&lt;</w:t>
      </w:r>
      <w:r w:rsidRPr="002A5FF5">
        <w:rPr>
          <w:rFonts w:ascii="Times New Roman" w:hAnsi="Times New Roman" w:cs="Times New Roman"/>
          <w:sz w:val="24"/>
          <w:szCs w:val="24"/>
        </w:rPr>
        <w:t xml:space="preserve">" </w:t>
      </w:r>
      <w:r w:rsidRPr="002A5FF5"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r w:rsidRPr="002A5FF5">
        <w:rPr>
          <w:rFonts w:ascii="Times New Roman" w:hAnsi="Times New Roman" w:cs="Times New Roman"/>
          <w:sz w:val="24"/>
          <w:szCs w:val="24"/>
        </w:rPr>
        <w:t>"</w:t>
      </w:r>
      <w:r w:rsidRPr="002A5FF5">
        <w:rPr>
          <w:rFonts w:ascii="Times New Roman" w:hAnsi="Times New Roman" w:cs="Times New Roman"/>
          <w:bCs/>
          <w:sz w:val="24"/>
          <w:szCs w:val="24"/>
        </w:rPr>
        <w:t>&gt;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bCs/>
          <w:sz w:val="24"/>
          <w:szCs w:val="24"/>
        </w:rPr>
        <w:t>&lt;</w:t>
      </w:r>
      <w:r w:rsidRPr="002A5FF5">
        <w:rPr>
          <w:rFonts w:ascii="Times New Roman" w:hAnsi="Times New Roman" w:cs="Times New Roman"/>
          <w:sz w:val="24"/>
          <w:szCs w:val="24"/>
        </w:rPr>
        <w:t xml:space="preserve">" </w:t>
      </w:r>
      <w:r w:rsidRPr="002A5FF5">
        <w:rPr>
          <w:rFonts w:ascii="Times New Roman" w:hAnsi="Times New Roman" w:cs="Times New Roman"/>
          <w:bCs/>
          <w:sz w:val="24"/>
          <w:szCs w:val="24"/>
        </w:rPr>
        <w:t xml:space="preserve">номер уровня </w:t>
      </w:r>
      <w:r w:rsidRPr="002A5FF5">
        <w:rPr>
          <w:rFonts w:ascii="Times New Roman" w:hAnsi="Times New Roman" w:cs="Times New Roman"/>
          <w:sz w:val="24"/>
          <w:szCs w:val="24"/>
        </w:rPr>
        <w:t>"</w:t>
      </w:r>
      <w:r w:rsidRPr="002A5FF5">
        <w:rPr>
          <w:rFonts w:ascii="Times New Roman" w:hAnsi="Times New Roman" w:cs="Times New Roman"/>
          <w:bCs/>
          <w:sz w:val="24"/>
          <w:szCs w:val="24"/>
        </w:rPr>
        <w:t>&gt;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*/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Например: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sz w:val="24"/>
          <w:szCs w:val="24"/>
        </w:rPr>
        <w:t>/* SCs_code0.1.0.Level 6 */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4117" w:rsidRPr="00A276FB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Следует отметить, что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комментарий вида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/*…*/, использованный внутри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-рамки </w:t>
      </w:r>
      <w:r w:rsidRPr="002A5FF5">
        <w:rPr>
          <w:rFonts w:ascii="Times New Roman" w:hAnsi="Times New Roman" w:cs="Times New Roman"/>
          <w:sz w:val="24"/>
          <w:szCs w:val="24"/>
        </w:rPr>
        <w:t xml:space="preserve">(см. соотв. раздел) не опускается при разборе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-текста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и становится частью содержимого соответствующей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-ссылки</w:t>
      </w:r>
      <w:r w:rsidRPr="002A5FF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при разборе предложения</w:t>
      </w:r>
      <w:r w:rsidRPr="00A276F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76FB">
        <w:rPr>
          <w:rFonts w:ascii="Times New Roman" w:hAnsi="Times New Roman" w:cs="Times New Roman"/>
          <w:sz w:val="24"/>
          <w:szCs w:val="24"/>
        </w:rPr>
        <w:t xml:space="preserve"> =&gt;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276FB">
        <w:rPr>
          <w:rFonts w:ascii="Times New Roman" w:hAnsi="Times New Roman" w:cs="Times New Roman"/>
          <w:sz w:val="24"/>
          <w:szCs w:val="24"/>
        </w:rPr>
        <w:t>1: [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276FB">
        <w:rPr>
          <w:rFonts w:ascii="Times New Roman" w:hAnsi="Times New Roman" w:cs="Times New Roman"/>
          <w:sz w:val="24"/>
          <w:szCs w:val="24"/>
        </w:rPr>
        <w:t>1/*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A276FB">
        <w:rPr>
          <w:rFonts w:ascii="Times New Roman" w:hAnsi="Times New Roman" w:cs="Times New Roman"/>
          <w:sz w:val="24"/>
          <w:szCs w:val="24"/>
        </w:rPr>
        <w:t>*/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276FB">
        <w:rPr>
          <w:rFonts w:ascii="Times New Roman" w:hAnsi="Times New Roman" w:cs="Times New Roman"/>
          <w:sz w:val="24"/>
          <w:szCs w:val="24"/>
        </w:rPr>
        <w:t>2];;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Будет создана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-ссылка с содержимым TEXT1/*COMMENT*/TEXT2, а не TEXT1TEXT2.</w:t>
      </w:r>
    </w:p>
    <w:p w:rsidR="00E64117" w:rsidRPr="002A5FF5" w:rsidRDefault="00E6411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-код </w:t>
      </w:r>
      <w:r w:rsidRPr="002A5FF5">
        <w:rPr>
          <w:rFonts w:ascii="Times New Roman" w:hAnsi="Times New Roman" w:cs="Times New Roman"/>
          <w:sz w:val="24"/>
          <w:szCs w:val="24"/>
        </w:rPr>
        <w:t xml:space="preserve">условно разделяется на 7 уровней сложности. Все уровни равнозначны по возможностям представления знаний, однако тексты более высоких уровней описывают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-графы более лаконично и удобно. Введение уровней призвано облегчить работу разработчиков баз знаний при наборе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-текстов</w:t>
      </w:r>
      <w:r w:rsidRPr="002A5FF5">
        <w:rPr>
          <w:rFonts w:ascii="Times New Roman" w:hAnsi="Times New Roman" w:cs="Times New Roman"/>
          <w:sz w:val="24"/>
          <w:szCs w:val="24"/>
        </w:rPr>
        <w:t>. При разработке баз знаний рекомендуется использовать уровни до шестого включительно.</w:t>
      </w:r>
    </w:p>
    <w:p w:rsidR="002A5FF5" w:rsidRPr="00A276FB" w:rsidRDefault="002A5FF5" w:rsidP="002A5FF5">
      <w:pPr>
        <w:pStyle w:val="a3"/>
        <w:spacing w:before="0" w:beforeAutospacing="0" w:after="150" w:afterAutospacing="0" w:line="276" w:lineRule="auto"/>
        <w:rPr>
          <w:b/>
          <w:color w:val="984806" w:themeColor="accent6" w:themeShade="80"/>
          <w:shd w:val="clear" w:color="auto" w:fill="FAFAFA"/>
        </w:rPr>
      </w:pPr>
    </w:p>
    <w:p w:rsidR="00E64117" w:rsidRPr="00BD3E4F" w:rsidRDefault="0061210C" w:rsidP="002A5FF5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lastRenderedPageBreak/>
        <w:t>SC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="00E64117"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-код 1-го уровня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-код уровня 1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аналогичен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SCg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-коду уровня 1 </w:t>
      </w:r>
      <w:r w:rsidRPr="002A5FF5">
        <w:rPr>
          <w:rFonts w:ascii="Times New Roman" w:hAnsi="Times New Roman" w:cs="Times New Roman"/>
          <w:sz w:val="24"/>
          <w:szCs w:val="24"/>
        </w:rPr>
        <w:t>и представляет собой простейшее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универсальное средство кодирования (представления) любого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-графа в линейном виде,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т.е. в виде цепочки (строки) символов. При этом каждому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-элементу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представляемого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-графа взаимно-однозначно ставится в соответствие его строковый идентификатор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(имя), что делает необходимым специально придумывать имена для всех (!) используемых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-элементов, входящих в состав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представляемого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-графа.</w:t>
      </w:r>
    </w:p>
    <w:p w:rsidR="0061210C" w:rsidRPr="002A5FF5" w:rsidRDefault="00A645A7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</w:t>
      </w:r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.s-предложение уровня 1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-предложение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, содержащее только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-разделители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инцидентности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и </w:t>
      </w:r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имена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-элементов</w:t>
      </w:r>
      <w:r w:rsidR="0061210C" w:rsidRPr="002A5F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Каждое такое предложение представляет собой тройку, каждая из которых описывает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инцидентность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некоторого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двух других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Для этого все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-элементы </w:t>
      </w:r>
      <w:r w:rsidRPr="002A5FF5">
        <w:rPr>
          <w:rFonts w:ascii="Times New Roman" w:hAnsi="Times New Roman" w:cs="Times New Roman"/>
          <w:sz w:val="24"/>
          <w:szCs w:val="24"/>
        </w:rPr>
        <w:t xml:space="preserve">должны быть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проименованы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. Коннекторы и файлы именуются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соответственно правилам идентификации коннекторов и файлов.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Запрещается использование неатомарных идентификаторов, содержащих ограничители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&lt;...&gt;, {...}, [...] или [*...*].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 этом в каждой описываемой тройке среднее имя соответствует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-коннектору</w:t>
      </w:r>
      <w:r w:rsidRPr="002A5FF5">
        <w:rPr>
          <w:rFonts w:ascii="Times New Roman" w:hAnsi="Times New Roman" w:cs="Times New Roman"/>
          <w:sz w:val="24"/>
          <w:szCs w:val="24"/>
        </w:rPr>
        <w:t>, тип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которого может быть уточнен при помощи правил идентификации.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В случае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если указанный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ориентированный (т.е. является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-дугой</w:t>
      </w:r>
      <w:r w:rsidRPr="002A5FF5">
        <w:rPr>
          <w:rFonts w:ascii="Times New Roman" w:hAnsi="Times New Roman" w:cs="Times New Roman"/>
          <w:sz w:val="24"/>
          <w:szCs w:val="24"/>
        </w:rPr>
        <w:t>), то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первый и третий элемент тройки соответствуют первому и второму элементам связки,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t>знаком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которой является данный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Т.е. имя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</w:t>
      </w:r>
      <w:r w:rsidRPr="002A5FF5">
        <w:rPr>
          <w:rFonts w:ascii="Times New Roman" w:hAnsi="Times New Roman" w:cs="Times New Roman"/>
          <w:sz w:val="24"/>
          <w:szCs w:val="24"/>
        </w:rPr>
        <w:t>, из которого выходит указанная дуга, указывается первым в тройке,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а имя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</w:t>
      </w:r>
      <w:r w:rsidRPr="002A5FF5">
        <w:rPr>
          <w:rFonts w:ascii="Times New Roman" w:hAnsi="Times New Roman" w:cs="Times New Roman"/>
          <w:sz w:val="24"/>
          <w:szCs w:val="24"/>
        </w:rPr>
        <w:t>, в который входит эта дуга, указывается третьим в тройке.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Для указания типов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-элементов </w:t>
      </w:r>
      <w:r w:rsidRPr="002A5FF5">
        <w:rPr>
          <w:rFonts w:ascii="Times New Roman" w:hAnsi="Times New Roman" w:cs="Times New Roman"/>
          <w:sz w:val="24"/>
          <w:szCs w:val="24"/>
        </w:rPr>
        <w:t>могут быть использованы следующие правила</w:t>
      </w:r>
    </w:p>
    <w:p w:rsidR="002A5FF5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уточнения типа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>имя элемента с уточнением типа</w:t>
      </w:r>
      <w:proofErr w:type="gramStart"/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::= &lt;" </w:t>
      </w:r>
      <w:proofErr w:type="gramEnd"/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тип элемента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# ["&lt;"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имя элемента </w:t>
      </w:r>
      <w:r w:rsidRPr="002A5FF5">
        <w:rPr>
          <w:rFonts w:ascii="Times New Roman" w:hAnsi="Times New Roman" w:cs="Times New Roman"/>
          <w:sz w:val="24"/>
          <w:szCs w:val="24"/>
        </w:rPr>
        <w:t>"&gt;"]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тип элемента </w:t>
      </w:r>
      <w:r w:rsidRPr="002A5FF5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:= (" </w:t>
      </w:r>
      <w:proofErr w:type="spellStart"/>
      <w:r w:rsidRPr="002A5FF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_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2A5FF5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2A5FF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_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="002A5FF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="002A5FF5" w:rsidRPr="002A5FF5">
        <w:rPr>
          <w:rFonts w:ascii="Times New Roman" w:hAnsi="Times New Roman" w:cs="Times New Roman"/>
          <w:sz w:val="24"/>
          <w:szCs w:val="24"/>
        </w:rPr>
        <w:t>_</w:t>
      </w:r>
      <w:r w:rsidR="002A5FF5">
        <w:rPr>
          <w:rFonts w:ascii="Times New Roman" w:hAnsi="Times New Roman" w:cs="Times New Roman"/>
          <w:sz w:val="24"/>
          <w:szCs w:val="24"/>
          <w:lang w:val="en-US"/>
        </w:rPr>
        <w:t>arc</w:t>
      </w:r>
      <w:r w:rsidR="002A5FF5" w:rsidRPr="002A5FF5">
        <w:rPr>
          <w:rFonts w:ascii="Times New Roman" w:hAnsi="Times New Roman" w:cs="Times New Roman"/>
          <w:sz w:val="24"/>
          <w:szCs w:val="24"/>
        </w:rPr>
        <w:t>_</w:t>
      </w:r>
      <w:r w:rsidR="002A5FF5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="002A5FF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="002A5FF5" w:rsidRPr="002A5FF5">
        <w:rPr>
          <w:rFonts w:ascii="Times New Roman" w:hAnsi="Times New Roman" w:cs="Times New Roman"/>
          <w:sz w:val="24"/>
          <w:szCs w:val="24"/>
        </w:rPr>
        <w:t>_</w:t>
      </w:r>
      <w:r w:rsidR="002A5FF5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||</w:t>
      </w:r>
      <w:proofErr w:type="spellStart"/>
      <w:r w:rsidRPr="002A5FF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_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arc</w:t>
      </w:r>
      <w:r w:rsidRPr="002A5FF5">
        <w:rPr>
          <w:rFonts w:ascii="Times New Roman" w:hAnsi="Times New Roman" w:cs="Times New Roman"/>
          <w:sz w:val="24"/>
          <w:szCs w:val="24"/>
        </w:rPr>
        <w:t>_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A5FF5">
        <w:rPr>
          <w:rFonts w:ascii="Times New Roman" w:hAnsi="Times New Roman" w:cs="Times New Roman"/>
          <w:sz w:val="24"/>
          <w:szCs w:val="24"/>
        </w:rPr>
        <w:t>||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F5">
        <w:rPr>
          <w:rFonts w:ascii="Times New Roman" w:hAnsi="Times New Roman" w:cs="Times New Roman"/>
          <w:sz w:val="24"/>
          <w:szCs w:val="24"/>
        </w:rPr>
        <w:t>sc_arc_access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 ")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имя элемента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- произвольная уникальная строка символов, уникальная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-элементов </w:t>
      </w:r>
      <w:r w:rsidRPr="002A5FF5">
        <w:rPr>
          <w:rFonts w:ascii="Times New Roman" w:hAnsi="Times New Roman" w:cs="Times New Roman"/>
          <w:sz w:val="24"/>
          <w:szCs w:val="24"/>
        </w:rPr>
        <w:t xml:space="preserve">заданного типа. В качестве имени рекомендуется использовать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системный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</w:t>
      </w:r>
      <w:r w:rsidRPr="002A5FF5">
        <w:rPr>
          <w:rFonts w:ascii="Times New Roman" w:hAnsi="Times New Roman" w:cs="Times New Roman"/>
          <w:sz w:val="24"/>
          <w:szCs w:val="24"/>
        </w:rPr>
        <w:t>. Если перед глобальным идентификатором ставится знак “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то такое имя служит только для обозначения элемента в исходных текстах, и не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транслируется как системный идентификатор. При этом такое имя также должно быть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уникальным в рамках всех исходных тестов базы знаний.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имя элемента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может отсутствовать, тогда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описанный как 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>тип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элемента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# будет воспринят как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 </w:t>
      </w:r>
      <w:r w:rsidRPr="002A5FF5">
        <w:rPr>
          <w:rFonts w:ascii="Times New Roman" w:hAnsi="Times New Roman" w:cs="Times New Roman"/>
          <w:sz w:val="24"/>
          <w:szCs w:val="24"/>
        </w:rPr>
        <w:t>указанного типа без идентификатора.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5FF5" w:rsidRPr="002A5FF5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c-элемент </w:t>
      </w:r>
      <w:r w:rsidRPr="002A5FF5">
        <w:rPr>
          <w:rFonts w:ascii="Times New Roman" w:hAnsi="Times New Roman" w:cs="Times New Roman"/>
          <w:sz w:val="24"/>
          <w:szCs w:val="24"/>
        </w:rPr>
        <w:t xml:space="preserve">без указания типа по умолчанию считается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-узлом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Обобщенная синтаксическая структура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-предложения уровня 1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</w:t>
      </w:r>
      <w:proofErr w:type="spellStart"/>
      <w:r w:rsidRPr="002A5FF5">
        <w:rPr>
          <w:rFonts w:ascii="Times New Roman" w:hAnsi="Times New Roman" w:cs="Times New Roman"/>
          <w:b/>
          <w:b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-предложение уровня 1 </w:t>
      </w:r>
      <w:r w:rsidRPr="002A5FF5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:= 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имя первого элемента тройки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| 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>имя</w:t>
      </w:r>
    </w:p>
    <w:p w:rsidR="00E64117" w:rsidRPr="00A276FB" w:rsidRDefault="0061210C" w:rsidP="002A5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коннектора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"&gt; | &lt;" </w:t>
      </w:r>
      <w:r w:rsidRPr="002A5FF5">
        <w:rPr>
          <w:rFonts w:ascii="Times New Roman" w:hAnsi="Times New Roman" w:cs="Times New Roman"/>
          <w:b/>
          <w:bCs/>
          <w:sz w:val="24"/>
          <w:szCs w:val="24"/>
        </w:rPr>
        <w:t>имя второго элемента тройки</w:t>
      </w:r>
      <w:proofErr w:type="gramStart"/>
      <w:r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"&gt; ;;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-предложений уровня 1:</w:t>
      </w:r>
    </w:p>
    <w:p w:rsidR="0061210C" w:rsidRPr="00A276FB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A276F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</w:t>
      </w:r>
      <w:r w:rsidRPr="00A276F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276F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r w:rsidRPr="00A276F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276F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A276F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A5FF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A276FB">
        <w:rPr>
          <w:rFonts w:ascii="Times New Roman" w:hAnsi="Times New Roman" w:cs="Times New Roman"/>
          <w:sz w:val="24"/>
          <w:szCs w:val="24"/>
        </w:rPr>
        <w:t>_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arc</w:t>
      </w:r>
      <w:r w:rsidRPr="00A276FB">
        <w:rPr>
          <w:rFonts w:ascii="Times New Roman" w:hAnsi="Times New Roman" w:cs="Times New Roman"/>
          <w:sz w:val="24"/>
          <w:szCs w:val="24"/>
        </w:rPr>
        <w:t>_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A276FB">
        <w:rPr>
          <w:rFonts w:ascii="Times New Roman" w:hAnsi="Times New Roman" w:cs="Times New Roman"/>
          <w:sz w:val="24"/>
          <w:szCs w:val="24"/>
        </w:rPr>
        <w:t>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</w:t>
      </w:r>
      <w:r w:rsidRPr="00A276FB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r w:rsidRPr="00A276F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A276F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276F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A276F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276FB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sc-arc-main#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arc2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pair1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-текст уровня 1 </w:t>
      </w:r>
      <w:r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Pr="002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содержащий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только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-предложения уровня 1</w:t>
      </w:r>
    </w:p>
    <w:p w:rsidR="002A5FF5" w:rsidRPr="00A276FB" w:rsidRDefault="002A5FF5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lastRenderedPageBreak/>
        <w:t xml:space="preserve">Пример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-текста уровня 1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pair2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arc2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pair1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arc3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pair3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arc4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pair4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arc15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pair5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arc5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pair1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arc6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pair2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arc7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pair4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arc8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pair3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arc10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pair5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D)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pair1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D)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pair2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C;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D)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pair3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D)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pair4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C;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D)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pair5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B;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четырехугольник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arc9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arc15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link1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pair6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фигуры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* 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arc14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sc_arc_common#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pair6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link1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link1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arc12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C;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link1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| sc_arc_main#</w:t>
      </w:r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arc13 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  <w:lang w:val="en-US"/>
        </w:rPr>
        <w:t>D)</w:t>
      </w:r>
      <w:r w:rsidRPr="002A5FF5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FF5" w:rsidRPr="00A276FB" w:rsidRDefault="002A5FF5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E4F" w:rsidRPr="00A276FB" w:rsidRDefault="00BD3E4F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E4F" w:rsidRPr="00A276FB" w:rsidRDefault="00BD3E4F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E4F" w:rsidRPr="00A276FB" w:rsidRDefault="00BD3E4F" w:rsidP="002A5F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210C" w:rsidRPr="002A5FF5" w:rsidRDefault="0061210C" w:rsidP="00BD3E4F">
      <w:pPr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lastRenderedPageBreak/>
        <w:t>Данный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-текст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семантически эквивалентен следующему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sc.g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-тексту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2A5FF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A5F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1ECED3" wp14:editId="05F14581">
            <wp:extent cx="5934710" cy="4959985"/>
            <wp:effectExtent l="0" t="0" r="8890" b="0"/>
            <wp:docPr id="2" name="Рисунок 2" descr="D:\bsuir\kursach\документация\s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kursach\документация\sc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0C" w:rsidRPr="002A5FF5" w:rsidRDefault="0061210C" w:rsidP="00BD3E4F">
      <w:pPr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В свою очередь оба текста соответствуют следующему геометрическому чертежу:</w:t>
      </w:r>
    </w:p>
    <w:p w:rsidR="0061210C" w:rsidRPr="002A5FF5" w:rsidRDefault="0061210C" w:rsidP="002A5FF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A5F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418F8" wp14:editId="7C3E90EC">
            <wp:extent cx="4652556" cy="2725947"/>
            <wp:effectExtent l="0" t="0" r="0" b="0"/>
            <wp:docPr id="7" name="Рисунок 7" descr="D:\bsuir\kursach\документация\s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kursach\документация\sc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37" cy="27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F5" w:rsidRDefault="002A5FF5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210C" w:rsidRPr="002A5FF5" w:rsidRDefault="0061210C" w:rsidP="00F7746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lastRenderedPageBreak/>
        <w:t>На русском языке текст, семантически эквивалентный указанным выше текстам, выглядит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так:</w:t>
      </w:r>
    </w:p>
    <w:p w:rsidR="002A5FF5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связан выходящими из него дугами,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принадлежащими бинарным отношениям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включение*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сторона*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-элементами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A5FF5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связан выходящими из него дугами,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принадлежащими бинарным отношениям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включение*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сторона*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-элементами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A5FF5" w:rsidRPr="00A276FB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Множество, содержащее элементы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связано 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-элементом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отношением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 фигуры*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2A5FF5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четырехугольник</w:t>
      </w:r>
      <w:r w:rsidR="002A5FF5" w:rsidRPr="002A5FF5">
        <w:rPr>
          <w:rFonts w:ascii="Times New Roman" w:hAnsi="Times New Roman" w:cs="Times New Roman"/>
          <w:sz w:val="24"/>
          <w:szCs w:val="24"/>
        </w:rPr>
        <w:t>.</w:t>
      </w:r>
    </w:p>
    <w:p w:rsidR="002A5FF5" w:rsidRPr="00A276FB" w:rsidRDefault="002A5FF5" w:rsidP="002A5FF5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hd w:val="clear" w:color="auto" w:fill="FAFAFA"/>
        </w:rPr>
      </w:pPr>
    </w:p>
    <w:p w:rsidR="00E64117" w:rsidRPr="00BD3E4F" w:rsidRDefault="0061210C" w:rsidP="002A5FF5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="00E64117"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-код 2-го уровня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>вводятся средства минимизации числа специально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придумываемых имен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К таким средствам относятся: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1) Алфавит изображений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, отражающих тип изображаемых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2) Неатомарные имена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построенные на основе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-предложениях уровня 2 </w:t>
      </w:r>
      <w:r w:rsidRPr="002A5FF5">
        <w:rPr>
          <w:rFonts w:ascii="Times New Roman" w:hAnsi="Times New Roman" w:cs="Times New Roman"/>
          <w:sz w:val="24"/>
          <w:szCs w:val="24"/>
        </w:rPr>
        <w:t>обеспечивается возможность не вводить имена для всех</w:t>
      </w:r>
      <w:r w:rsidR="002A5FF5"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Для этого вводятся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-разделители</w:t>
      </w:r>
      <w:r w:rsidRPr="002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являющиеся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изображениями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(например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proofErr w:type="gramStart"/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, а также неатомарные идентификаторы коннекторов вида (...). Ниже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отдельно приведена таблица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-разделителей</w:t>
      </w:r>
      <w:r w:rsidRPr="002A5FF5">
        <w:rPr>
          <w:rFonts w:ascii="Times New Roman" w:hAnsi="Times New Roman" w:cs="Times New Roman"/>
          <w:sz w:val="24"/>
          <w:szCs w:val="24"/>
        </w:rPr>
        <w:t>, являющихся изображениями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случае наличия кратных коннекторов между некоторыми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-элементами </w:t>
      </w:r>
      <w:r w:rsidRPr="002A5FF5">
        <w:rPr>
          <w:rFonts w:ascii="Times New Roman" w:hAnsi="Times New Roman" w:cs="Times New Roman"/>
          <w:sz w:val="24"/>
          <w:szCs w:val="24"/>
        </w:rPr>
        <w:t>с целью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 омонимии вводятся суффиксы, например (v1 -&gt; v2)1, (v1 -&gt; v2)2.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Использование неатомарных идентификаторов вида &lt;...&gt;, {...}, [*...*], [...] не разрешается.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Обобщенная синтаксическая структура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-предложения уровня 2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&lt;"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-элемента "&gt; ::= (" &lt;" атомарное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-элемента "&gt; || &lt;" неатомарное имя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-элемента "&gt; ")</w:t>
      </w:r>
      <w:proofErr w:type="gramEnd"/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&lt;" неатомарное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-элемента "&gt; ::= ( &lt;"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-элемента "&gt; &lt;" изображение коннектора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"&gt; &lt;"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-элемента "&gt;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[" суффикс "]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-предложение уровня 2 "&gt;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:= &lt;"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-элемента "&gt; &lt;" изображение коннектора "&gt;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&lt;" имя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-элемента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"&gt; ;;</w:t>
      </w:r>
      <w:proofErr w:type="gramEnd"/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-предложений уровня 2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lastRenderedPageBreak/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C274D2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A645A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.s-текст уровня 2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, содержащий хотя бы одно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2 </w:t>
      </w:r>
      <w:r w:rsidR="0061210C" w:rsidRPr="002A5FF5">
        <w:rPr>
          <w:rFonts w:ascii="Times New Roman" w:hAnsi="Times New Roman" w:cs="Times New Roman"/>
          <w:sz w:val="24"/>
          <w:szCs w:val="24"/>
        </w:rPr>
        <w:t>и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не содержащий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3 </w:t>
      </w:r>
      <w:r w:rsidR="0061210C" w:rsidRPr="002A5FF5">
        <w:rPr>
          <w:rFonts w:ascii="Times New Roman" w:hAnsi="Times New Roman" w:cs="Times New Roman"/>
          <w:sz w:val="24"/>
          <w:szCs w:val="24"/>
        </w:rPr>
        <w:t>и выше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-текста уровня 2</w:t>
      </w:r>
      <w:r w:rsidR="0061210C" w:rsidRPr="002A5FF5">
        <w:rPr>
          <w:rFonts w:ascii="Times New Roman" w:hAnsi="Times New Roman" w:cs="Times New Roman"/>
          <w:sz w:val="24"/>
          <w:szCs w:val="24"/>
        </w:rPr>
        <w:t>, семантически эквивалентного приведенному выше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-тексту уровня 1</w:t>
      </w:r>
      <w:r w:rsidR="0061210C"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E64117" w:rsidRPr="00A276FB" w:rsidRDefault="0061210C" w:rsidP="00C274D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четырехугольник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 фигуры</w:t>
      </w:r>
      <w:r w:rsidRPr="002A5FF5">
        <w:rPr>
          <w:rFonts w:ascii="Times New Roman" w:hAnsi="Times New Roman" w:cs="Times New Roman"/>
          <w:sz w:val="24"/>
          <w:szCs w:val="24"/>
        </w:rPr>
        <w:t xml:space="preserve">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(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);;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A276FB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Можно заметить, что в данном примере отсутствуют имена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, которые были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искусственно введены для представления данного фрагмента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-коде уровня 1</w:t>
      </w:r>
      <w:r w:rsidRPr="002A5FF5">
        <w:rPr>
          <w:rFonts w:ascii="Times New Roman" w:hAnsi="Times New Roman" w:cs="Times New Roman"/>
          <w:sz w:val="24"/>
          <w:szCs w:val="24"/>
        </w:rPr>
        <w:t>,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поскольку они заменены соответствующими изображениями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C274D2" w:rsidRPr="00A276FB" w:rsidRDefault="00C274D2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274D2" w:rsidRPr="00A276FB" w:rsidRDefault="00C274D2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E64117" w:rsidRPr="00BD3E4F" w:rsidRDefault="0061210C" w:rsidP="00C274D2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="00E64117"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-код 3-го уровня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>вводятся дополнительные лаконичные средства описания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типологии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-коннекторов </w:t>
      </w:r>
      <w:r w:rsidRPr="002A5FF5">
        <w:rPr>
          <w:rFonts w:ascii="Times New Roman" w:hAnsi="Times New Roman" w:cs="Times New Roman"/>
          <w:sz w:val="24"/>
          <w:szCs w:val="24"/>
        </w:rPr>
        <w:t xml:space="preserve">- так называемые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модификаторы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метамодификаторы</w:t>
      </w:r>
      <w:proofErr w:type="spellEnd"/>
      <w:r w:rsidR="00C274D2" w:rsidRPr="00C27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-предложениях уровня 3 </w:t>
      </w:r>
      <w:r w:rsidRPr="002A5FF5">
        <w:rPr>
          <w:rFonts w:ascii="Times New Roman" w:hAnsi="Times New Roman" w:cs="Times New Roman"/>
          <w:sz w:val="24"/>
          <w:szCs w:val="24"/>
        </w:rPr>
        <w:t>обеспечивается возможность сокращенно записывать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уточнения типов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для чего вводятся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-разделители </w:t>
      </w:r>
      <w:r w:rsidRPr="002A5FF5">
        <w:rPr>
          <w:rFonts w:ascii="Times New Roman" w:hAnsi="Times New Roman" w:cs="Times New Roman"/>
          <w:sz w:val="24"/>
          <w:szCs w:val="24"/>
        </w:rPr>
        <w:t>: и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::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модификаторы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), а также + и ++ 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метамодификаторы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).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Если указанные разделители встречаются в предложении несколько раз, то такая запись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указывает, что все уточнения типа относятся к одному и тому же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-коннектору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Допускается использование уточнения типа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 составе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неатомарных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идентификаторов, введенных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-предложениях уровня 2</w:t>
      </w:r>
      <w:r w:rsidRPr="002A5FF5">
        <w:rPr>
          <w:rFonts w:ascii="Times New Roman" w:hAnsi="Times New Roman" w:cs="Times New Roman"/>
          <w:sz w:val="24"/>
          <w:szCs w:val="24"/>
        </w:rPr>
        <w:t>, например (v1 =&gt; r1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r2: v2).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Использование неатомарных идентификаторов вида &lt;...&gt;, {...}, [*...*] и [...] не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разрешается.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-предложений уровня 3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идентификатор</w:t>
      </w:r>
      <w:r w:rsidRPr="002A5FF5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основной англоязычный идентификатор</w:t>
      </w:r>
      <w:r w:rsidRPr="002A5FF5">
        <w:rPr>
          <w:rFonts w:ascii="Times New Roman" w:hAnsi="Times New Roman" w:cs="Times New Roman"/>
          <w:sz w:val="24"/>
          <w:szCs w:val="24"/>
        </w:rPr>
        <w:t>*: [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];;</w:t>
      </w:r>
    </w:p>
    <w:p w:rsidR="0061210C" w:rsidRPr="002A5FF5" w:rsidRDefault="00C274D2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S</w:t>
      </w:r>
      <w:r w:rsidR="00A645A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.s-текст уровня 3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, содержащий хотя бы одно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3 </w:t>
      </w:r>
      <w:r w:rsidR="0061210C" w:rsidRPr="002A5FF5">
        <w:rPr>
          <w:rFonts w:ascii="Times New Roman" w:hAnsi="Times New Roman" w:cs="Times New Roman"/>
          <w:sz w:val="24"/>
          <w:szCs w:val="24"/>
        </w:rPr>
        <w:t>и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не содержащий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4 </w:t>
      </w:r>
      <w:r w:rsidR="0061210C" w:rsidRPr="002A5FF5">
        <w:rPr>
          <w:rFonts w:ascii="Times New Roman" w:hAnsi="Times New Roman" w:cs="Times New Roman"/>
          <w:sz w:val="24"/>
          <w:szCs w:val="24"/>
        </w:rPr>
        <w:t>и выше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-текста уровня 3</w:t>
      </w:r>
      <w:r w:rsidR="0061210C" w:rsidRPr="002A5FF5">
        <w:rPr>
          <w:rFonts w:ascii="Times New Roman" w:hAnsi="Times New Roman" w:cs="Times New Roman"/>
          <w:sz w:val="24"/>
          <w:szCs w:val="24"/>
        </w:rPr>
        <w:t>, семантически эквивалентного приведенному выше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-тексту уровня 2</w:t>
      </w:r>
      <w:r w:rsidR="0061210C"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 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четырехугольник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 фигуры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link1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Заметим, что по сравнению с представлением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-коде 2 уровня</w:t>
      </w:r>
      <w:r w:rsidRPr="002A5FF5">
        <w:rPr>
          <w:rFonts w:ascii="Times New Roman" w:hAnsi="Times New Roman" w:cs="Times New Roman"/>
          <w:sz w:val="24"/>
          <w:szCs w:val="24"/>
        </w:rPr>
        <w:t>, данный пример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содержит меньше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поскольку несколько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 уровня 2</w:t>
      </w:r>
      <w:r w:rsidR="00C274D2" w:rsidRPr="00C27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могут быть объединены в одно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-предложение уровня 3</w:t>
      </w:r>
      <w:r w:rsidRPr="002A5FF5">
        <w:rPr>
          <w:rFonts w:ascii="Times New Roman" w:hAnsi="Times New Roman" w:cs="Times New Roman"/>
          <w:sz w:val="24"/>
          <w:szCs w:val="24"/>
        </w:rPr>
        <w:t>. Также в данном примере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отсутствуют ограничители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( ), 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удаление которых стало возможным благодаря введению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разделителя :.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Другой пример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-текста 3 уровня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r3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E64117" w:rsidRPr="00C274D2" w:rsidRDefault="0061210C" w:rsidP="00C274D2">
      <w:pPr>
        <w:pStyle w:val="a3"/>
        <w:spacing w:before="0" w:beforeAutospacing="0" w:after="150" w:afterAutospacing="0" w:line="276" w:lineRule="auto"/>
        <w:ind w:firstLine="708"/>
        <w:jc w:val="both"/>
      </w:pPr>
      <w:r w:rsidRPr="002A5FF5">
        <w:t xml:space="preserve">Данный текст семантически эквивалентен следующему </w:t>
      </w:r>
      <w:proofErr w:type="spellStart"/>
      <w:r w:rsidRPr="002A5FF5">
        <w:rPr>
          <w:i/>
          <w:iCs/>
        </w:rPr>
        <w:t>sc.g</w:t>
      </w:r>
      <w:proofErr w:type="spellEnd"/>
      <w:r w:rsidRPr="002A5FF5">
        <w:rPr>
          <w:i/>
          <w:iCs/>
        </w:rPr>
        <w:t>-тексту</w:t>
      </w:r>
      <w:r w:rsidRPr="002A5FF5">
        <w:t>:</w:t>
      </w:r>
    </w:p>
    <w:p w:rsidR="0061210C" w:rsidRPr="002A5FF5" w:rsidRDefault="0061210C" w:rsidP="00C274D2">
      <w:pPr>
        <w:pStyle w:val="a3"/>
        <w:spacing w:before="0" w:beforeAutospacing="0" w:after="150" w:afterAutospacing="0" w:line="276" w:lineRule="auto"/>
        <w:ind w:firstLine="360"/>
        <w:jc w:val="both"/>
        <w:rPr>
          <w:b/>
          <w:color w:val="984806" w:themeColor="accent6" w:themeShade="80"/>
          <w:shd w:val="clear" w:color="auto" w:fill="FAFAFA"/>
          <w:lang w:val="en-US"/>
        </w:rPr>
      </w:pPr>
      <w:r w:rsidRPr="002A5FF5">
        <w:rPr>
          <w:noProof/>
        </w:rPr>
        <w:drawing>
          <wp:inline distT="0" distB="0" distL="0" distR="0" wp14:anchorId="32DCFF4A" wp14:editId="633A75D3">
            <wp:extent cx="2959100" cy="1802765"/>
            <wp:effectExtent l="0" t="0" r="0" b="6985"/>
            <wp:docPr id="8" name="Рисунок 8" descr="D:\bsuir\kursach\документация\s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uir\kursach\документация\sc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7" w:rsidRPr="00BD3E4F" w:rsidRDefault="00E64117" w:rsidP="00C274D2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 w:rsidR="00A645A7"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</w:t>
      </w:r>
      <w:r w:rsidR="0061210C"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4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-го уровня</w:t>
      </w:r>
    </w:p>
    <w:p w:rsidR="0061210C" w:rsidRPr="00C274D2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>вводятся средства лаконичной записи группы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2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 уровня 3</w:t>
      </w:r>
      <w:r w:rsidRPr="002A5FF5">
        <w:rPr>
          <w:rFonts w:ascii="Times New Roman" w:hAnsi="Times New Roman" w:cs="Times New Roman"/>
          <w:sz w:val="24"/>
          <w:szCs w:val="24"/>
        </w:rPr>
        <w:t>, у которых</w:t>
      </w:r>
      <w:r w:rsidR="00C274D2" w:rsidRPr="00C274D2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1) В качестве первого (левого) компонента используется одно и то же имя (т.е. имя одного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и того же элемента).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2) Полностью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аналогичны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-коннекторы </w:t>
      </w:r>
      <w:r w:rsidRPr="002A5FF5">
        <w:rPr>
          <w:rFonts w:ascii="Times New Roman" w:hAnsi="Times New Roman" w:cs="Times New Roman"/>
          <w:sz w:val="24"/>
          <w:szCs w:val="24"/>
        </w:rPr>
        <w:t>вместе с группой приписанных им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модификаторов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-предложение уровня 4 </w:t>
      </w:r>
      <w:r w:rsidRPr="002A5FF5">
        <w:rPr>
          <w:rFonts w:ascii="Times New Roman" w:hAnsi="Times New Roman" w:cs="Times New Roman"/>
          <w:sz w:val="24"/>
          <w:szCs w:val="24"/>
        </w:rPr>
        <w:t>можно считать описанием семантической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окрестности радиуса 1 для заданного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</w:t>
      </w:r>
      <w:r w:rsidRPr="002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описанием известных связей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заданного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 другими смежными ему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-элементами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-предложениях уровня 4 </w:t>
      </w:r>
      <w:proofErr w:type="spellStart"/>
      <w:proofErr w:type="gramStart"/>
      <w:r w:rsidRPr="002A5FF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окращается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 число изображений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-коннекторов </w:t>
      </w:r>
      <w:r w:rsidRPr="002A5FF5">
        <w:rPr>
          <w:rFonts w:ascii="Times New Roman" w:hAnsi="Times New Roman" w:cs="Times New Roman"/>
          <w:sz w:val="24"/>
          <w:szCs w:val="24"/>
        </w:rPr>
        <w:t>путем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введения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-разделителя </w:t>
      </w:r>
      <w:r w:rsidRPr="002A5FF5">
        <w:rPr>
          <w:rFonts w:ascii="Times New Roman" w:hAnsi="Times New Roman" w:cs="Times New Roman"/>
          <w:sz w:val="24"/>
          <w:szCs w:val="24"/>
        </w:rPr>
        <w:t>;.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lastRenderedPageBreak/>
        <w:t>Более подробно правила использования указанного разделителя рассмотрены ниже в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соответствующем разделе.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>разрешается использование указанного разделителя только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для случаев, описанных выше в пояснении к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-коду уровня 4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Использование неатомарных идентификаторов вида &lt;...&gt;, {...}, [*...*] и [...] не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разрешается.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-предложений уровня 4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C274D2" w:rsidRPr="00A645A7" w:rsidRDefault="00C274D2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A645A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.s-текст уровня 4 </w:t>
      </w:r>
      <w:r w:rsidR="0061210C" w:rsidRPr="002A5FF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, содержащий хотя бы одно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4 </w:t>
      </w:r>
      <w:r w:rsidR="0061210C" w:rsidRPr="002A5FF5">
        <w:rPr>
          <w:rFonts w:ascii="Times New Roman" w:hAnsi="Times New Roman" w:cs="Times New Roman"/>
          <w:sz w:val="24"/>
          <w:szCs w:val="24"/>
        </w:rPr>
        <w:t>и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не содержащий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5 </w:t>
      </w:r>
      <w:r w:rsidR="0061210C" w:rsidRPr="002A5FF5">
        <w:rPr>
          <w:rFonts w:ascii="Times New Roman" w:hAnsi="Times New Roman" w:cs="Times New Roman"/>
          <w:sz w:val="24"/>
          <w:szCs w:val="24"/>
        </w:rPr>
        <w:t>и выше</w:t>
      </w:r>
      <w:r w:rsidRPr="00C274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-текста уровня 4</w:t>
      </w:r>
      <w:r w:rsidRPr="002A5FF5">
        <w:rPr>
          <w:rFonts w:ascii="Times New Roman" w:hAnsi="Times New Roman" w:cs="Times New Roman"/>
          <w:sz w:val="24"/>
          <w:szCs w:val="24"/>
        </w:rPr>
        <w:t xml:space="preserve">, семантически эквивалентного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приведенному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выше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826498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-тексту уровня 3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четырехугольник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 фигуры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link1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</w:t>
      </w:r>
    </w:p>
    <w:p w:rsidR="00EC6CA9" w:rsidRPr="00C274D2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Обратим внимание, что по сравнению с представлением данного текста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-коде уровня</w:t>
      </w:r>
      <w:r w:rsidR="00C274D2" w:rsidRPr="00C27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r w:rsidRPr="002A5FF5"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</w:t>
      </w:r>
      <w:r w:rsidRPr="002A5FF5">
        <w:rPr>
          <w:rFonts w:ascii="Times New Roman" w:hAnsi="Times New Roman" w:cs="Times New Roman"/>
          <w:sz w:val="24"/>
          <w:szCs w:val="24"/>
        </w:rPr>
        <w:t>уменьшилось за счет объединения нескольких схожих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3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 одно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4 </w:t>
      </w:r>
      <w:r w:rsidRPr="002A5FF5">
        <w:rPr>
          <w:rFonts w:ascii="Times New Roman" w:hAnsi="Times New Roman" w:cs="Times New Roman"/>
          <w:sz w:val="24"/>
          <w:szCs w:val="24"/>
        </w:rPr>
        <w:t>с использованием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разделителя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;.</w:t>
      </w:r>
      <w:proofErr w:type="gramEnd"/>
    </w:p>
    <w:p w:rsidR="0061210C" w:rsidRPr="00A276FB" w:rsidRDefault="0061210C" w:rsidP="00C274D2">
      <w:pPr>
        <w:pStyle w:val="a3"/>
        <w:spacing w:before="0" w:beforeAutospacing="0" w:after="150" w:afterAutospacing="0" w:line="276" w:lineRule="auto"/>
        <w:jc w:val="both"/>
      </w:pPr>
    </w:p>
    <w:p w:rsidR="0061210C" w:rsidRPr="00BD3E4F" w:rsidRDefault="0061210C" w:rsidP="00C274D2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 w:rsidR="00A645A7"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-код 5-го уровня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>вводятся средства, позволяющие расширить радиус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семантической окрестности описываемого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-элемента </w:t>
      </w:r>
      <w:r w:rsidRPr="002A5FF5">
        <w:rPr>
          <w:rFonts w:ascii="Times New Roman" w:hAnsi="Times New Roman" w:cs="Times New Roman"/>
          <w:sz w:val="24"/>
          <w:szCs w:val="24"/>
        </w:rPr>
        <w:t>благодаря использованию так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называемых встроенных предложений уровня 4, описывающих семантические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окрестности любых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-элементов</w:t>
      </w:r>
      <w:r w:rsidRPr="002A5FF5">
        <w:rPr>
          <w:rFonts w:ascii="Times New Roman" w:hAnsi="Times New Roman" w:cs="Times New Roman"/>
          <w:sz w:val="24"/>
          <w:szCs w:val="24"/>
        </w:rPr>
        <w:t xml:space="preserve">, связанных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описываемым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-элементом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-предложениях уровня 5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сокращается число отображаемых имен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-элементов </w:t>
      </w:r>
      <w:r w:rsidRPr="002A5FF5">
        <w:rPr>
          <w:rFonts w:ascii="Times New Roman" w:hAnsi="Times New Roman" w:cs="Times New Roman"/>
          <w:sz w:val="24"/>
          <w:szCs w:val="24"/>
        </w:rPr>
        <w:t>за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счет введения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встроенных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</w:t>
      </w:r>
      <w:r w:rsidRPr="002A5FF5">
        <w:rPr>
          <w:rFonts w:ascii="Times New Roman" w:hAnsi="Times New Roman" w:cs="Times New Roman"/>
          <w:sz w:val="24"/>
          <w:szCs w:val="24"/>
        </w:rPr>
        <w:t>при помощи разделителя (*...*). Более</w:t>
      </w:r>
      <w:r w:rsidR="00C2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подробно правила использования данного разделителя описаны в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соответствующем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t>разделе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Следует отметить, что использование встроенных предложений допускается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только по отношению к последнему (самому правому) элементу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-предложения </w:t>
      </w:r>
      <w:r w:rsidRPr="002A5FF5">
        <w:rPr>
          <w:rFonts w:ascii="Times New Roman" w:hAnsi="Times New Roman" w:cs="Times New Roman"/>
          <w:sz w:val="24"/>
          <w:szCs w:val="24"/>
        </w:rPr>
        <w:t>(в том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t>числе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, встроенного), то есть запись вида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 -&gt;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2A5FF5">
        <w:rPr>
          <w:rFonts w:ascii="Times New Roman" w:hAnsi="Times New Roman" w:cs="Times New Roman"/>
          <w:sz w:val="24"/>
          <w:szCs w:val="24"/>
        </w:rPr>
        <w:t xml:space="preserve">;;*) -&gt;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A5FF5">
        <w:rPr>
          <w:rFonts w:ascii="Times New Roman" w:hAnsi="Times New Roman" w:cs="Times New Roman"/>
          <w:sz w:val="24"/>
          <w:szCs w:val="24"/>
        </w:rPr>
        <w:t>;; не допустима, правильно будет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данном случае писать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A5FF5">
        <w:rPr>
          <w:rFonts w:ascii="Times New Roman" w:hAnsi="Times New Roman" w:cs="Times New Roman"/>
          <w:sz w:val="24"/>
          <w:szCs w:val="24"/>
        </w:rPr>
        <w:t xml:space="preserve">&lt;-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 -&gt;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2A5FF5">
        <w:rPr>
          <w:rFonts w:ascii="Times New Roman" w:hAnsi="Times New Roman" w:cs="Times New Roman"/>
          <w:sz w:val="24"/>
          <w:szCs w:val="24"/>
        </w:rPr>
        <w:t>;;*)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;.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Встроенные предложения внутри ограничителя (*...*), как и все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-предложения</w:t>
      </w:r>
      <w:r w:rsidRPr="002A5FF5">
        <w:rPr>
          <w:rFonts w:ascii="Times New Roman" w:hAnsi="Times New Roman" w:cs="Times New Roman"/>
          <w:sz w:val="24"/>
          <w:szCs w:val="24"/>
        </w:rPr>
        <w:t>,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ограничиваются разделителем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;;.</w:t>
      </w:r>
      <w:proofErr w:type="gramEnd"/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Использование неатомарных идентификаторов вида &lt;...&gt;, {...}, [*...*] и [...] не</w:t>
      </w:r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разрешается.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-предложения уровня 5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(* 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граничная</w:t>
      </w:r>
      <w:r w:rsidR="00C274D2" w:rsidRPr="00C27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ТчкD</w:t>
      </w:r>
      <w:proofErr w:type="spellEnd"/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; *) ;;</w:t>
      </w:r>
    </w:p>
    <w:p w:rsidR="0061210C" w:rsidRPr="002A5FF5" w:rsidRDefault="00C274D2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S</w:t>
      </w:r>
      <w:proofErr w:type="spellStart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c.s</w:t>
      </w:r>
      <w:proofErr w:type="spellEnd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-текст уровня 5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, содержащий хотя бы одно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5 </w:t>
      </w:r>
      <w:r w:rsidR="0061210C" w:rsidRPr="002A5FF5">
        <w:rPr>
          <w:rFonts w:ascii="Times New Roman" w:hAnsi="Times New Roman" w:cs="Times New Roman"/>
          <w:sz w:val="24"/>
          <w:szCs w:val="24"/>
        </w:rPr>
        <w:t>и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не содержащий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6 </w:t>
      </w:r>
      <w:r w:rsidR="0061210C" w:rsidRPr="002A5FF5">
        <w:rPr>
          <w:rFonts w:ascii="Times New Roman" w:hAnsi="Times New Roman" w:cs="Times New Roman"/>
          <w:sz w:val="24"/>
          <w:szCs w:val="24"/>
        </w:rPr>
        <w:t>и выше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="0061210C"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-текста уровня 5</w:t>
      </w:r>
      <w:r w:rsidR="0061210C" w:rsidRPr="002A5FF5">
        <w:rPr>
          <w:rFonts w:ascii="Times New Roman" w:hAnsi="Times New Roman" w:cs="Times New Roman"/>
          <w:sz w:val="24"/>
          <w:szCs w:val="24"/>
        </w:rPr>
        <w:t>, семантически эквивалентного приведенному выше</w:t>
      </w:r>
      <w:r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61210C" w:rsidRPr="002A5FF5">
        <w:rPr>
          <w:rFonts w:ascii="Times New Roman" w:hAnsi="Times New Roman" w:cs="Times New Roman"/>
          <w:i/>
          <w:iCs/>
          <w:sz w:val="24"/>
          <w:szCs w:val="24"/>
        </w:rPr>
        <w:t>-тексту уровня 4</w:t>
      </w:r>
      <w:r w:rsidR="0061210C" w:rsidRPr="002A5FF5">
        <w:rPr>
          <w:rFonts w:ascii="Times New Roman" w:hAnsi="Times New Roman" w:cs="Times New Roman"/>
          <w:sz w:val="24"/>
          <w:szCs w:val="24"/>
        </w:rPr>
        <w:t>: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четырехугольник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 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>*: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 фигуры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link1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</w:p>
    <w:p w:rsidR="0061210C" w:rsidRPr="00C274D2" w:rsidRDefault="0061210C" w:rsidP="00C274D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Обратим внимание, что по сравнению с представлением данного текста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-коде уровня</w:t>
      </w:r>
      <w:r w:rsidR="00C274D2" w:rsidRPr="00C27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4 </w:t>
      </w:r>
      <w:r w:rsidRPr="002A5FF5"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</w:t>
      </w:r>
      <w:r w:rsidRPr="002A5FF5">
        <w:rPr>
          <w:rFonts w:ascii="Times New Roman" w:hAnsi="Times New Roman" w:cs="Times New Roman"/>
          <w:sz w:val="24"/>
          <w:szCs w:val="24"/>
        </w:rPr>
        <w:t>уменьшилось за счет объединения нескольких схожих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-предложений уровня 4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 одно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5 </w:t>
      </w:r>
      <w:r w:rsidRPr="002A5FF5">
        <w:rPr>
          <w:rFonts w:ascii="Times New Roman" w:hAnsi="Times New Roman" w:cs="Times New Roman"/>
          <w:sz w:val="24"/>
          <w:szCs w:val="24"/>
        </w:rPr>
        <w:t>с использованием</w:t>
      </w:r>
      <w:r w:rsidR="00C274D2" w:rsidRPr="00C274D2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встроенных предложений </w:t>
      </w:r>
      <w:r w:rsidRPr="002A5FF5">
        <w:rPr>
          <w:rFonts w:ascii="Times New Roman" w:hAnsi="Times New Roman" w:cs="Times New Roman"/>
          <w:sz w:val="24"/>
          <w:szCs w:val="24"/>
        </w:rPr>
        <w:t>и ограничителя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(*…*).</w:t>
      </w:r>
      <w:proofErr w:type="gramEnd"/>
    </w:p>
    <w:p w:rsidR="0061210C" w:rsidRPr="00A276FB" w:rsidRDefault="0061210C" w:rsidP="00C274D2">
      <w:pPr>
        <w:pStyle w:val="a3"/>
        <w:spacing w:before="0" w:beforeAutospacing="0" w:after="150" w:afterAutospacing="0" w:line="276" w:lineRule="auto"/>
        <w:jc w:val="both"/>
      </w:pPr>
    </w:p>
    <w:p w:rsidR="0061210C" w:rsidRPr="00BD3E4F" w:rsidRDefault="0061210C" w:rsidP="00C274D2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 w:rsidR="00A645A7"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-код 6-го уровня</w:t>
      </w:r>
    </w:p>
    <w:p w:rsidR="00E251A8" w:rsidRPr="00E251A8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для именования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-структур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-ссылок </w:t>
      </w:r>
      <w:r w:rsidRPr="002A5F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-файлов)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разрешается использование таких специальных неатомарных имен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-элементов</w:t>
      </w:r>
      <w:r w:rsidRPr="002A5FF5">
        <w:rPr>
          <w:rFonts w:ascii="Times New Roman" w:hAnsi="Times New Roman" w:cs="Times New Roman"/>
          <w:sz w:val="24"/>
          <w:szCs w:val="24"/>
        </w:rPr>
        <w:t>, как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1) имя-контур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-структуры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2) имя-рамка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-файла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Имя-рамка 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-рамка</w:t>
      </w:r>
      <w:r w:rsidRPr="002A5FF5">
        <w:rPr>
          <w:rFonts w:ascii="Times New Roman" w:hAnsi="Times New Roman" w:cs="Times New Roman"/>
          <w:sz w:val="24"/>
          <w:szCs w:val="24"/>
        </w:rPr>
        <w:t xml:space="preserve">) представляет собой любой линейный текст, заключенный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квадратные скобки [...].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Имя-контур 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-контур</w:t>
      </w:r>
      <w:r w:rsidRPr="002A5FF5">
        <w:rPr>
          <w:rFonts w:ascii="Times New Roman" w:hAnsi="Times New Roman" w:cs="Times New Roman"/>
          <w:sz w:val="24"/>
          <w:szCs w:val="24"/>
        </w:rPr>
        <w:t xml:space="preserve">) представляет собой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Pr="002A5FF5">
        <w:rPr>
          <w:rFonts w:ascii="Times New Roman" w:hAnsi="Times New Roman" w:cs="Times New Roman"/>
          <w:sz w:val="24"/>
          <w:szCs w:val="24"/>
        </w:rPr>
        <w:t>, заключенный в квадратные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скобки со звездочками [*...*]. При этом в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>-контуре допускается запись только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-текстов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Использование указанных неатомарных имен превращает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-предложения </w:t>
      </w:r>
      <w:r w:rsidRPr="002A5FF5">
        <w:rPr>
          <w:rFonts w:ascii="Times New Roman" w:hAnsi="Times New Roman" w:cs="Times New Roman"/>
          <w:sz w:val="24"/>
          <w:szCs w:val="24"/>
        </w:rPr>
        <w:t>в сложные, в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состав которых могут входить другие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-предложения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даже целые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-тексты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 этом на данном уровне разрешается использовать все виды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неатомарных</w:t>
      </w:r>
      <w:proofErr w:type="gramEnd"/>
    </w:p>
    <w:p w:rsidR="0061210C" w:rsidRPr="002A5FF5" w:rsidRDefault="0061210C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идентификаторов, например &lt;...&gt; и {...}.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-предложениях уровня 6 </w:t>
      </w:r>
      <w:r w:rsidRPr="002A5FF5">
        <w:rPr>
          <w:rFonts w:ascii="Times New Roman" w:hAnsi="Times New Roman" w:cs="Times New Roman"/>
          <w:sz w:val="24"/>
          <w:szCs w:val="24"/>
        </w:rPr>
        <w:t>разрешается использовать любые виды неатомарных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идентификаторов.</w:t>
      </w:r>
    </w:p>
    <w:p w:rsidR="0061210C" w:rsidRPr="002A5FF5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-предложения уровня 6</w:t>
      </w:r>
      <w:r w:rsidRPr="002A5FF5">
        <w:rPr>
          <w:rFonts w:ascii="Times New Roman" w:hAnsi="Times New Roman" w:cs="Times New Roman"/>
          <w:sz w:val="24"/>
          <w:szCs w:val="24"/>
        </w:rPr>
        <w:t xml:space="preserve">, семантически включающегося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приведенный выше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 уровня 5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826498" w:rsidRPr="00826498" w:rsidRDefault="0061210C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-элемент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связан выходящими из него дугами,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принадлежащими бинарным отношениям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включение*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сторона*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-элементами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26498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="0082649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826498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="00826498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связан выходящими из него дугами,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принадлежащими бинарным отношениям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включение*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сторона*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-элементами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). Множество, содержащее элементы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связано 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-элементом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отношением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декомпозиция фигуры*. 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2A5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четырехугольник</w:t>
      </w:r>
      <w:r w:rsidRPr="002A5FF5">
        <w:rPr>
          <w:rFonts w:ascii="Times New Roman" w:hAnsi="Times New Roman" w:cs="Times New Roman"/>
          <w:sz w:val="24"/>
          <w:szCs w:val="24"/>
        </w:rPr>
        <w:t>.]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10C" w:rsidRPr="002A5FF5" w:rsidRDefault="0061210C" w:rsidP="0082649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трансляция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[*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четырехугольник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(* =&gt;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lastRenderedPageBreak/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E251A8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фигуры</w:t>
      </w:r>
      <w:r w:rsidRPr="00E251A8">
        <w:rPr>
          <w:rFonts w:ascii="Times New Roman" w:hAnsi="Times New Roman" w:cs="Times New Roman"/>
          <w:sz w:val="24"/>
          <w:szCs w:val="24"/>
        </w:rPr>
        <w:t xml:space="preserve">*: {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251A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E251A8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251A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251A8">
        <w:rPr>
          <w:rFonts w:ascii="Times New Roman" w:hAnsi="Times New Roman" w:cs="Times New Roman"/>
          <w:sz w:val="24"/>
          <w:szCs w:val="24"/>
        </w:rPr>
        <w:t>;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};; *] (* 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эквивалентный чертеж</w:t>
      </w:r>
      <w:r w:rsidRPr="002A5FF5">
        <w:rPr>
          <w:rFonts w:ascii="Times New Roman" w:hAnsi="Times New Roman" w:cs="Times New Roman"/>
          <w:sz w:val="24"/>
          <w:szCs w:val="24"/>
        </w:rPr>
        <w:t>* : “file://triangle.png” *);;</w:t>
      </w:r>
    </w:p>
    <w:p w:rsidR="0061210C" w:rsidRPr="00E251A8" w:rsidRDefault="0061210C" w:rsidP="002A5FF5">
      <w:pPr>
        <w:pStyle w:val="a3"/>
        <w:spacing w:before="0" w:beforeAutospacing="0" w:after="150" w:afterAutospacing="0" w:line="276" w:lineRule="auto"/>
        <w:ind w:firstLine="708"/>
        <w:jc w:val="both"/>
      </w:pPr>
      <w:proofErr w:type="gramStart"/>
      <w:r w:rsidRPr="002A5FF5">
        <w:t>Данный</w:t>
      </w:r>
      <w:proofErr w:type="gramEnd"/>
      <w:r w:rsidRPr="002A5FF5">
        <w:t xml:space="preserve"> </w:t>
      </w:r>
      <w:proofErr w:type="spellStart"/>
      <w:r w:rsidRPr="002A5FF5">
        <w:rPr>
          <w:i/>
          <w:iCs/>
        </w:rPr>
        <w:t>sc.s</w:t>
      </w:r>
      <w:proofErr w:type="spellEnd"/>
      <w:r w:rsidRPr="002A5FF5">
        <w:rPr>
          <w:i/>
          <w:iCs/>
        </w:rPr>
        <w:t xml:space="preserve">-текст </w:t>
      </w:r>
      <w:r w:rsidRPr="002A5FF5">
        <w:t xml:space="preserve">семантически эквивалентен следующему </w:t>
      </w:r>
      <w:proofErr w:type="spellStart"/>
      <w:r w:rsidRPr="002A5FF5">
        <w:rPr>
          <w:i/>
          <w:iCs/>
        </w:rPr>
        <w:t>sc.g</w:t>
      </w:r>
      <w:proofErr w:type="spellEnd"/>
      <w:r w:rsidRPr="002A5FF5">
        <w:rPr>
          <w:i/>
          <w:iCs/>
        </w:rPr>
        <w:t>-тексту</w:t>
      </w:r>
      <w:r w:rsidRPr="002A5FF5">
        <w:t>:</w:t>
      </w:r>
    </w:p>
    <w:p w:rsidR="00F075CF" w:rsidRPr="00E251A8" w:rsidRDefault="00F075CF" w:rsidP="002A5FF5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075CF" w:rsidRPr="002A5FF5" w:rsidRDefault="00F075CF" w:rsidP="002A5FF5">
      <w:pPr>
        <w:pStyle w:val="a3"/>
        <w:spacing w:before="0" w:beforeAutospacing="0" w:after="150" w:afterAutospacing="0" w:line="276" w:lineRule="auto"/>
        <w:jc w:val="both"/>
        <w:rPr>
          <w:lang w:val="en-US"/>
        </w:rPr>
      </w:pPr>
      <w:r w:rsidRPr="002A5FF5">
        <w:rPr>
          <w:noProof/>
        </w:rPr>
        <w:drawing>
          <wp:inline distT="0" distB="0" distL="0" distR="0" wp14:anchorId="7B1ACAE0" wp14:editId="4DE60004">
            <wp:extent cx="5641648" cy="4192438"/>
            <wp:effectExtent l="0" t="0" r="0" b="0"/>
            <wp:docPr id="10" name="Рисунок 10" descr="D:\bsuir\kursach\документация\s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suir\kursach\документация\sc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22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Обратим внимание, что по сравнению с представлением аналогичного текста 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-коде</w:t>
      </w:r>
      <w:r w:rsidR="00E251A8" w:rsidRPr="00E251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уровня 5</w:t>
      </w:r>
      <w:r w:rsidRPr="002A5FF5">
        <w:rPr>
          <w:rFonts w:ascii="Times New Roman" w:hAnsi="Times New Roman" w:cs="Times New Roman"/>
          <w:sz w:val="24"/>
          <w:szCs w:val="24"/>
        </w:rPr>
        <w:t>, данный текст содержит сложные идентификаторы вида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{…}, […], [*…*], 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что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позволяет явно записывать содержимое некоторых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-ссылок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-текста</w:t>
      </w:r>
      <w:r w:rsidRPr="002A5FF5">
        <w:rPr>
          <w:rFonts w:ascii="Times New Roman" w:hAnsi="Times New Roman" w:cs="Times New Roman"/>
          <w:sz w:val="24"/>
          <w:szCs w:val="24"/>
        </w:rPr>
        <w:t>, более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лаконично записывать множества из нескольких элементов, а также использовать понятие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-контура</w:t>
      </w:r>
      <w:r w:rsidRPr="002A5FF5">
        <w:rPr>
          <w:rFonts w:ascii="Times New Roman" w:hAnsi="Times New Roman" w:cs="Times New Roman"/>
          <w:sz w:val="24"/>
          <w:szCs w:val="24"/>
        </w:rPr>
        <w:t xml:space="preserve">, аналогичное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sc.g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-контуру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Другие примеры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-предложений уровня 6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разбиение</w:t>
      </w:r>
      <w:r w:rsidRPr="002A5FF5">
        <w:rPr>
          <w:rFonts w:ascii="Times New Roman" w:hAnsi="Times New Roman" w:cs="Times New Roman"/>
          <w:sz w:val="24"/>
          <w:szCs w:val="24"/>
        </w:rPr>
        <w:t>*: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{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разностронний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треугольник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строго равнобедренный треугольник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равностронний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треугольник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}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возведение в степень</w:t>
      </w:r>
      <w:r w:rsidRPr="002A5FF5">
        <w:rPr>
          <w:rFonts w:ascii="Times New Roman" w:hAnsi="Times New Roman" w:cs="Times New Roman"/>
          <w:sz w:val="24"/>
          <w:szCs w:val="24"/>
        </w:rPr>
        <w:t>* -&gt; {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основание'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показатель' 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степень' 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2A5FF5">
        <w:rPr>
          <w:rFonts w:ascii="Times New Roman" w:hAnsi="Times New Roman" w:cs="Times New Roman"/>
          <w:sz w:val="24"/>
          <w:szCs w:val="24"/>
        </w:rPr>
        <w:t>};;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-текст уровня 6 </w:t>
      </w:r>
      <w:r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Pr="002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содержащий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хотя бы одно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-предложение уровня 6 </w:t>
      </w:r>
      <w:r w:rsidRPr="002A5FF5">
        <w:rPr>
          <w:rFonts w:ascii="Times New Roman" w:hAnsi="Times New Roman" w:cs="Times New Roman"/>
          <w:sz w:val="24"/>
          <w:szCs w:val="24"/>
        </w:rPr>
        <w:t>и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не содержащий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 уровня 7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-текста уровня 6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i/>
          <w:iCs/>
          <w:sz w:val="24"/>
          <w:szCs w:val="24"/>
        </w:rPr>
        <w:t>возведение в степень</w:t>
      </w:r>
      <w:r w:rsidRPr="002A5FF5">
        <w:rPr>
          <w:rFonts w:ascii="Times New Roman" w:hAnsi="Times New Roman" w:cs="Times New Roman"/>
          <w:sz w:val="24"/>
          <w:szCs w:val="24"/>
        </w:rPr>
        <w:t>* -&gt; {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основание'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показатель' 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степень' </w:t>
      </w:r>
      <w:r w:rsidRPr="002A5FF5">
        <w:rPr>
          <w:rFonts w:ascii="Times New Roman" w:hAnsi="Times New Roman" w:cs="Times New Roman"/>
          <w:sz w:val="24"/>
          <w:szCs w:val="24"/>
        </w:rPr>
        <w:t xml:space="preserve">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2A5FF5">
        <w:rPr>
          <w:rFonts w:ascii="Times New Roman" w:hAnsi="Times New Roman" w:cs="Times New Roman"/>
          <w:sz w:val="24"/>
          <w:szCs w:val="24"/>
        </w:rPr>
        <w:t>};;</w:t>
      </w:r>
    </w:p>
    <w:p w:rsidR="00F075CF" w:rsidRPr="00A276FB" w:rsidRDefault="00F075CF" w:rsidP="00E251A8">
      <w:pPr>
        <w:pStyle w:val="a3"/>
        <w:spacing w:before="0" w:beforeAutospacing="0" w:after="150" w:afterAutospacing="0" w:line="276" w:lineRule="auto"/>
        <w:ind w:left="708"/>
        <w:jc w:val="both"/>
      </w:pPr>
      <w:r w:rsidRPr="002A5FF5">
        <w:t xml:space="preserve">Данный текст семантически эквивалентен следующему </w:t>
      </w:r>
      <w:proofErr w:type="spellStart"/>
      <w:r w:rsidRPr="002A5FF5">
        <w:rPr>
          <w:i/>
          <w:iCs/>
        </w:rPr>
        <w:t>sc.g</w:t>
      </w:r>
      <w:proofErr w:type="spellEnd"/>
      <w:r w:rsidRPr="002A5FF5">
        <w:rPr>
          <w:i/>
          <w:iCs/>
        </w:rPr>
        <w:t>-тексту</w:t>
      </w:r>
      <w:r w:rsidRPr="002A5FF5">
        <w:t>:</w:t>
      </w:r>
    </w:p>
    <w:p w:rsidR="00F075CF" w:rsidRPr="002A5FF5" w:rsidRDefault="00F075CF" w:rsidP="002A5FF5">
      <w:pPr>
        <w:pStyle w:val="a3"/>
        <w:spacing w:before="0" w:beforeAutospacing="0" w:after="150" w:afterAutospacing="0" w:line="276" w:lineRule="auto"/>
        <w:jc w:val="both"/>
        <w:rPr>
          <w:lang w:val="en-US"/>
        </w:rPr>
      </w:pPr>
      <w:r w:rsidRPr="002A5FF5">
        <w:rPr>
          <w:noProof/>
        </w:rPr>
        <w:lastRenderedPageBreak/>
        <w:drawing>
          <wp:inline distT="0" distB="0" distL="0" distR="0" wp14:anchorId="0B9B710C" wp14:editId="654C99CC">
            <wp:extent cx="3571240" cy="2829560"/>
            <wp:effectExtent l="0" t="0" r="0" b="8890"/>
            <wp:docPr id="19" name="Рисунок 19" descr="D:\bsuir\kursach\документация\sc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suir\kursach\документация\sc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естественном языке текст, семантически эквивалентный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указанным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выше, звучит так:</w:t>
      </w:r>
    </w:p>
    <w:p w:rsidR="00F075CF" w:rsidRPr="00E251A8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«В связку отношения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возведение в степень* </w:t>
      </w:r>
      <w:r w:rsidRPr="002A5FF5">
        <w:rPr>
          <w:rFonts w:ascii="Times New Roman" w:hAnsi="Times New Roman" w:cs="Times New Roman"/>
          <w:sz w:val="24"/>
          <w:szCs w:val="24"/>
        </w:rPr>
        <w:t xml:space="preserve">входит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2 </w:t>
      </w:r>
      <w:r w:rsidRPr="002A5FF5">
        <w:rPr>
          <w:rFonts w:ascii="Times New Roman" w:hAnsi="Times New Roman" w:cs="Times New Roman"/>
          <w:sz w:val="24"/>
          <w:szCs w:val="24"/>
        </w:rPr>
        <w:t>под атрибутом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основание'</w:t>
      </w:r>
      <w:r w:rsidRPr="002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под атрибутом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показатель'</w:t>
      </w:r>
      <w:r w:rsidRPr="002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-элемент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8 </w:t>
      </w:r>
      <w:r w:rsidRPr="002A5FF5">
        <w:rPr>
          <w:rFonts w:ascii="Times New Roman" w:hAnsi="Times New Roman" w:cs="Times New Roman"/>
          <w:sz w:val="24"/>
          <w:szCs w:val="24"/>
        </w:rPr>
        <w:t>под атрибутом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результат'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F075CF" w:rsidRPr="00E251A8" w:rsidRDefault="00F075CF" w:rsidP="002A5FF5">
      <w:pPr>
        <w:pStyle w:val="a3"/>
        <w:spacing w:before="0" w:beforeAutospacing="0" w:after="150" w:afterAutospacing="0" w:line="276" w:lineRule="auto"/>
        <w:jc w:val="both"/>
      </w:pPr>
    </w:p>
    <w:p w:rsidR="00F075CF" w:rsidRPr="00BD3E4F" w:rsidRDefault="00F075CF" w:rsidP="00E251A8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 w:rsidR="00A645A7"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s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</w:t>
      </w:r>
      <w:r w:rsidR="00E251A8" w:rsidRPr="00BD3E4F"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7</w:t>
      </w:r>
      <w:r w:rsidRPr="00BD3E4F">
        <w:rPr>
          <w:b/>
          <w:color w:val="984806" w:themeColor="accent6" w:themeShade="80"/>
          <w:sz w:val="28"/>
          <w:szCs w:val="28"/>
          <w:shd w:val="clear" w:color="auto" w:fill="FAFAFA"/>
        </w:rPr>
        <w:t>-го уровня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На данном уровне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-кода </w:t>
      </w:r>
      <w:r w:rsidRPr="002A5FF5">
        <w:rPr>
          <w:rFonts w:ascii="Times New Roman" w:hAnsi="Times New Roman" w:cs="Times New Roman"/>
          <w:sz w:val="24"/>
          <w:szCs w:val="24"/>
        </w:rPr>
        <w:t xml:space="preserve">разрешается перечисление (через разделитель ;)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таких</w:t>
      </w:r>
      <w:proofErr w:type="gramEnd"/>
    </w:p>
    <w:p w:rsidR="00F075CF" w:rsidRPr="002A5FF5" w:rsidRDefault="00F075CF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компонентов, которые различным образом связаны с описываемым компонентом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-предложения </w:t>
      </w:r>
      <w:r w:rsidRPr="002A5FF5">
        <w:rPr>
          <w:rFonts w:ascii="Times New Roman" w:hAnsi="Times New Roman" w:cs="Times New Roman"/>
          <w:sz w:val="24"/>
          <w:szCs w:val="24"/>
        </w:rPr>
        <w:t xml:space="preserve">(т.е. разные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-коннекторы </w:t>
      </w:r>
      <w:r w:rsidRPr="002A5FF5">
        <w:rPr>
          <w:rFonts w:ascii="Times New Roman" w:hAnsi="Times New Roman" w:cs="Times New Roman"/>
          <w:sz w:val="24"/>
          <w:szCs w:val="24"/>
        </w:rPr>
        <w:t>и/или их модификаторы).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-предложениях уровня 7 </w:t>
      </w:r>
      <w:r w:rsidRPr="002A5FF5">
        <w:rPr>
          <w:rFonts w:ascii="Times New Roman" w:hAnsi="Times New Roman" w:cs="Times New Roman"/>
          <w:sz w:val="24"/>
          <w:szCs w:val="24"/>
        </w:rPr>
        <w:t xml:space="preserve">разрешается использовать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-разделитель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во всех</w:t>
      </w:r>
    </w:p>
    <w:p w:rsidR="00F075CF" w:rsidRPr="002A5FF5" w:rsidRDefault="00F075CF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FF5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>, для которых предназначен данный разделитель. Более подробно правила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использования указанного разделителя рассмотрены ниже в соответствующем разделе.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Правила умолчания (</w:t>
      </w:r>
      <w:proofErr w:type="spellStart"/>
      <w:r w:rsidRPr="002A5FF5">
        <w:rPr>
          <w:rFonts w:ascii="Times New Roman" w:hAnsi="Times New Roman" w:cs="Times New Roman"/>
          <w:sz w:val="24"/>
          <w:szCs w:val="24"/>
        </w:rPr>
        <w:t>неотображения</w:t>
      </w:r>
      <w:proofErr w:type="spellEnd"/>
      <w:r w:rsidRPr="002A5FF5">
        <w:rPr>
          <w:rFonts w:ascii="Times New Roman" w:hAnsi="Times New Roman" w:cs="Times New Roman"/>
          <w:sz w:val="24"/>
          <w:szCs w:val="24"/>
        </w:rPr>
        <w:t xml:space="preserve">) разделителей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-кода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1) После разделителя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одинаковые изображения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-коннекторов </w:t>
      </w:r>
      <w:r w:rsidRPr="002A5FF5">
        <w:rPr>
          <w:rFonts w:ascii="Times New Roman" w:hAnsi="Times New Roman" w:cs="Times New Roman"/>
          <w:sz w:val="24"/>
          <w:szCs w:val="24"/>
        </w:rPr>
        <w:t>опускаются. Например,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вместо X -&gt; r1: r2: Y; -&gt; r3: Z;; отображается X -&gt; r1: r2: Y; r3: Z;;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2) Если после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-разделителя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присутствуют не только одинаковые изображения</w:t>
      </w:r>
    </w:p>
    <w:p w:rsidR="00F075CF" w:rsidRPr="002A5FF5" w:rsidRDefault="00F075CF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, но и одинаковые модификаторы коннекторов, то их имена также</w:t>
      </w:r>
      <w:r w:rsidR="00E251A8" w:rsidRPr="00E251A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опускаются. Например, вместо X -&gt; r1: r2: Y; -&gt; r1: r2: Z;; пишется X -&gt; r1: r2: Y; Z;;</w:t>
      </w:r>
    </w:p>
    <w:p w:rsidR="00F075CF" w:rsidRPr="002A5FF5" w:rsidRDefault="00F075CF" w:rsidP="00E251A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3) Ограничитель встроенных предложений (*...*) может опускаться в случае, если</w:t>
      </w:r>
    </w:p>
    <w:p w:rsidR="00F075CF" w:rsidRPr="002A5FF5" w:rsidRDefault="00F075CF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>встроенное предложение не содержит разделителя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 xml:space="preserve"> ;. 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Например, вместо X -&gt; r1: r2: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Y(* =&gt;</w:t>
      </w:r>
      <w:proofErr w:type="gramEnd"/>
    </w:p>
    <w:p w:rsidR="00F075CF" w:rsidRPr="002A5FF5" w:rsidRDefault="00F075CF" w:rsidP="002A5F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r3: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Z *);; пишется X -&gt; r1: r2: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Y =&gt; r3: Z;;</w:t>
      </w:r>
    </w:p>
    <w:p w:rsidR="00F075CF" w:rsidRPr="002A5FF5" w:rsidRDefault="00F075CF" w:rsidP="0082649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-предложения уровня 7</w:t>
      </w:r>
      <w:r w:rsidRPr="002A5FF5">
        <w:rPr>
          <w:rFonts w:ascii="Times New Roman" w:hAnsi="Times New Roman" w:cs="Times New Roman"/>
          <w:sz w:val="24"/>
          <w:szCs w:val="24"/>
        </w:rPr>
        <w:t xml:space="preserve">, семантически эквивалентного </w:t>
      </w:r>
      <w:proofErr w:type="gramStart"/>
      <w:r w:rsidRPr="002A5FF5">
        <w:rPr>
          <w:rFonts w:ascii="Times New Roman" w:hAnsi="Times New Roman" w:cs="Times New Roman"/>
          <w:sz w:val="24"/>
          <w:szCs w:val="24"/>
        </w:rPr>
        <w:t>приведенному</w:t>
      </w:r>
      <w:proofErr w:type="gramEnd"/>
      <w:r w:rsidRPr="002A5FF5">
        <w:rPr>
          <w:rFonts w:ascii="Times New Roman" w:hAnsi="Times New Roman" w:cs="Times New Roman"/>
          <w:sz w:val="24"/>
          <w:szCs w:val="24"/>
        </w:rPr>
        <w:t xml:space="preserve"> выше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-предложению уровня 6</w:t>
      </w:r>
      <w:r w:rsidRPr="002A5FF5">
        <w:rPr>
          <w:rFonts w:ascii="Times New Roman" w:hAnsi="Times New Roman" w:cs="Times New Roman"/>
          <w:sz w:val="24"/>
          <w:szCs w:val="24"/>
        </w:rPr>
        <w:t>:</w:t>
      </w:r>
    </w:p>
    <w:p w:rsidR="00F075CF" w:rsidRPr="002A5FF5" w:rsidRDefault="00F075CF" w:rsidP="00AC7B6B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[*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четырехугольник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 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>*: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  <w:r w:rsidR="00AC7B6B"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треугольник </w:t>
      </w:r>
      <w:r w:rsidRPr="002A5FF5">
        <w:rPr>
          <w:rFonts w:ascii="Cambria Math" w:eastAsia="DejaVuSans" w:hAnsi="Cambria Math" w:cs="Cambria Math"/>
          <w:sz w:val="24"/>
          <w:szCs w:val="24"/>
        </w:rPr>
        <w:t>∍</w:t>
      </w:r>
      <w:r w:rsidRPr="002A5F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(*=&gt;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2A5FF5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</w:t>
      </w:r>
      <w:r w:rsidR="00AC7B6B" w:rsidRPr="00A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ТчкB;ТчкD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A5FF5">
        <w:rPr>
          <w:rFonts w:ascii="Times New Roman" w:hAnsi="Times New Roman" w:cs="Times New Roman"/>
          <w:sz w:val="24"/>
          <w:szCs w:val="24"/>
        </w:rPr>
        <w:t>;; *);;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AC7B6B">
        <w:rPr>
          <w:rFonts w:ascii="Times New Roman" w:hAnsi="Times New Roman" w:cs="Times New Roman"/>
          <w:sz w:val="24"/>
          <w:szCs w:val="24"/>
        </w:rPr>
        <w:t xml:space="preserve">&lt;=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декомпозиция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фигуры</w:t>
      </w:r>
      <w:r w:rsidRPr="00AC7B6B">
        <w:rPr>
          <w:rFonts w:ascii="Times New Roman" w:hAnsi="Times New Roman" w:cs="Times New Roman"/>
          <w:sz w:val="24"/>
          <w:szCs w:val="24"/>
        </w:rPr>
        <w:t xml:space="preserve">*: {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C7B6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C7B6B">
        <w:rPr>
          <w:rFonts w:ascii="Times New Roman" w:hAnsi="Times New Roman" w:cs="Times New Roman"/>
          <w:sz w:val="24"/>
          <w:szCs w:val="24"/>
        </w:rPr>
        <w:t>;</w:t>
      </w:r>
      <w:r w:rsidR="00826498" w:rsidRPr="00A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AC7B6B">
        <w:rPr>
          <w:rFonts w:ascii="Times New Roman" w:hAnsi="Times New Roman" w:cs="Times New Roman"/>
          <w:sz w:val="24"/>
          <w:szCs w:val="24"/>
        </w:rPr>
        <w:t xml:space="preserve">};; *] 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эквивалентный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чертеж</w:t>
      </w:r>
      <w:r w:rsidRPr="00AC7B6B">
        <w:rPr>
          <w:rFonts w:ascii="Times New Roman" w:hAnsi="Times New Roman" w:cs="Times New Roman"/>
          <w:sz w:val="24"/>
          <w:szCs w:val="24"/>
        </w:rPr>
        <w:t xml:space="preserve">* : </w:t>
      </w:r>
      <w:r w:rsidRPr="00AC7B6B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AC7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C7B6B">
        <w:rPr>
          <w:rFonts w:ascii="Times New Roman" w:hAnsi="Times New Roman" w:cs="Times New Roman"/>
          <w:sz w:val="24"/>
          <w:szCs w:val="24"/>
        </w:rPr>
        <w:t>://</w:t>
      </w:r>
      <w:r w:rsidRPr="00AC7B6B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AC7B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7B6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AC7B6B">
        <w:rPr>
          <w:rFonts w:ascii="Times New Roman" w:hAnsi="Times New Roman" w:cs="Times New Roman"/>
          <w:sz w:val="24"/>
          <w:szCs w:val="24"/>
        </w:rPr>
        <w:t xml:space="preserve">” ; =&gt;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трансляция</w:t>
      </w:r>
      <w:r w:rsidRPr="00AC7B6B">
        <w:rPr>
          <w:rFonts w:ascii="Times New Roman" w:hAnsi="Times New Roman" w:cs="Times New Roman"/>
          <w:sz w:val="24"/>
          <w:szCs w:val="24"/>
        </w:rPr>
        <w:t>*:</w:t>
      </w:r>
      <w:r w:rsidR="00826498"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AC7B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Sc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элемент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связан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выходящими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из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него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дугами</w:t>
      </w:r>
      <w:r w:rsidRPr="00AC7B6B">
        <w:rPr>
          <w:rFonts w:ascii="Times New Roman" w:hAnsi="Times New Roman" w:cs="Times New Roman"/>
          <w:sz w:val="24"/>
          <w:szCs w:val="24"/>
        </w:rPr>
        <w:t>,</w:t>
      </w:r>
      <w:r w:rsidR="00826498"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принадлежащими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бинарным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>отношениям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включение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Pr="002A5FF5">
        <w:rPr>
          <w:rFonts w:ascii="Times New Roman" w:hAnsi="Times New Roman" w:cs="Times New Roman"/>
          <w:sz w:val="24"/>
          <w:szCs w:val="24"/>
        </w:rPr>
        <w:t>и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Pr="002A5FF5">
        <w:rPr>
          <w:rFonts w:ascii="Times New Roman" w:hAnsi="Times New Roman" w:cs="Times New Roman"/>
          <w:sz w:val="24"/>
          <w:szCs w:val="24"/>
        </w:rPr>
        <w:t>с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sc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элементами</w:t>
      </w:r>
      <w:r w:rsidR="00826498"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и</w:t>
      </w:r>
      <w:r w:rsidRPr="00AC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</w:t>
      </w:r>
      <w:proofErr w:type="spellEnd"/>
      <w:r w:rsidRPr="00AC7B6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AC7B6B"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>связан выходящими из него дугами,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принадлежащими бинарным отношениям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включение*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сторона* </w:t>
      </w:r>
      <w:r w:rsidRPr="002A5FF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-элементами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). Множество, содержащее элементы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Отр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ТчкC;ТчкD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связано с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-элементом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отношением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декомпозиция фигуры*.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2A5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="00826498"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</w:t>
      </w:r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ТчкА;ТчкВ;ТчкС;ТчкD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A5FF5"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</w:t>
      </w:r>
      <w:r w:rsidRPr="002A5FF5">
        <w:rPr>
          <w:rFonts w:ascii="Times New Roman" w:hAnsi="Times New Roman" w:cs="Times New Roman"/>
          <w:i/>
          <w:iCs/>
          <w:sz w:val="24"/>
          <w:szCs w:val="24"/>
        </w:rPr>
        <w:t>четырехугольник</w:t>
      </w:r>
      <w:r w:rsidRPr="002A5FF5">
        <w:rPr>
          <w:rFonts w:ascii="Times New Roman" w:hAnsi="Times New Roman" w:cs="Times New Roman"/>
          <w:sz w:val="24"/>
          <w:szCs w:val="24"/>
        </w:rPr>
        <w:t>.] ;;</w:t>
      </w:r>
    </w:p>
    <w:p w:rsidR="00F075CF" w:rsidRPr="002A5FF5" w:rsidRDefault="00F075CF" w:rsidP="0082649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t xml:space="preserve">Обратим внимание, что по сравнению с представлением данного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-предложения </w:t>
      </w:r>
      <w:r w:rsidRPr="002A5FF5">
        <w:rPr>
          <w:rFonts w:ascii="Times New Roman" w:hAnsi="Times New Roman" w:cs="Times New Roman"/>
          <w:sz w:val="24"/>
          <w:szCs w:val="24"/>
        </w:rPr>
        <w:t>в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-коде уровня 6 </w:t>
      </w:r>
      <w:r w:rsidRPr="002A5FF5">
        <w:rPr>
          <w:rFonts w:ascii="Times New Roman" w:hAnsi="Times New Roman" w:cs="Times New Roman"/>
          <w:sz w:val="24"/>
          <w:szCs w:val="24"/>
        </w:rPr>
        <w:t>запись стала более лаконичной за счет объединения и удаления схожих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r w:rsidRPr="002A5FF5">
        <w:rPr>
          <w:rFonts w:ascii="Times New Roman" w:hAnsi="Times New Roman" w:cs="Times New Roman"/>
          <w:sz w:val="24"/>
          <w:szCs w:val="24"/>
        </w:rPr>
        <w:t xml:space="preserve">фрагментов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-предложений уровня 6</w:t>
      </w:r>
      <w:r w:rsidRPr="002A5FF5">
        <w:rPr>
          <w:rFonts w:ascii="Times New Roman" w:hAnsi="Times New Roman" w:cs="Times New Roman"/>
          <w:sz w:val="24"/>
          <w:szCs w:val="24"/>
        </w:rPr>
        <w:t>.</w:t>
      </w:r>
    </w:p>
    <w:p w:rsidR="00F075CF" w:rsidRPr="002A5FF5" w:rsidRDefault="00826498" w:rsidP="0082649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A645A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F075CF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.s-текст уровня 7 </w:t>
      </w:r>
      <w:r w:rsidR="00F075CF" w:rsidRPr="002A5F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075CF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F075CF" w:rsidRPr="002A5FF5">
        <w:rPr>
          <w:rFonts w:ascii="Times New Roman" w:hAnsi="Times New Roman" w:cs="Times New Roman"/>
          <w:i/>
          <w:iCs/>
          <w:sz w:val="24"/>
          <w:szCs w:val="24"/>
        </w:rPr>
        <w:t>-текст</w:t>
      </w:r>
      <w:r w:rsidR="00F075CF" w:rsidRPr="002A5FF5">
        <w:rPr>
          <w:rFonts w:ascii="Times New Roman" w:hAnsi="Times New Roman" w:cs="Times New Roman"/>
          <w:sz w:val="24"/>
          <w:szCs w:val="24"/>
        </w:rPr>
        <w:t xml:space="preserve">, содержащий хотя бы одно </w:t>
      </w:r>
      <w:proofErr w:type="spellStart"/>
      <w:r w:rsidR="00F075CF"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="00F075CF" w:rsidRPr="002A5FF5">
        <w:rPr>
          <w:rFonts w:ascii="Times New Roman" w:hAnsi="Times New Roman" w:cs="Times New Roman"/>
          <w:i/>
          <w:iCs/>
          <w:sz w:val="24"/>
          <w:szCs w:val="24"/>
        </w:rPr>
        <w:t>-предложение уровня 7</w:t>
      </w:r>
      <w:r w:rsidRPr="008264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75CF" w:rsidRPr="002A5FF5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="00F075CF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sc.s</w:t>
      </w:r>
      <w:proofErr w:type="spellEnd"/>
      <w:r w:rsidR="00F075CF" w:rsidRPr="002A5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-текстов уровня 7</w:t>
      </w:r>
      <w:r w:rsidR="00F075CF" w:rsidRPr="002A5FF5">
        <w:rPr>
          <w:rFonts w:ascii="Times New Roman" w:hAnsi="Times New Roman" w:cs="Times New Roman"/>
          <w:sz w:val="24"/>
          <w:szCs w:val="24"/>
        </w:rPr>
        <w:t>:</w:t>
      </w:r>
    </w:p>
    <w:p w:rsidR="00F075CF" w:rsidRPr="00826498" w:rsidRDefault="00F075CF" w:rsidP="00826498">
      <w:pPr>
        <w:pStyle w:val="a3"/>
        <w:spacing w:before="0" w:beforeAutospacing="0" w:after="0" w:afterAutospacing="0" w:line="276" w:lineRule="auto"/>
        <w:ind w:firstLine="708"/>
        <w:jc w:val="both"/>
      </w:pPr>
      <w:r w:rsidRPr="002A5FF5">
        <w:rPr>
          <w:i/>
          <w:iCs/>
        </w:rPr>
        <w:t xml:space="preserve">X </w:t>
      </w:r>
      <w:r w:rsidRPr="002A5FF5">
        <w:t xml:space="preserve">=&gt; </w:t>
      </w:r>
      <w:r w:rsidRPr="002A5FF5">
        <w:rPr>
          <w:i/>
          <w:iCs/>
        </w:rPr>
        <w:t>r1</w:t>
      </w:r>
      <w:r w:rsidRPr="002A5FF5">
        <w:t xml:space="preserve">: </w:t>
      </w:r>
      <w:r w:rsidRPr="002A5FF5">
        <w:rPr>
          <w:i/>
          <w:iCs/>
        </w:rPr>
        <w:t>r2</w:t>
      </w:r>
      <w:r w:rsidRPr="002A5FF5">
        <w:t xml:space="preserve">: </w:t>
      </w:r>
      <w:r w:rsidRPr="002A5FF5">
        <w:rPr>
          <w:i/>
          <w:iCs/>
        </w:rPr>
        <w:t>r3</w:t>
      </w:r>
      <w:r w:rsidRPr="002A5FF5">
        <w:t xml:space="preserve">: </w:t>
      </w:r>
      <w:r w:rsidRPr="002A5FF5">
        <w:rPr>
          <w:i/>
          <w:iCs/>
        </w:rPr>
        <w:t>Y</w:t>
      </w:r>
      <w:r w:rsidRPr="002A5FF5">
        <w:t xml:space="preserve">; </w:t>
      </w:r>
      <w:r w:rsidRPr="002A5FF5">
        <w:rPr>
          <w:i/>
          <w:iCs/>
        </w:rPr>
        <w:t>Z</w:t>
      </w:r>
      <w:proofErr w:type="gramStart"/>
      <w:r w:rsidRPr="002A5FF5">
        <w:rPr>
          <w:i/>
          <w:iCs/>
        </w:rPr>
        <w:t xml:space="preserve"> </w:t>
      </w:r>
      <w:r w:rsidRPr="002A5FF5">
        <w:t>;</w:t>
      </w:r>
      <w:proofErr w:type="gramEnd"/>
      <w:r w:rsidRPr="002A5FF5">
        <w:t>;</w:t>
      </w:r>
    </w:p>
    <w:p w:rsidR="00F075CF" w:rsidRPr="002A5FF5" w:rsidRDefault="00F075CF" w:rsidP="00826498">
      <w:pPr>
        <w:pStyle w:val="a3"/>
        <w:spacing w:before="0" w:beforeAutospacing="0" w:after="0" w:afterAutospacing="0" w:line="276" w:lineRule="auto"/>
        <w:ind w:firstLine="708"/>
        <w:jc w:val="both"/>
      </w:pPr>
      <w:r w:rsidRPr="002A5FF5">
        <w:t xml:space="preserve">Данный текст семантически эквивалентен следующему </w:t>
      </w:r>
      <w:proofErr w:type="spellStart"/>
      <w:r w:rsidRPr="002A5FF5">
        <w:rPr>
          <w:i/>
          <w:iCs/>
        </w:rPr>
        <w:t>sc.g</w:t>
      </w:r>
      <w:proofErr w:type="spellEnd"/>
      <w:r w:rsidRPr="002A5FF5">
        <w:rPr>
          <w:i/>
          <w:iCs/>
        </w:rPr>
        <w:t>-тексту</w:t>
      </w:r>
      <w:r w:rsidRPr="002A5FF5">
        <w:t>:</w:t>
      </w:r>
      <w:r w:rsidR="00712995" w:rsidRPr="002A5FF5">
        <w:rPr>
          <w:noProof/>
        </w:rPr>
        <w:t xml:space="preserve"> </w:t>
      </w:r>
      <w:r w:rsidR="00712995" w:rsidRPr="002A5FF5">
        <w:rPr>
          <w:noProof/>
        </w:rPr>
        <w:drawing>
          <wp:inline distT="0" distB="0" distL="0" distR="0" wp14:anchorId="4EF66148" wp14:editId="5CFED827">
            <wp:extent cx="2268855" cy="1768475"/>
            <wp:effectExtent l="0" t="0" r="0" b="3175"/>
            <wp:docPr id="21" name="Рисунок 21" descr="D:\bsuir\kursach\документация\sc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suir\kursach\документация\sc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F" w:rsidRPr="002A5FF5" w:rsidRDefault="00F075CF" w:rsidP="00826498">
      <w:pPr>
        <w:pStyle w:val="a3"/>
        <w:spacing w:before="0" w:beforeAutospacing="0" w:after="150" w:afterAutospacing="0" w:line="276" w:lineRule="auto"/>
        <w:ind w:firstLine="708"/>
        <w:jc w:val="both"/>
      </w:pPr>
      <w:r w:rsidRPr="002A5FF5">
        <w:t xml:space="preserve">Данный текст семантически эквивалентен следующему </w:t>
      </w:r>
      <w:proofErr w:type="spellStart"/>
      <w:r w:rsidRPr="002A5FF5">
        <w:rPr>
          <w:i/>
          <w:iCs/>
        </w:rPr>
        <w:t>sc.g</w:t>
      </w:r>
      <w:proofErr w:type="spellEnd"/>
      <w:r w:rsidRPr="002A5FF5">
        <w:rPr>
          <w:i/>
          <w:iCs/>
        </w:rPr>
        <w:t>-тексту</w:t>
      </w:r>
      <w:r w:rsidRPr="002A5FF5">
        <w:t>:</w:t>
      </w:r>
      <w:r w:rsidR="00712995" w:rsidRPr="002A5FF5">
        <w:rPr>
          <w:noProof/>
        </w:rPr>
        <w:t xml:space="preserve"> </w:t>
      </w:r>
      <w:r w:rsidR="00712995" w:rsidRPr="002A5FF5">
        <w:rPr>
          <w:noProof/>
        </w:rPr>
        <w:drawing>
          <wp:inline distT="0" distB="0" distL="0" distR="0" wp14:anchorId="75A75EDB" wp14:editId="30EEEE3F">
            <wp:extent cx="2673985" cy="1889125"/>
            <wp:effectExtent l="0" t="0" r="0" b="0"/>
            <wp:docPr id="23" name="Рисунок 23" descr="D:\bsuir\kursach\документация\sc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suir\kursach\документация\scs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F" w:rsidRDefault="00F075CF" w:rsidP="00826498">
      <w:pPr>
        <w:pStyle w:val="a3"/>
        <w:spacing w:before="0" w:beforeAutospacing="0" w:after="150" w:afterAutospacing="0" w:line="276" w:lineRule="auto"/>
        <w:ind w:firstLine="708"/>
        <w:jc w:val="both"/>
        <w:rPr>
          <w:noProof/>
        </w:rPr>
      </w:pPr>
      <w:r w:rsidRPr="002A5FF5">
        <w:lastRenderedPageBreak/>
        <w:t xml:space="preserve">Данный текст семантически эквивалентен следующему </w:t>
      </w:r>
      <w:proofErr w:type="spellStart"/>
      <w:r w:rsidRPr="002A5FF5">
        <w:rPr>
          <w:i/>
          <w:iCs/>
        </w:rPr>
        <w:t>sc.g</w:t>
      </w:r>
      <w:proofErr w:type="spellEnd"/>
      <w:r w:rsidRPr="002A5FF5">
        <w:rPr>
          <w:i/>
          <w:iCs/>
        </w:rPr>
        <w:t>-тексту</w:t>
      </w:r>
      <w:r w:rsidRPr="002A5FF5">
        <w:t>:</w:t>
      </w:r>
      <w:r w:rsidR="00712995" w:rsidRPr="002A5FF5">
        <w:rPr>
          <w:noProof/>
        </w:rPr>
        <w:t xml:space="preserve"> </w:t>
      </w:r>
      <w:r w:rsidR="00712995" w:rsidRPr="002A5FF5">
        <w:rPr>
          <w:noProof/>
        </w:rPr>
        <w:drawing>
          <wp:inline distT="0" distB="0" distL="0" distR="0" wp14:anchorId="5936B5EF" wp14:editId="22EE83DE">
            <wp:extent cx="2639695" cy="1906270"/>
            <wp:effectExtent l="0" t="0" r="8255" b="0"/>
            <wp:docPr id="24" name="Рисунок 24" descr="D:\bsuir\kursach\документация\sc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suir\kursach\документация\scs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F3" w:rsidRDefault="004006F3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Pr="002A5FF5" w:rsidRDefault="00F77466" w:rsidP="00826498">
      <w:pPr>
        <w:pStyle w:val="a3"/>
        <w:spacing w:before="0" w:beforeAutospacing="0" w:after="150" w:afterAutospacing="0" w:line="276" w:lineRule="auto"/>
        <w:ind w:firstLine="708"/>
        <w:jc w:val="both"/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7466" w:rsidRDefault="00F77466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2995" w:rsidRDefault="00F075CF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FF5">
        <w:rPr>
          <w:rFonts w:ascii="Times New Roman" w:hAnsi="Times New Roman" w:cs="Times New Roman"/>
          <w:sz w:val="24"/>
          <w:szCs w:val="24"/>
        </w:rPr>
        <w:lastRenderedPageBreak/>
        <w:t xml:space="preserve">Далее приводится подробное описание всех </w:t>
      </w:r>
      <w:proofErr w:type="spell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>-коннекторов</w:t>
      </w:r>
      <w:r w:rsidRPr="002A5FF5">
        <w:rPr>
          <w:rFonts w:ascii="Times New Roman" w:hAnsi="Times New Roman" w:cs="Times New Roman"/>
          <w:sz w:val="24"/>
          <w:szCs w:val="24"/>
        </w:rPr>
        <w:t>, используемых в</w:t>
      </w:r>
      <w:r w:rsidR="00826498" w:rsidRPr="00826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5FF5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End"/>
      <w:r w:rsidRPr="002A5FF5">
        <w:rPr>
          <w:rFonts w:ascii="Times New Roman" w:hAnsi="Times New Roman" w:cs="Times New Roman"/>
          <w:i/>
          <w:iCs/>
          <w:sz w:val="24"/>
          <w:szCs w:val="24"/>
        </w:rPr>
        <w:t>с.s</w:t>
      </w:r>
      <w:proofErr w:type="spellEnd"/>
      <w:r w:rsidRPr="002A5FF5">
        <w:rPr>
          <w:rFonts w:ascii="Times New Roman" w:hAnsi="Times New Roman" w:cs="Times New Roman"/>
          <w:i/>
          <w:iCs/>
          <w:sz w:val="24"/>
          <w:szCs w:val="24"/>
        </w:rPr>
        <w:t xml:space="preserve">-текстах </w:t>
      </w:r>
      <w:r w:rsidRPr="002A5FF5">
        <w:rPr>
          <w:rFonts w:ascii="Times New Roman" w:hAnsi="Times New Roman" w:cs="Times New Roman"/>
          <w:sz w:val="24"/>
          <w:szCs w:val="24"/>
        </w:rPr>
        <w:t>различных уровней.</w:t>
      </w:r>
    </w:p>
    <w:p w:rsidR="004006F3" w:rsidRPr="004006F3" w:rsidRDefault="004006F3" w:rsidP="004006F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C7B6B" w:rsidRPr="00BD3E4F" w:rsidRDefault="00AC7B6B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</w:rPr>
      </w:pPr>
      <w:r w:rsidRPr="00BD3E4F">
        <w:rPr>
          <w:b/>
          <w:color w:val="984806" w:themeColor="accent6" w:themeShade="80"/>
          <w:sz w:val="28"/>
          <w:szCs w:val="28"/>
        </w:rPr>
        <w:t xml:space="preserve">Базовые </w:t>
      </w:r>
      <w:proofErr w:type="spellStart"/>
      <w:r w:rsidRPr="00BD3E4F">
        <w:rPr>
          <w:b/>
          <w:color w:val="984806" w:themeColor="accent6" w:themeShade="80"/>
          <w:sz w:val="28"/>
          <w:szCs w:val="28"/>
          <w:lang w:val="en-US"/>
        </w:rPr>
        <w:t>sc.s</w:t>
      </w:r>
      <w:proofErr w:type="spellEnd"/>
      <w:r w:rsidRPr="00BD3E4F">
        <w:rPr>
          <w:b/>
          <w:color w:val="984806" w:themeColor="accent6" w:themeShade="80"/>
          <w:sz w:val="28"/>
          <w:szCs w:val="28"/>
          <w:lang w:val="en-US"/>
        </w:rPr>
        <w:t>-</w:t>
      </w:r>
      <w:r w:rsidR="00F77466" w:rsidRPr="00BD3E4F">
        <w:rPr>
          <w:b/>
          <w:color w:val="984806" w:themeColor="accent6" w:themeShade="80"/>
          <w:sz w:val="28"/>
          <w:szCs w:val="28"/>
        </w:rPr>
        <w:t>коннекторы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3260"/>
      </w:tblGrid>
      <w:tr w:rsidR="004006F3" w:rsidTr="004006F3">
        <w:tc>
          <w:tcPr>
            <w:tcW w:w="2518" w:type="dxa"/>
          </w:tcPr>
          <w:p w:rsidR="004006F3" w:rsidRPr="00AC7B6B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Синтаксический</w:t>
            </w:r>
          </w:p>
          <w:p w:rsidR="004006F3" w:rsidRPr="00AC7B6B" w:rsidRDefault="004006F3" w:rsidP="00AC7B6B">
            <w:pPr>
              <w:pStyle w:val="a3"/>
              <w:spacing w:before="0" w:beforeAutospacing="0" w:after="150" w:afterAutospacing="0" w:line="276" w:lineRule="auto"/>
              <w:jc w:val="both"/>
            </w:pPr>
            <w:r w:rsidRPr="00AC7B6B">
              <w:rPr>
                <w:b/>
                <w:bCs/>
              </w:rPr>
              <w:t xml:space="preserve">тип </w:t>
            </w:r>
            <w:proofErr w:type="spellStart"/>
            <w:r w:rsidRPr="00AC7B6B">
              <w:rPr>
                <w:b/>
                <w:bCs/>
              </w:rPr>
              <w:t>sc.g</w:t>
            </w:r>
            <w:proofErr w:type="spellEnd"/>
            <w:r w:rsidRPr="00AC7B6B">
              <w:rPr>
                <w:b/>
                <w:bCs/>
              </w:rPr>
              <w:t>-элемента</w:t>
            </w:r>
          </w:p>
        </w:tc>
        <w:tc>
          <w:tcPr>
            <w:tcW w:w="2835" w:type="dxa"/>
          </w:tcPr>
          <w:p w:rsidR="004006F3" w:rsidRPr="00AC7B6B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Алфавит элементов</w:t>
            </w:r>
          </w:p>
          <w:p w:rsidR="004006F3" w:rsidRPr="00AC7B6B" w:rsidRDefault="004006F3" w:rsidP="00AC7B6B">
            <w:pPr>
              <w:pStyle w:val="a3"/>
              <w:spacing w:before="0" w:beforeAutospacing="0" w:after="150" w:afterAutospacing="0" w:line="276" w:lineRule="auto"/>
              <w:jc w:val="both"/>
            </w:pPr>
            <w:proofErr w:type="spellStart"/>
            <w:r w:rsidRPr="00AC7B6B">
              <w:rPr>
                <w:b/>
                <w:bCs/>
              </w:rPr>
              <w:t>SCg</w:t>
            </w:r>
            <w:proofErr w:type="spellEnd"/>
            <w:r w:rsidRPr="00AC7B6B">
              <w:rPr>
                <w:b/>
                <w:bCs/>
              </w:rPr>
              <w:t>-кода уровня 1</w:t>
            </w:r>
          </w:p>
        </w:tc>
        <w:tc>
          <w:tcPr>
            <w:tcW w:w="3260" w:type="dxa"/>
          </w:tcPr>
          <w:p w:rsidR="004006F3" w:rsidRPr="00AC7B6B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Отображение</w:t>
            </w:r>
          </w:p>
          <w:p w:rsidR="004006F3" w:rsidRPr="00AC7B6B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7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sc.s</w:t>
            </w:r>
            <w:proofErr w:type="spellEnd"/>
            <w:r w:rsidRPr="00AC7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-коннектора в</w:t>
            </w:r>
          </w:p>
          <w:p w:rsidR="004006F3" w:rsidRPr="00AC7B6B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стандартных</w:t>
            </w:r>
          </w:p>
          <w:p w:rsidR="004006F3" w:rsidRDefault="004006F3" w:rsidP="00AC7B6B">
            <w:pPr>
              <w:pStyle w:val="a3"/>
              <w:spacing w:before="0" w:beforeAutospacing="0" w:after="150" w:afterAutospacing="0" w:line="276" w:lineRule="auto"/>
              <w:jc w:val="both"/>
            </w:pPr>
            <w:r w:rsidRPr="00AC7B6B">
              <w:rPr>
                <w:b/>
                <w:bCs/>
              </w:rPr>
              <w:t xml:space="preserve">текстовых </w:t>
            </w:r>
            <w:proofErr w:type="gramStart"/>
            <w:r w:rsidRPr="00AC7B6B">
              <w:rPr>
                <w:b/>
                <w:bCs/>
              </w:rPr>
              <w:t>редакторах</w:t>
            </w:r>
            <w:proofErr w:type="gramEnd"/>
          </w:p>
        </w:tc>
      </w:tr>
      <w:tr w:rsidR="004006F3" w:rsidTr="004006F3">
        <w:tc>
          <w:tcPr>
            <w:tcW w:w="2518" w:type="dxa"/>
          </w:tcPr>
          <w:p w:rsidR="004006F3" w:rsidRPr="004842AD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</w:pPr>
            <w:proofErr w:type="spellStart"/>
            <w:r w:rsidRPr="004842AD">
              <w:rPr>
                <w:bCs/>
                <w:iCs/>
              </w:rPr>
              <w:t>sc.g</w:t>
            </w:r>
            <w:proofErr w:type="spellEnd"/>
            <w:r w:rsidRPr="004842AD">
              <w:rPr>
                <w:bCs/>
                <w:iCs/>
              </w:rPr>
              <w:t>-ребро</w:t>
            </w:r>
          </w:p>
        </w:tc>
        <w:tc>
          <w:tcPr>
            <w:tcW w:w="2835" w:type="dxa"/>
          </w:tcPr>
          <w:p w:rsidR="004006F3" w:rsidRPr="00AC7B6B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</w:pPr>
            <w:r w:rsidRPr="00AC7B6B">
              <w:rPr>
                <w:noProof/>
              </w:rPr>
              <w:drawing>
                <wp:inline distT="0" distB="0" distL="0" distR="0" wp14:anchorId="00437980" wp14:editId="3798DF12">
                  <wp:extent cx="1578610" cy="172720"/>
                  <wp:effectExtent l="0" t="0" r="2540" b="0"/>
                  <wp:docPr id="27" name="Рисунок 27" descr="D:\bsuir\kursach\документация\sc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bsuir\kursach\документация\sc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40"/>
                <w:szCs w:val="40"/>
              </w:rPr>
              <w:t>↔</w:t>
            </w:r>
          </w:p>
        </w:tc>
      </w:tr>
      <w:tr w:rsidR="004006F3" w:rsidTr="004006F3">
        <w:tc>
          <w:tcPr>
            <w:tcW w:w="2518" w:type="dxa"/>
          </w:tcPr>
          <w:p w:rsidR="004006F3" w:rsidRPr="004842AD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842AD">
              <w:rPr>
                <w:rFonts w:ascii="Times New Roman" w:hAnsi="Times New Roman" w:cs="Times New Roman"/>
                <w:bCs/>
                <w:sz w:val="24"/>
                <w:szCs w:val="24"/>
              </w:rPr>
              <w:t>&lt;&gt;</w:t>
            </w:r>
            <w:proofErr w:type="spellStart"/>
            <w:r w:rsidRPr="00484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sc.g</w:t>
            </w:r>
            <w:proofErr w:type="spellEnd"/>
            <w:r w:rsidRPr="00484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-дуга</w:t>
            </w:r>
          </w:p>
          <w:p w:rsidR="004006F3" w:rsidRPr="004842AD" w:rsidRDefault="004006F3" w:rsidP="00AC7B6B">
            <w:pPr>
              <w:pStyle w:val="a3"/>
              <w:spacing w:before="0" w:beforeAutospacing="0" w:after="150" w:afterAutospacing="0" w:line="276" w:lineRule="auto"/>
              <w:jc w:val="both"/>
            </w:pPr>
            <w:r w:rsidRPr="004842AD">
              <w:rPr>
                <w:bCs/>
                <w:iCs/>
              </w:rPr>
              <w:t>общего вида</w:t>
            </w:r>
          </w:p>
        </w:tc>
        <w:tc>
          <w:tcPr>
            <w:tcW w:w="2835" w:type="dxa"/>
          </w:tcPr>
          <w:p w:rsidR="004006F3" w:rsidRPr="00AC7B6B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</w:pPr>
            <w:r w:rsidRPr="00AC7B6B">
              <w:rPr>
                <w:noProof/>
              </w:rPr>
              <w:drawing>
                <wp:inline distT="0" distB="0" distL="0" distR="0" wp14:anchorId="18C0EF04" wp14:editId="3C9E3A61">
                  <wp:extent cx="1569720" cy="336550"/>
                  <wp:effectExtent l="0" t="0" r="0" b="6350"/>
                  <wp:docPr id="29" name="Рисунок 29" descr="D:\bsuir\kursach\документация\sc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bsuir\kursach\документация\sc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4006F3" w:rsidRDefault="004006F3" w:rsidP="004006F3">
            <w:pPr>
              <w:autoSpaceDE w:val="0"/>
              <w:autoSpaceDN w:val="0"/>
              <w:adjustRightInd w:val="0"/>
              <w:jc w:val="center"/>
              <w:rPr>
                <w:rFonts w:ascii="DejaVuSans-Bold" w:eastAsia="DejaVuSans-Bold" w:cs="DejaVuSans-Bold"/>
                <w:b/>
                <w:bCs/>
                <w:sz w:val="40"/>
                <w:szCs w:val="40"/>
              </w:rPr>
            </w:pPr>
            <w:r>
              <w:rPr>
                <w:rFonts w:ascii="DejaVuSans-Bold" w:eastAsia="DejaVuSans-Bold" w:cs="DejaVuSans-Bold" w:hint="eastAsia"/>
                <w:b/>
                <w:bCs/>
                <w:sz w:val="40"/>
                <w:szCs w:val="40"/>
              </w:rPr>
              <w:t>→</w:t>
            </w:r>
          </w:p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ind w:firstLine="708"/>
            </w:pPr>
            <w:r>
              <w:rPr>
                <w:rFonts w:asciiTheme="minorHAnsi" w:eastAsia="DejaVuSans-Bold" w:hAnsiTheme="minorHAnsi" w:cs="DejaVuSans-Bold"/>
                <w:b/>
                <w:bCs/>
                <w:sz w:val="40"/>
                <w:szCs w:val="40"/>
              </w:rPr>
              <w:t xml:space="preserve">       </w:t>
            </w:r>
            <w:r>
              <w:rPr>
                <w:rFonts w:ascii="DejaVuSans-Bold" w:eastAsia="DejaVuSans-Bold" w:cs="DejaVuSans-Bold" w:hint="eastAsia"/>
                <w:b/>
                <w:bCs/>
                <w:sz w:val="40"/>
                <w:szCs w:val="40"/>
              </w:rPr>
              <w:t>←</w:t>
            </w:r>
          </w:p>
        </w:tc>
      </w:tr>
      <w:tr w:rsidR="004006F3" w:rsidTr="00F77466">
        <w:trPr>
          <w:trHeight w:val="1411"/>
        </w:trPr>
        <w:tc>
          <w:tcPr>
            <w:tcW w:w="2518" w:type="dxa"/>
          </w:tcPr>
          <w:p w:rsidR="004006F3" w:rsidRPr="004842AD" w:rsidRDefault="004006F3" w:rsidP="00AC7B6B">
            <w:pPr>
              <w:autoSpaceDE w:val="0"/>
              <w:autoSpaceDN w:val="0"/>
              <w:adjustRightInd w:val="0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4842AD">
              <w:rPr>
                <w:rFonts w:ascii="Times New Roman" w:eastAsia="DejaVuSans" w:hAnsi="Times New Roman" w:cs="Times New Roman"/>
                <w:sz w:val="24"/>
                <w:szCs w:val="24"/>
              </w:rPr>
              <w:t>sc.</w:t>
            </w:r>
            <w:r w:rsidRPr="004842AD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g</w:t>
            </w:r>
            <w:proofErr w:type="spellEnd"/>
            <w:r w:rsidRPr="004842AD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-дуга</w:t>
            </w:r>
          </w:p>
          <w:p w:rsidR="004006F3" w:rsidRPr="004842AD" w:rsidRDefault="004006F3" w:rsidP="00AC7B6B">
            <w:pPr>
              <w:autoSpaceDE w:val="0"/>
              <w:autoSpaceDN w:val="0"/>
              <w:adjustRightInd w:val="0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r w:rsidRPr="004842AD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принадлежности</w:t>
            </w:r>
          </w:p>
          <w:p w:rsidR="004006F3" w:rsidRPr="004842AD" w:rsidRDefault="004006F3" w:rsidP="00AC7B6B">
            <w:pPr>
              <w:autoSpaceDE w:val="0"/>
              <w:autoSpaceDN w:val="0"/>
              <w:adjustRightInd w:val="0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r w:rsidRPr="004842AD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&gt;</w:t>
            </w:r>
          </w:p>
          <w:p w:rsidR="004006F3" w:rsidRPr="004842AD" w:rsidRDefault="004006F3" w:rsidP="00AC7B6B">
            <w:pPr>
              <w:pStyle w:val="a3"/>
              <w:spacing w:before="0" w:beforeAutospacing="0" w:after="150" w:afterAutospacing="0" w:line="276" w:lineRule="auto"/>
              <w:jc w:val="both"/>
            </w:pPr>
            <w:r w:rsidRPr="004842AD">
              <w:rPr>
                <w:rFonts w:eastAsia="DejaVuSans"/>
                <w:bCs/>
                <w:iCs/>
              </w:rPr>
              <w:t>&lt;</w:t>
            </w:r>
          </w:p>
        </w:tc>
        <w:tc>
          <w:tcPr>
            <w:tcW w:w="2835" w:type="dxa"/>
          </w:tcPr>
          <w:p w:rsidR="004006F3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  <w:rPr>
                <w:noProof/>
              </w:rPr>
            </w:pPr>
          </w:p>
          <w:p w:rsidR="004006F3" w:rsidRPr="00AC7B6B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</w:pPr>
            <w:r w:rsidRPr="00AC7B6B">
              <w:rPr>
                <w:noProof/>
              </w:rPr>
              <w:drawing>
                <wp:inline distT="0" distB="0" distL="0" distR="0" wp14:anchorId="6D7F8BC9" wp14:editId="5122A1BE">
                  <wp:extent cx="1604645" cy="250190"/>
                  <wp:effectExtent l="0" t="0" r="0" b="0"/>
                  <wp:docPr id="30" name="Рисунок 30" descr="D:\bsuir\kursach\документация\sc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bsuir\kursach\документация\sc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40"/>
                <w:szCs w:val="40"/>
              </w:rPr>
              <w:t>..</w:t>
            </w:r>
            <w:r>
              <w:rPr>
                <w:rFonts w:ascii="DejaVuSans-Bold" w:eastAsia="DejaVuSans-Bold" w:hAnsi="LiberationSerif-Bold" w:cs="DejaVuSans-Bold" w:hint="eastAsia"/>
                <w:b/>
                <w:bCs/>
                <w:sz w:val="40"/>
                <w:szCs w:val="40"/>
              </w:rPr>
              <w:t>∍</w:t>
            </w:r>
          </w:p>
          <w:p w:rsidR="004006F3" w:rsidRPr="00AC7B6B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DejaVuSans-Bold" w:eastAsia="DejaVuSans-Bold" w:cs="DejaVuSans-Bold" w:hint="eastAsia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8A3DC4D" wp14:editId="01474D7E">
                  <wp:extent cx="353695" cy="267335"/>
                  <wp:effectExtent l="0" t="0" r="8255" b="0"/>
                  <wp:docPr id="25" name="Рисунок 25" descr="D:\bsuir\kursach\документация\scs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bsuir\kursach\документация\scs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06F3" w:rsidRPr="00AC7B6B" w:rsidRDefault="004006F3" w:rsidP="004006F3">
            <w:pPr>
              <w:jc w:val="center"/>
              <w:rPr>
                <w:lang w:eastAsia="ru-RU"/>
              </w:rPr>
            </w:pPr>
          </w:p>
        </w:tc>
      </w:tr>
      <w:tr w:rsidR="004006F3" w:rsidTr="004006F3">
        <w:tc>
          <w:tcPr>
            <w:tcW w:w="2518" w:type="dxa"/>
          </w:tcPr>
          <w:p w:rsidR="004006F3" w:rsidRPr="004842AD" w:rsidRDefault="004006F3" w:rsidP="00AC7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2AD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Константная позитивная стационарная </w:t>
            </w:r>
            <w:proofErr w:type="spellStart"/>
            <w:r w:rsidRPr="004842AD">
              <w:rPr>
                <w:rFonts w:ascii="Times New Roman" w:eastAsia="DejaVuSans" w:hAnsi="Times New Roman" w:cs="Times New Roman"/>
                <w:sz w:val="24"/>
                <w:szCs w:val="24"/>
              </w:rPr>
              <w:t>sc.</w:t>
            </w:r>
            <w:r w:rsidRPr="004842AD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g</w:t>
            </w:r>
            <w:proofErr w:type="spellEnd"/>
            <w:r w:rsidRPr="004842AD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-дуга</w:t>
            </w:r>
          </w:p>
        </w:tc>
        <w:tc>
          <w:tcPr>
            <w:tcW w:w="2835" w:type="dxa"/>
          </w:tcPr>
          <w:p w:rsidR="004006F3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  <w:rPr>
                <w:noProof/>
              </w:rPr>
            </w:pPr>
          </w:p>
          <w:p w:rsidR="004006F3" w:rsidRPr="00AC7B6B" w:rsidRDefault="004006F3" w:rsidP="002A5FF5">
            <w:pPr>
              <w:pStyle w:val="a3"/>
              <w:spacing w:before="0" w:beforeAutospacing="0" w:after="150" w:afterAutospacing="0" w:line="276" w:lineRule="auto"/>
              <w:jc w:val="both"/>
            </w:pPr>
            <w:r w:rsidRPr="00AC7B6B">
              <w:rPr>
                <w:noProof/>
              </w:rPr>
              <w:drawing>
                <wp:inline distT="0" distB="0" distL="0" distR="0" wp14:anchorId="28C2DED5" wp14:editId="56EB4D65">
                  <wp:extent cx="1621790" cy="301625"/>
                  <wp:effectExtent l="0" t="0" r="0" b="3175"/>
                  <wp:docPr id="31" name="Рисунок 31" descr="D:\bsuir\kursach\документация\sc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bsuir\kursach\документация\sc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40"/>
                <w:szCs w:val="40"/>
              </w:rPr>
              <w:t>∍</w:t>
            </w:r>
          </w:p>
        </w:tc>
      </w:tr>
    </w:tbl>
    <w:p w:rsidR="00712995" w:rsidRDefault="00712995" w:rsidP="002A5FF5">
      <w:pPr>
        <w:pStyle w:val="a3"/>
        <w:spacing w:before="0" w:beforeAutospacing="0" w:after="150" w:afterAutospacing="0" w:line="276" w:lineRule="auto"/>
        <w:jc w:val="both"/>
      </w:pPr>
    </w:p>
    <w:p w:rsidR="00AC7B6B" w:rsidRDefault="00AC7B6B" w:rsidP="002A5FF5">
      <w:pPr>
        <w:pStyle w:val="a3"/>
        <w:spacing w:before="0" w:beforeAutospacing="0" w:after="150" w:afterAutospacing="0" w:line="276" w:lineRule="auto"/>
        <w:jc w:val="both"/>
      </w:pPr>
    </w:p>
    <w:p w:rsidR="00AC7B6B" w:rsidRDefault="00AC7B6B" w:rsidP="002A5FF5">
      <w:pPr>
        <w:pStyle w:val="a3"/>
        <w:spacing w:before="0" w:beforeAutospacing="0" w:after="150" w:afterAutospacing="0" w:line="276" w:lineRule="auto"/>
        <w:jc w:val="both"/>
      </w:pPr>
    </w:p>
    <w:p w:rsidR="00AC7B6B" w:rsidRDefault="00AC7B6B" w:rsidP="002A5FF5">
      <w:pPr>
        <w:pStyle w:val="a3"/>
        <w:spacing w:before="0" w:beforeAutospacing="0" w:after="150" w:afterAutospacing="0" w:line="276" w:lineRule="auto"/>
        <w:jc w:val="both"/>
      </w:pPr>
    </w:p>
    <w:p w:rsidR="00AC7B6B" w:rsidRDefault="00AC7B6B" w:rsidP="002A5FF5">
      <w:pPr>
        <w:pStyle w:val="a3"/>
        <w:spacing w:before="0" w:beforeAutospacing="0" w:after="150" w:afterAutospacing="0" w:line="276" w:lineRule="auto"/>
        <w:jc w:val="both"/>
      </w:pPr>
    </w:p>
    <w:p w:rsidR="00AC7B6B" w:rsidRDefault="00AC7B6B" w:rsidP="002A5FF5">
      <w:pPr>
        <w:pStyle w:val="a3"/>
        <w:spacing w:before="0" w:beforeAutospacing="0" w:after="150" w:afterAutospacing="0" w:line="276" w:lineRule="auto"/>
        <w:jc w:val="both"/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F77466" w:rsidRDefault="00F77466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</w:rPr>
      </w:pPr>
    </w:p>
    <w:p w:rsidR="00AC7B6B" w:rsidRPr="00BD3E4F" w:rsidRDefault="00247668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</w:rPr>
      </w:pPr>
      <w:r w:rsidRPr="00BD3E4F">
        <w:rPr>
          <w:b/>
          <w:color w:val="984806" w:themeColor="accent6" w:themeShade="80"/>
          <w:sz w:val="28"/>
          <w:szCs w:val="28"/>
        </w:rPr>
        <w:lastRenderedPageBreak/>
        <w:t>Дополнительные</w:t>
      </w:r>
      <w:r w:rsidR="00AC7B6B" w:rsidRPr="00BD3E4F">
        <w:rPr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="00AC7B6B" w:rsidRPr="00BD3E4F">
        <w:rPr>
          <w:b/>
          <w:color w:val="984806" w:themeColor="accent6" w:themeShade="80"/>
          <w:sz w:val="28"/>
          <w:szCs w:val="28"/>
          <w:lang w:val="en-US"/>
        </w:rPr>
        <w:t>sc.s</w:t>
      </w:r>
      <w:proofErr w:type="spellEnd"/>
      <w:r w:rsidR="00AC7B6B" w:rsidRPr="00BD3E4F">
        <w:rPr>
          <w:b/>
          <w:color w:val="984806" w:themeColor="accent6" w:themeShade="80"/>
          <w:sz w:val="28"/>
          <w:szCs w:val="28"/>
          <w:lang w:val="en-US"/>
        </w:rPr>
        <w:t>-</w:t>
      </w:r>
      <w:r w:rsidR="00F77466" w:rsidRPr="00BD3E4F">
        <w:rPr>
          <w:b/>
          <w:color w:val="984806" w:themeColor="accent6" w:themeShade="80"/>
          <w:sz w:val="28"/>
          <w:szCs w:val="28"/>
        </w:rPr>
        <w:t>коннекторы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551"/>
        <w:gridCol w:w="2977"/>
      </w:tblGrid>
      <w:tr w:rsidR="004006F3" w:rsidTr="004006F3">
        <w:trPr>
          <w:trHeight w:val="1117"/>
        </w:trPr>
        <w:tc>
          <w:tcPr>
            <w:tcW w:w="2802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Синтаксический</w:t>
            </w:r>
          </w:p>
          <w:p w:rsidR="004006F3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  <w:r w:rsidRPr="00247668">
              <w:rPr>
                <w:b/>
                <w:bCs/>
              </w:rPr>
              <w:t xml:space="preserve">тип </w:t>
            </w:r>
            <w:proofErr w:type="spellStart"/>
            <w:r w:rsidRPr="00247668">
              <w:rPr>
                <w:b/>
                <w:bCs/>
              </w:rPr>
              <w:t>sc.g</w:t>
            </w:r>
            <w:proofErr w:type="spellEnd"/>
            <w:r w:rsidRPr="00247668">
              <w:rPr>
                <w:b/>
                <w:bCs/>
              </w:rPr>
              <w:t>-элемента</w:t>
            </w:r>
          </w:p>
        </w:tc>
        <w:tc>
          <w:tcPr>
            <w:tcW w:w="2551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Дополнительный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алфавит элементов</w:t>
            </w:r>
          </w:p>
          <w:p w:rsidR="004006F3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  <w:proofErr w:type="spellStart"/>
            <w:r w:rsidRPr="00247668">
              <w:rPr>
                <w:b/>
                <w:bCs/>
              </w:rPr>
              <w:t>SCg</w:t>
            </w:r>
            <w:proofErr w:type="spellEnd"/>
            <w:r w:rsidRPr="00247668">
              <w:rPr>
                <w:b/>
                <w:bCs/>
              </w:rPr>
              <w:t>-кода</w:t>
            </w:r>
          </w:p>
        </w:tc>
        <w:tc>
          <w:tcPr>
            <w:tcW w:w="2977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Отображение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sc.s</w:t>
            </w:r>
            <w:proofErr w:type="spellEnd"/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-коннектора в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стандартных</w:t>
            </w:r>
          </w:p>
          <w:p w:rsidR="004006F3" w:rsidRPr="00247668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  <w:r w:rsidRPr="00247668">
              <w:rPr>
                <w:b/>
                <w:bCs/>
              </w:rPr>
              <w:t xml:space="preserve">текстовых </w:t>
            </w:r>
            <w:proofErr w:type="gramStart"/>
            <w:r w:rsidRPr="00247668">
              <w:rPr>
                <w:b/>
                <w:bCs/>
              </w:rPr>
              <w:t>редакторах</w:t>
            </w:r>
            <w:proofErr w:type="gramEnd"/>
          </w:p>
        </w:tc>
      </w:tr>
      <w:tr w:rsidR="004006F3" w:rsidTr="004006F3">
        <w:trPr>
          <w:trHeight w:val="358"/>
        </w:trPr>
        <w:tc>
          <w:tcPr>
            <w:tcW w:w="2802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Константное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24766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sc.g</w:t>
            </w:r>
            <w:proofErr w:type="spellEnd"/>
            <w:r w:rsidRPr="0024766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-ребро</w:t>
            </w: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41B43A" wp14:editId="5DAC114D">
                  <wp:extent cx="1173480" cy="86360"/>
                  <wp:effectExtent l="0" t="0" r="762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096F5" wp14:editId="564C02A1">
                  <wp:extent cx="362310" cy="221535"/>
                  <wp:effectExtent l="0" t="0" r="0" b="7620"/>
                  <wp:docPr id="52" name="Рисунок 52" descr="D:\bsuir\kursach\документация\sc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bsuir\kursach\документация\sc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70" cy="22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c>
          <w:tcPr>
            <w:tcW w:w="2802" w:type="dxa"/>
          </w:tcPr>
          <w:p w:rsidR="004006F3" w:rsidRDefault="004006F3" w:rsidP="004006F3">
            <w:pPr>
              <w:autoSpaceDE w:val="0"/>
              <w:autoSpaceDN w:val="0"/>
              <w:adjustRightInd w:val="0"/>
              <w:jc w:val="both"/>
              <w:rPr>
                <w:rFonts w:eastAsia="DejaVuSans-Bold"/>
                <w:bCs/>
                <w:iCs/>
              </w:rPr>
            </w:pPr>
            <w:r w:rsidRPr="00247668">
              <w:rPr>
                <w:rFonts w:ascii="Times New Roman" w:eastAsia="DejaVuSans-Bold" w:hAnsi="Times New Roman" w:cs="Times New Roman"/>
                <w:bCs/>
                <w:iCs/>
                <w:sz w:val="24"/>
                <w:szCs w:val="24"/>
              </w:rPr>
              <w:t>Переменное</w:t>
            </w:r>
            <w:r>
              <w:rPr>
                <w:rFonts w:ascii="Times New Roman" w:eastAsia="DejaVuSans-Bold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247668">
              <w:rPr>
                <w:rFonts w:eastAsia="DejaVuSans-Bold"/>
                <w:bCs/>
                <w:iCs/>
              </w:rPr>
              <w:t>sc.g</w:t>
            </w:r>
            <w:proofErr w:type="spellEnd"/>
            <w:r w:rsidRPr="00247668">
              <w:rPr>
                <w:rFonts w:eastAsia="DejaVuSans-Bold"/>
                <w:bCs/>
                <w:iCs/>
              </w:rPr>
              <w:t>-ребро</w:t>
            </w:r>
          </w:p>
          <w:p w:rsidR="004006F3" w:rsidRDefault="004006F3" w:rsidP="004842AD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</w:pPr>
            <w:r w:rsidRPr="00247668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>&lt;=&gt;</w:t>
            </w:r>
          </w:p>
          <w:p w:rsidR="004006F3" w:rsidRPr="00247668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67E500" wp14:editId="6CC91421">
                  <wp:extent cx="1130300" cy="7747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161BBD" wp14:editId="6033151F">
                  <wp:extent cx="327660" cy="250190"/>
                  <wp:effectExtent l="0" t="0" r="0" b="0"/>
                  <wp:docPr id="53" name="Рисунок 53" descr="D:\bsuir\kursach\документация\sc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bsuir\kursach\документация\sc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c>
          <w:tcPr>
            <w:tcW w:w="2802" w:type="dxa"/>
          </w:tcPr>
          <w:p w:rsidR="004006F3" w:rsidRDefault="004006F3" w:rsidP="004006F3">
            <w:pPr>
              <w:autoSpaceDE w:val="0"/>
              <w:autoSpaceDN w:val="0"/>
              <w:adjustRightInd w:val="0"/>
              <w:jc w:val="both"/>
              <w:rPr>
                <w:rFonts w:eastAsia="DejaVuSans-Bold"/>
                <w:bCs/>
                <w:iCs/>
              </w:rPr>
            </w:pPr>
            <w:r w:rsidRPr="00247668">
              <w:rPr>
                <w:rFonts w:ascii="Times New Roman" w:eastAsia="DejaVuSans-Bold" w:hAnsi="Times New Roman" w:cs="Times New Roman"/>
                <w:bCs/>
                <w:iCs/>
                <w:sz w:val="24"/>
                <w:szCs w:val="24"/>
              </w:rPr>
              <w:t>Константная</w:t>
            </w:r>
            <w:r>
              <w:rPr>
                <w:rFonts w:ascii="Times New Roman" w:eastAsia="DejaVuSans-Bold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247668">
              <w:rPr>
                <w:rFonts w:eastAsia="DejaVuSans-Bold"/>
                <w:bCs/>
                <w:iCs/>
              </w:rPr>
              <w:t>sc.g</w:t>
            </w:r>
            <w:proofErr w:type="spellEnd"/>
            <w:r w:rsidRPr="00247668">
              <w:rPr>
                <w:rFonts w:eastAsia="DejaVuSans-Bold"/>
                <w:bCs/>
                <w:iCs/>
              </w:rPr>
              <w:t>-дуга</w:t>
            </w:r>
          </w:p>
          <w:p w:rsidR="004006F3" w:rsidRDefault="004006F3" w:rsidP="004842AD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</w:pPr>
            <w:r w:rsidRPr="00247668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>_&lt;=&gt;</w:t>
            </w:r>
          </w:p>
          <w:p w:rsidR="004006F3" w:rsidRPr="00247668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553F2D" wp14:editId="146580F6">
                  <wp:extent cx="1250950" cy="293370"/>
                  <wp:effectExtent l="0" t="0" r="635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06F3" w:rsidRDefault="004006F3" w:rsidP="004006F3">
            <w:pPr>
              <w:jc w:val="center"/>
              <w:rPr>
                <w:lang w:eastAsia="ru-RU"/>
              </w:rPr>
            </w:pPr>
          </w:p>
          <w:p w:rsidR="004006F3" w:rsidRPr="00247668" w:rsidRDefault="004006F3" w:rsidP="004006F3">
            <w:pPr>
              <w:ind w:firstLine="708"/>
              <w:jc w:val="center"/>
              <w:rPr>
                <w:lang w:eastAsia="ru-RU"/>
              </w:rPr>
            </w:pP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110827" wp14:editId="49728F24">
                  <wp:extent cx="293370" cy="474345"/>
                  <wp:effectExtent l="0" t="0" r="0" b="1905"/>
                  <wp:docPr id="44" name="Рисунок 44" descr="D:\bsuir\kursach\документация\sc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bsuir\kursach\документация\sc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c>
          <w:tcPr>
            <w:tcW w:w="2802" w:type="dxa"/>
          </w:tcPr>
          <w:p w:rsidR="004006F3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Переменная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sc.g</w:t>
            </w:r>
            <w:proofErr w:type="spellEnd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-дуга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=&gt;</w:t>
            </w:r>
          </w:p>
          <w:p w:rsidR="004006F3" w:rsidRPr="00247668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  <w:r w:rsidRPr="00247668">
              <w:rPr>
                <w:rFonts w:eastAsia="DejaVuSans"/>
                <w:bCs/>
                <w:iCs/>
              </w:rPr>
              <w:t>&lt;=</w:t>
            </w: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9BE6B7" wp14:editId="6FEEF1C4">
                  <wp:extent cx="1285240" cy="29337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CBDCCA3" wp14:editId="58605A5C">
                  <wp:extent cx="362585" cy="509270"/>
                  <wp:effectExtent l="0" t="0" r="0" b="5080"/>
                  <wp:docPr id="43" name="Рисунок 43" descr="D:\bsuir\kursach\документация\sc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bsuir\kursach\документация\sc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rPr>
          <w:trHeight w:val="1898"/>
        </w:trPr>
        <w:tc>
          <w:tcPr>
            <w:tcW w:w="2802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Переменная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позитивная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стационарная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proofErr w:type="spellStart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sc.g</w:t>
            </w:r>
            <w:proofErr w:type="spellEnd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-дуга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принадлежности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_=&gt;</w:t>
            </w:r>
          </w:p>
          <w:p w:rsidR="004006F3" w:rsidRPr="00247668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  <w:r w:rsidRPr="00247668">
              <w:rPr>
                <w:rFonts w:eastAsia="DejaVuSans"/>
                <w:bCs/>
                <w:iCs/>
              </w:rPr>
              <w:t>_&lt;=</w:t>
            </w: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F62259" wp14:editId="5A9056EB">
                  <wp:extent cx="1250950" cy="293370"/>
                  <wp:effectExtent l="0" t="0" r="635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63641D" wp14:editId="7604AF35">
                  <wp:extent cx="379730" cy="586740"/>
                  <wp:effectExtent l="0" t="0" r="1270" b="3810"/>
                  <wp:docPr id="45" name="Рисунок 45" descr="D:\bsuir\kursach\документация\sc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bsuir\kursach\документация\sc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c>
          <w:tcPr>
            <w:tcW w:w="2802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Константная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 н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егативная</w:t>
            </w:r>
          </w:p>
          <w:p w:rsidR="004006F3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Стационарная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proofErr w:type="spellStart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sc.g</w:t>
            </w:r>
            <w:proofErr w:type="spellEnd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-дуга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принадлежности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_-&gt;</w:t>
            </w:r>
          </w:p>
          <w:p w:rsidR="004006F3" w:rsidRPr="00247668" w:rsidRDefault="004006F3" w:rsidP="00247668">
            <w:pPr>
              <w:pStyle w:val="a3"/>
              <w:spacing w:before="0" w:beforeAutospacing="0" w:after="150" w:afterAutospacing="0" w:line="276" w:lineRule="auto"/>
              <w:jc w:val="both"/>
            </w:pPr>
            <w:r w:rsidRPr="00247668">
              <w:rPr>
                <w:rFonts w:eastAsia="DejaVuSans"/>
                <w:bCs/>
                <w:iCs/>
              </w:rPr>
              <w:t>_&lt;-</w:t>
            </w: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0B47E9" wp14:editId="36D290AF">
                  <wp:extent cx="1285240" cy="29337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</w:p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0557A6" wp14:editId="33005F7C">
                  <wp:extent cx="241300" cy="491490"/>
                  <wp:effectExtent l="0" t="0" r="6350" b="3810"/>
                  <wp:docPr id="46" name="Рисунок 46" descr="D:\bsuir\kursach\документация\sc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bsuir\kursach\документация\sc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rPr>
          <w:trHeight w:val="1449"/>
        </w:trPr>
        <w:tc>
          <w:tcPr>
            <w:tcW w:w="2802" w:type="dxa"/>
          </w:tcPr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Константная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нечеткая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стационарная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proofErr w:type="spellStart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sc.g</w:t>
            </w:r>
            <w:proofErr w:type="spellEnd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-дуга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принадлежности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b/>
                <w:bCs/>
                <w:i/>
                <w:iCs/>
                <w:sz w:val="24"/>
                <w:szCs w:val="24"/>
              </w:rPr>
              <w:t>_-|&gt;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</w:rPr>
            </w:pPr>
            <w:r w:rsidRPr="00247668">
              <w:rPr>
                <w:rFonts w:ascii="Times New Roman" w:eastAsia="DejaVuSans" w:hAnsi="Times New Roman" w:cs="Times New Roman"/>
                <w:b/>
                <w:bCs/>
                <w:i/>
                <w:iCs/>
                <w:sz w:val="24"/>
                <w:szCs w:val="24"/>
              </w:rPr>
              <w:t>_&lt;|-</w:t>
            </w: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E50DD" wp14:editId="60B0F41E">
                  <wp:extent cx="1250950" cy="293370"/>
                  <wp:effectExtent l="0" t="0" r="635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9207D3" wp14:editId="20431D32">
                  <wp:extent cx="362585" cy="560705"/>
                  <wp:effectExtent l="0" t="0" r="0" b="0"/>
                  <wp:docPr id="47" name="Рисунок 47" descr="D:\bsuir\kursach\документация\sc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bsuir\kursach\документация\sc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c>
          <w:tcPr>
            <w:tcW w:w="2802" w:type="dxa"/>
          </w:tcPr>
          <w:p w:rsidR="004006F3" w:rsidRPr="004842AD" w:rsidRDefault="004006F3" w:rsidP="004842AD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Переменная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нечеткая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стационарная</w:t>
            </w:r>
            <w:r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</w:p>
          <w:p w:rsidR="004006F3" w:rsidRPr="00247668" w:rsidRDefault="004006F3" w:rsidP="00247668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</w:rPr>
            </w:pP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D05992" wp14:editId="670902B0">
                  <wp:extent cx="1250950" cy="293370"/>
                  <wp:effectExtent l="0" t="0" r="635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B9132B" wp14:editId="5A2154C7">
                  <wp:extent cx="362585" cy="543560"/>
                  <wp:effectExtent l="0" t="0" r="0" b="8890"/>
                  <wp:docPr id="49" name="Рисунок 49" descr="D:\bsuir\kursach\документация\sc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bsuir\kursach\документация\sc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F3" w:rsidTr="004006F3">
        <w:tc>
          <w:tcPr>
            <w:tcW w:w="2802" w:type="dxa"/>
            <w:tcBorders>
              <w:bottom w:val="single" w:sz="4" w:space="0" w:color="auto"/>
            </w:tcBorders>
          </w:tcPr>
          <w:p w:rsidR="004006F3" w:rsidRPr="00247668" w:rsidRDefault="004006F3" w:rsidP="004842AD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proofErr w:type="spellStart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sc.g</w:t>
            </w:r>
            <w:proofErr w:type="spellEnd"/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-дуга</w:t>
            </w:r>
          </w:p>
          <w:p w:rsidR="004006F3" w:rsidRPr="00247668" w:rsidRDefault="004006F3" w:rsidP="004842AD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eastAsia="DejaVuSans" w:hAnsi="Times New Roman" w:cs="Times New Roman"/>
                <w:sz w:val="24"/>
                <w:szCs w:val="24"/>
              </w:rPr>
              <w:t>принадлежности</w:t>
            </w:r>
          </w:p>
          <w:p w:rsidR="004006F3" w:rsidRPr="00247668" w:rsidRDefault="004006F3" w:rsidP="004842AD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>
              <w:rPr>
                <w:rFonts w:ascii="LiberationSerif-BoldItalic" w:eastAsia="DejaVuSans" w:hAnsi="LiberationSerif-BoldItalic" w:cs="LiberationSerif-BoldItalic"/>
                <w:b/>
                <w:bCs/>
                <w:i/>
                <w:iCs/>
                <w:sz w:val="24"/>
                <w:szCs w:val="24"/>
              </w:rPr>
              <w:t>-/&gt;</w:t>
            </w:r>
          </w:p>
        </w:tc>
        <w:tc>
          <w:tcPr>
            <w:tcW w:w="2551" w:type="dxa"/>
          </w:tcPr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</w:p>
          <w:p w:rsidR="004006F3" w:rsidRDefault="004006F3" w:rsidP="004006F3">
            <w:pPr>
              <w:pStyle w:val="a3"/>
              <w:spacing w:before="0" w:beforeAutospacing="0" w:after="0" w:afterAutospacing="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B0FEA" wp14:editId="455E43EC">
                  <wp:extent cx="1250950" cy="293370"/>
                  <wp:effectExtent l="0" t="0" r="635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4006F3" w:rsidRDefault="004006F3" w:rsidP="004006F3">
            <w:pPr>
              <w:pStyle w:val="a3"/>
              <w:spacing w:before="0" w:beforeAutospacing="0" w:after="150" w:afterAutospacing="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608C40" wp14:editId="2EF15316">
                  <wp:extent cx="327660" cy="491490"/>
                  <wp:effectExtent l="0" t="0" r="0" b="3810"/>
                  <wp:docPr id="50" name="Рисунок 50" descr="D:\bsuir\kursach\документация\sc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bsuir\kursach\документация\sc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B6B" w:rsidRDefault="00AC7B6B" w:rsidP="002A5FF5">
      <w:pPr>
        <w:pStyle w:val="a3"/>
        <w:spacing w:before="0" w:beforeAutospacing="0" w:after="150" w:afterAutospacing="0" w:line="276" w:lineRule="auto"/>
        <w:jc w:val="both"/>
      </w:pPr>
    </w:p>
    <w:p w:rsidR="00455BE1" w:rsidRDefault="00455BE1" w:rsidP="002A5FF5">
      <w:pPr>
        <w:pStyle w:val="a3"/>
        <w:spacing w:before="0" w:beforeAutospacing="0" w:after="150" w:afterAutospacing="0" w:line="276" w:lineRule="auto"/>
        <w:jc w:val="both"/>
      </w:pPr>
    </w:p>
    <w:p w:rsidR="00455BE1" w:rsidRPr="00BD3E4F" w:rsidRDefault="00455BE1" w:rsidP="00F77466">
      <w:pPr>
        <w:pStyle w:val="a3"/>
        <w:spacing w:before="0" w:beforeAutospacing="0" w:after="150" w:afterAutospacing="0" w:line="276" w:lineRule="auto"/>
        <w:jc w:val="center"/>
        <w:rPr>
          <w:b/>
          <w:color w:val="984806" w:themeColor="accent6" w:themeShade="80"/>
          <w:sz w:val="28"/>
          <w:szCs w:val="28"/>
        </w:rPr>
      </w:pPr>
      <w:r w:rsidRPr="00BD3E4F">
        <w:rPr>
          <w:b/>
          <w:color w:val="984806" w:themeColor="accent6" w:themeShade="80"/>
          <w:sz w:val="28"/>
          <w:szCs w:val="28"/>
        </w:rPr>
        <w:lastRenderedPageBreak/>
        <w:t xml:space="preserve">Специальные </w:t>
      </w:r>
      <w:proofErr w:type="spellStart"/>
      <w:r w:rsidRPr="00BD3E4F">
        <w:rPr>
          <w:b/>
          <w:color w:val="984806" w:themeColor="accent6" w:themeShade="80"/>
          <w:sz w:val="28"/>
          <w:szCs w:val="28"/>
          <w:lang w:val="en-US"/>
        </w:rPr>
        <w:t>sc.s</w:t>
      </w:r>
      <w:proofErr w:type="spellEnd"/>
      <w:r w:rsidRPr="00BD3E4F">
        <w:rPr>
          <w:b/>
          <w:color w:val="984806" w:themeColor="accent6" w:themeShade="80"/>
          <w:sz w:val="28"/>
          <w:szCs w:val="28"/>
          <w:lang w:val="en-US"/>
        </w:rPr>
        <w:t>-</w:t>
      </w:r>
      <w:r w:rsidR="00F77466" w:rsidRPr="00BD3E4F">
        <w:rPr>
          <w:b/>
          <w:color w:val="984806" w:themeColor="accent6" w:themeShade="80"/>
          <w:sz w:val="28"/>
          <w:szCs w:val="28"/>
        </w:rPr>
        <w:t>коннекторы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9"/>
        <w:gridCol w:w="3077"/>
      </w:tblGrid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  <w:rPr>
                <w:b/>
              </w:rPr>
            </w:pPr>
            <w:r w:rsidRPr="00901C09">
              <w:rPr>
                <w:b/>
                <w:bCs/>
              </w:rPr>
              <w:t>разделителя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  <w:rPr>
                <w:b/>
              </w:rPr>
            </w:pPr>
            <w:r w:rsidRPr="00901C09">
              <w:rPr>
                <w:b/>
                <w:bCs/>
              </w:rPr>
              <w:t>Семантика разделителя</w:t>
            </w:r>
          </w:p>
        </w:tc>
        <w:tc>
          <w:tcPr>
            <w:tcW w:w="3077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</w:pPr>
            <w:r w:rsidRPr="00901C09"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Отображение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  <w:rPr>
                <w:b/>
              </w:rPr>
            </w:pPr>
            <w:proofErr w:type="spellStart"/>
            <w:r w:rsidRPr="00901C09">
              <w:rPr>
                <w:rFonts w:ascii="LiberationSerif-Bold" w:hAnsi="LiberationSerif-Bold" w:cs="LiberationSerif-Bold"/>
                <w:b/>
                <w:bCs/>
              </w:rPr>
              <w:t>sc.s</w:t>
            </w:r>
            <w:proofErr w:type="spellEnd"/>
            <w:r w:rsidRPr="00901C09">
              <w:rPr>
                <w:rFonts w:ascii="LiberationSerif-Bold" w:hAnsi="LiberationSerif-Bold" w:cs="LiberationSerif-Bold"/>
                <w:b/>
                <w:bCs/>
              </w:rPr>
              <w:t>-коннектора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константный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включение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Изображение связки отношения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треугольник 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⊂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многоугольник</w:t>
            </w: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  <w:proofErr w:type="gramEnd"/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iCs/>
              </w:rPr>
              <w:t xml:space="preserve">действительное число </w:t>
            </w:r>
            <w:r w:rsidRPr="00901C09">
              <w:rPr>
                <w:rFonts w:ascii="Cambria Math" w:eastAsia="DejaVuSans-Bold" w:hAnsi="Cambria Math" w:cs="Cambria Math"/>
                <w:bCs/>
              </w:rPr>
              <w:t>⊃</w:t>
            </w:r>
            <w:r w:rsidRPr="00901C09">
              <w:rPr>
                <w:rFonts w:eastAsia="DejaVuSans-Bold"/>
                <w:bCs/>
              </w:rPr>
              <w:t xml:space="preserve"> </w:t>
            </w:r>
            <w:r w:rsidRPr="00901C09">
              <w:rPr>
                <w:iCs/>
              </w:rPr>
              <w:t>натуральное число</w:t>
            </w:r>
            <w:proofErr w:type="gramStart"/>
            <w:r w:rsidRPr="00901C09">
              <w:t>;;</w:t>
            </w:r>
            <w:proofErr w:type="gramEnd"/>
          </w:p>
        </w:tc>
        <w:tc>
          <w:tcPr>
            <w:tcW w:w="3077" w:type="dxa"/>
          </w:tcPr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⊂</w:t>
            </w: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⊃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переменный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включение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переменной связки отношения</w:t>
            </w:r>
            <w:r w:rsid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⊂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_=&gt;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*::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 xml:space="preserve">&lt;=&gt; </w:t>
            </w:r>
            <w:r w:rsidRPr="00901C09">
              <w:rPr>
                <w:iCs/>
              </w:rPr>
              <w:t>семантическая эквивалентность*</w:t>
            </w:r>
            <w:r w:rsidRPr="00901C09">
              <w:t>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noProof/>
              </w:rPr>
              <w:drawing>
                <wp:inline distT="0" distB="0" distL="0" distR="0" wp14:anchorId="68E8ED0E" wp14:editId="4ADB0ED9">
                  <wp:extent cx="2044700" cy="10350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</w:tcPr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_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⊂</w:t>
            </w:r>
          </w:p>
          <w:p w:rsidR="00455BE1" w:rsidRP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_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⊃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константный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proofErr w:type="spellStart"/>
            <w:r w:rsidRPr="00901C09">
              <w:t>невключение</w:t>
            </w:r>
            <w:proofErr w:type="spellEnd"/>
          </w:p>
        </w:tc>
        <w:tc>
          <w:tcPr>
            <w:tcW w:w="4259" w:type="dxa"/>
          </w:tcPr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</w:p>
        </w:tc>
        <w:tc>
          <w:tcPr>
            <w:tcW w:w="3077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</w:t>
            </w:r>
            <w:r w:rsid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связки, не</w:t>
            </w:r>
          </w:p>
          <w:p w:rsidR="00455BE1" w:rsidRPr="00901C09" w:rsidRDefault="00901C09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</w:t>
            </w:r>
            <w:r w:rsidR="00455BE1"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ринадлежащей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55BE1"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отношению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55BE1"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треугольник 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⊄</w:t>
            </w:r>
            <w:r w:rsid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правильный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многоугольник</w:t>
            </w:r>
            <w:proofErr w:type="gram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  <w:proofErr w:type="gramEnd"/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натуральное</w:t>
            </w:r>
            <w:r w:rsid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число 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⊅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целое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iCs/>
              </w:rPr>
              <w:t>число</w:t>
            </w:r>
            <w:proofErr w:type="gramStart"/>
            <w:r w:rsidRPr="00901C09">
              <w:t>;;</w:t>
            </w:r>
            <w:proofErr w:type="gramEnd"/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>переменный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erif-BoldItalic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невключение</w:t>
            </w:r>
            <w:proofErr w:type="spellEnd"/>
            <w:r w:rsidRPr="00901C09">
              <w:rPr>
                <w:rFonts w:ascii="Cambria Math" w:eastAsia="DejaVuSerif-BoldItalic" w:hAnsi="Cambria Math" w:cs="Cambria Math"/>
                <w:bCs/>
                <w:iCs/>
                <w:sz w:val="24"/>
                <w:szCs w:val="24"/>
              </w:rPr>
              <w:t>⊄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rFonts w:ascii="Cambria Math" w:eastAsia="DejaVuSerif-BoldItalic" w:hAnsi="Cambria Math" w:cs="Cambria Math"/>
                <w:bCs/>
                <w:iCs/>
              </w:rPr>
              <w:t>⊅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</w:p>
        </w:tc>
        <w:tc>
          <w:tcPr>
            <w:tcW w:w="3077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</w:t>
            </w:r>
            <w:r w:rsid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связки, не</w:t>
            </w:r>
          </w:p>
          <w:p w:rsidR="00455BE1" w:rsidRPr="00901C09" w:rsidRDefault="00901C09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</w:t>
            </w:r>
            <w:r w:rsidR="00455BE1"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ринадлежащей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55BE1"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отношению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55BE1"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⊄</w:t>
            </w: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* _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∌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_=&gt;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);;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&lt;=&gt;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семантическая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эквивалентность*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noProof/>
              </w:rPr>
              <w:drawing>
                <wp:inline distT="0" distB="0" distL="0" distR="0" wp14:anchorId="50D56FBA" wp14:editId="272C04B2">
                  <wp:extent cx="1839967" cy="931412"/>
                  <wp:effectExtent l="0" t="0" r="8255" b="254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182" cy="93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BE1" w:rsidRPr="00901C09" w:rsidRDefault="00455BE1" w:rsidP="00901C09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lastRenderedPageBreak/>
              <w:t>константный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пересекающихся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erif-BoldItalic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eastAsia="DejaVuSans" w:hAnsi="Times New Roman" w:cs="Times New Roman"/>
                <w:bCs/>
                <w:iCs/>
                <w:sz w:val="24"/>
                <w:szCs w:val="24"/>
              </w:rPr>
              <w:t>множеств _</w:t>
            </w:r>
            <w:r w:rsidRPr="00901C09">
              <w:rPr>
                <w:rFonts w:ascii="Cambria Math" w:eastAsia="DejaVuSerif-BoldItalic" w:hAnsi="Cambria Math" w:cs="Cambria Math"/>
                <w:bCs/>
                <w:iCs/>
                <w:sz w:val="24"/>
                <w:szCs w:val="24"/>
              </w:rPr>
              <w:t>⊄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rFonts w:eastAsia="DejaVuSans"/>
                <w:bCs/>
                <w:iCs/>
              </w:rPr>
              <w:t>_</w:t>
            </w:r>
            <w:r w:rsidRPr="00901C09">
              <w:rPr>
                <w:rFonts w:ascii="Cambria Math" w:eastAsia="DejaVuSerif-BoldItalic" w:hAnsi="Cambria Math" w:cs="Cambria Math"/>
                <w:bCs/>
                <w:iCs/>
              </w:rPr>
              <w:t>⊅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Изображение связки отношения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пара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пересекающихся множеств*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треугольник 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⊃⊂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правильный многоугольник</w:t>
            </w:r>
            <w:proofErr w:type="gram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  <w:proofErr w:type="gramEnd"/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iCs/>
              </w:rPr>
              <w:t xml:space="preserve">натуральное число </w:t>
            </w:r>
            <w:r w:rsidRPr="00901C09">
              <w:rPr>
                <w:rFonts w:ascii="Cambria Math" w:eastAsia="DejaVuSans-Bold" w:hAnsi="Cambria Math" w:cs="Cambria Math"/>
                <w:bCs/>
              </w:rPr>
              <w:t>⊃⊂</w:t>
            </w:r>
            <w:r w:rsidRPr="00901C09">
              <w:rPr>
                <w:rFonts w:eastAsia="DejaVuSans-Bold"/>
                <w:bCs/>
              </w:rPr>
              <w:t xml:space="preserve"> </w:t>
            </w:r>
            <w:r w:rsidRPr="00901C09">
              <w:rPr>
                <w:iCs/>
              </w:rPr>
              <w:t>целое число</w:t>
            </w:r>
            <w:proofErr w:type="gramStart"/>
            <w:r w:rsidRPr="00901C09">
              <w:t>;;</w:t>
            </w:r>
            <w:proofErr w:type="gramEnd"/>
          </w:p>
        </w:tc>
        <w:tc>
          <w:tcPr>
            <w:tcW w:w="3077" w:type="dxa"/>
          </w:tcPr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⊃⊂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переменный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пересекающихся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множеств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Изображение связки отношения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пара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пересекающихся множеств*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⊃⊂</w:t>
            </w: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_&lt;=&gt;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пара пересекающихся множеств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*::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 xml:space="preserve">&lt;=&gt; </w:t>
            </w:r>
            <w:r w:rsidRPr="00901C09">
              <w:rPr>
                <w:iCs/>
              </w:rPr>
              <w:t>семантическая эквивалентность*</w:t>
            </w:r>
            <w:r w:rsidRPr="00901C09">
              <w:t>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noProof/>
              </w:rPr>
              <w:drawing>
                <wp:inline distT="0" distB="0" distL="0" distR="0" wp14:anchorId="5EBCD723" wp14:editId="0D963595">
                  <wp:extent cx="2613804" cy="878454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905" cy="87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</w:tcPr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_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⊃⊂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константный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непересекающихся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множеств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связки, не принадлежащей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отношению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пара пересекающихся множеств*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треугольник 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⊃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>|</w:t>
            </w:r>
            <w:r w:rsidRPr="00901C09">
              <w:rPr>
                <w:rFonts w:ascii="Cambria Math" w:eastAsia="DejaVuSans-Bold" w:hAnsi="Cambria Math" w:cs="Cambria Math"/>
                <w:bCs/>
                <w:sz w:val="24"/>
                <w:szCs w:val="24"/>
              </w:rPr>
              <w:t>⊂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квадрат</w:t>
            </w:r>
            <w:proofErr w:type="gram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  <w:proofErr w:type="gramEnd"/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iCs/>
              </w:rPr>
              <w:t xml:space="preserve">натуральное число </w:t>
            </w:r>
            <w:r w:rsidRPr="00901C09">
              <w:rPr>
                <w:rFonts w:ascii="Cambria Math" w:eastAsia="DejaVuSans-Bold" w:hAnsi="Cambria Math" w:cs="Cambria Math"/>
                <w:bCs/>
              </w:rPr>
              <w:t>⊃</w:t>
            </w:r>
            <w:r w:rsidRPr="00901C09">
              <w:rPr>
                <w:rFonts w:eastAsia="DejaVuSans-Bold"/>
                <w:bCs/>
              </w:rPr>
              <w:t>|</w:t>
            </w:r>
            <w:r w:rsidRPr="00901C09">
              <w:rPr>
                <w:rFonts w:ascii="Cambria Math" w:eastAsia="DejaVuSans-Bold" w:hAnsi="Cambria Math" w:cs="Cambria Math"/>
                <w:bCs/>
              </w:rPr>
              <w:t>⊂</w:t>
            </w:r>
            <w:r w:rsidRPr="00901C09">
              <w:rPr>
                <w:rFonts w:eastAsia="DejaVuSans-Bold"/>
                <w:bCs/>
              </w:rPr>
              <w:t xml:space="preserve"> </w:t>
            </w:r>
            <w:r w:rsidRPr="00901C09">
              <w:rPr>
                <w:iCs/>
              </w:rPr>
              <w:t>иррациональное число</w:t>
            </w:r>
            <w:proofErr w:type="gramStart"/>
            <w:r w:rsidRPr="00901C09">
              <w:t>;;</w:t>
            </w:r>
            <w:proofErr w:type="gramEnd"/>
          </w:p>
        </w:tc>
        <w:tc>
          <w:tcPr>
            <w:tcW w:w="3077" w:type="dxa"/>
          </w:tcPr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⊃</w:t>
            </w: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|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⊂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переменный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непересекающи</w:t>
            </w:r>
            <w:r w:rsidR="00901C0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ся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множеств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связки, не принадлежащей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отношению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пара пересекающихся множеств*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⊃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⊂</w:t>
            </w: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;;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пара пересекающихся множеств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* _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∌</w:t>
            </w: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v1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_&lt;=&gt;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v2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);;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 xml:space="preserve">&lt;=&gt; </w:t>
            </w:r>
            <w:r w:rsidRPr="00901C09">
              <w:rPr>
                <w:iCs/>
              </w:rPr>
              <w:t>семантическая эквивалентность*</w:t>
            </w:r>
            <w:r w:rsidRPr="00901C09">
              <w:t>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noProof/>
              </w:rPr>
              <w:drawing>
                <wp:inline distT="0" distB="0" distL="0" distR="0" wp14:anchorId="56923CC4" wp14:editId="4332086A">
                  <wp:extent cx="2591947" cy="871108"/>
                  <wp:effectExtent l="0" t="0" r="0" b="571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47" cy="87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</w:tcPr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_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⊃</w:t>
            </w: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|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⊂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идентификации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связки отношения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идентификатор*</w:t>
            </w: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Разделяет имя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-объекта и имя файла, в котором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хранится один из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возможных идентификаторов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указанного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-элемента. Каждому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-элементу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может быть поставлено в соответствие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несколько его идентификаторов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iCs/>
              </w:rPr>
              <w:t xml:space="preserve">треугольник </w:t>
            </w:r>
            <w:r w:rsidRPr="00901C09">
              <w:t>=</w:t>
            </w:r>
            <w:r w:rsidRPr="00901C09">
              <w:rPr>
                <w:iCs/>
              </w:rPr>
              <w:t xml:space="preserve">∙ </w:t>
            </w:r>
            <w:r w:rsidRPr="00901C09">
              <w:t>["</w:t>
            </w:r>
            <w:proofErr w:type="spellStart"/>
            <w:r w:rsidRPr="00901C09">
              <w:rPr>
                <w:iCs/>
              </w:rPr>
              <w:t>triangle</w:t>
            </w:r>
            <w:proofErr w:type="spellEnd"/>
            <w:r w:rsidRPr="00901C09">
              <w:t>"]</w:t>
            </w:r>
            <w:r w:rsidRPr="00901C09">
              <w:rPr>
                <w:iCs/>
              </w:rPr>
              <w:t>;;</w:t>
            </w:r>
          </w:p>
        </w:tc>
        <w:tc>
          <w:tcPr>
            <w:tcW w:w="3077" w:type="dxa"/>
          </w:tcPr>
          <w:p w:rsidR="00A645A7" w:rsidRDefault="00A645A7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A645A7" w:rsidRDefault="00A645A7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A645A7" w:rsidRDefault="00A645A7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autoSpaceDE w:val="0"/>
              <w:autoSpaceDN w:val="0"/>
              <w:adjustRightInd w:val="0"/>
              <w:jc w:val="center"/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lastRenderedPageBreak/>
              <w:t>=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∙</w:t>
            </w:r>
          </w:p>
          <w:p w:rsidR="00455BE1" w:rsidRPr="00455BE1" w:rsidRDefault="00455BE1" w:rsidP="00901C09">
            <w:pPr>
              <w:jc w:val="center"/>
              <w:rPr>
                <w:lang w:eastAsia="ru-RU"/>
              </w:rPr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∙</w:t>
            </w: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=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семантически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эквивалентных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файлов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Изображение связки отношения семантическая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эквивалентность*. Разделяет имена двух файлов,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которые являются семантически эквивалентными.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["</w:t>
            </w:r>
            <w:r w:rsidRPr="00901C09">
              <w:rPr>
                <w:iCs/>
              </w:rPr>
              <w:t>треугольник</w:t>
            </w:r>
            <w:r w:rsidRPr="00901C09">
              <w:t xml:space="preserve">"] </w:t>
            </w:r>
            <w:r w:rsidRPr="00901C09">
              <w:rPr>
                <w:rFonts w:ascii="Cambria Math" w:hAnsi="Cambria Math" w:cs="Cambria Math"/>
              </w:rPr>
              <w:t>≗</w:t>
            </w:r>
            <w:r w:rsidRPr="00901C09">
              <w:t xml:space="preserve"> ["</w:t>
            </w:r>
            <w:proofErr w:type="spellStart"/>
            <w:r w:rsidRPr="00901C09">
              <w:rPr>
                <w:iCs/>
              </w:rPr>
              <w:t>triangle</w:t>
            </w:r>
            <w:proofErr w:type="spellEnd"/>
            <w:r w:rsidRPr="00901C09">
              <w:t>"];;</w:t>
            </w:r>
          </w:p>
        </w:tc>
        <w:tc>
          <w:tcPr>
            <w:tcW w:w="3077" w:type="dxa"/>
          </w:tcPr>
          <w:p w:rsidR="00A645A7" w:rsidRDefault="00A645A7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≗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семантически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неэквивалентных файлов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связки, не принадлежащей</w:t>
            </w:r>
          </w:p>
          <w:p w:rsidR="00455BE1" w:rsidRPr="00901C09" w:rsidRDefault="00455BE1" w:rsidP="00A645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отношению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семантически эквивалентные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файлы*.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Разделяет имена двух файлов, которые не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являются семантически эквивалентными, если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есть необходимость подчеркнуть наличие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семантической разницы между содержимым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некоторых файлов.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["</w:t>
            </w:r>
            <w:r w:rsidRPr="00901C09">
              <w:rPr>
                <w:iCs/>
              </w:rPr>
              <w:t>линейный треугольник</w:t>
            </w:r>
            <w:r w:rsidRPr="00901C09">
              <w:t>"] *** ["</w:t>
            </w:r>
            <w:r w:rsidRPr="00901C09">
              <w:rPr>
                <w:iCs/>
              </w:rPr>
              <w:t>треугольник</w:t>
            </w:r>
            <w:proofErr w:type="gramStart"/>
            <w:r w:rsidRPr="00901C09">
              <w:t>"];;</w:t>
            </w:r>
            <w:proofErr w:type="gramEnd"/>
          </w:p>
        </w:tc>
        <w:tc>
          <w:tcPr>
            <w:tcW w:w="3077" w:type="dxa"/>
          </w:tcPr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трансляции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связки, принадлежащей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отношению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трансляция*.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Разделяет обозначение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-графа и имя файла,</w:t>
            </w:r>
            <w:r w:rsid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семантически эквивалентного </w:t>
            </w: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данному</w:t>
            </w:r>
            <w:proofErr w:type="gram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-графу.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Треуг</w:t>
            </w: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proofErr w:type="gram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ТчкА;ТчкВ;ТчкС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 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 xml:space="preserve">&lt;-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прямоугольный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треугольник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≗</w:t>
            </w: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∙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["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Треугольник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Треуг</w:t>
            </w: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proofErr w:type="gram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ТчкА;ТчкВ;ТчкС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) является прямоугольным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"]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t>;;</w:t>
            </w:r>
          </w:p>
        </w:tc>
        <w:tc>
          <w:tcPr>
            <w:tcW w:w="3077" w:type="dxa"/>
          </w:tcPr>
          <w:p w:rsidR="00901C09" w:rsidRDefault="00901C09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901C09" w:rsidRDefault="00901C09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autoSpaceDE w:val="0"/>
              <w:autoSpaceDN w:val="0"/>
              <w:adjustRightInd w:val="0"/>
              <w:jc w:val="center"/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≗∙</w:t>
            </w: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∙≗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семантического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включения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Изображение связки, принадлежащей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отношению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семантическое включение*.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Разделяет имя файла и обозначение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-графа,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которые</w:t>
            </w:r>
            <w:proofErr w:type="gram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связаны указанным отношением, либо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имена двух файлов, связанных указанным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отношением.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["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Треугольник 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Треуг</w:t>
            </w: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proofErr w:type="gram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ТчкА;ТчкВ;ТчкС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) является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прямоугольным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 xml:space="preserve">"] </w:t>
            </w:r>
            <w:r w:rsidRPr="00901C09">
              <w:rPr>
                <w:rFonts w:ascii="Cambria Math" w:eastAsia="DejaVuSans" w:hAnsi="Cambria Math" w:cs="Cambria Math"/>
                <w:sz w:val="24"/>
                <w:szCs w:val="24"/>
              </w:rPr>
              <w:t>≗</w:t>
            </w:r>
            <w:r w:rsidRPr="00901C09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&gt; </w:t>
            </w:r>
            <w:r w:rsidRPr="00901C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Треуг</w:t>
            </w:r>
            <w:proofErr w:type="gramStart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к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proofErr w:type="gram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ТчкА;ТчкВ;ТчкС</w:t>
            </w:r>
            <w:proofErr w:type="spellEnd"/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 </w:t>
            </w:r>
            <w:r w:rsidRPr="00901C09">
              <w:rPr>
                <w:rFonts w:ascii="Times New Roman" w:eastAsia="DejaVuSans-Bold" w:hAnsi="Times New Roman" w:cs="Times New Roman"/>
                <w:bCs/>
                <w:sz w:val="24"/>
                <w:szCs w:val="24"/>
              </w:rPr>
              <w:t>&lt;-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прямоугольный треугольник; равнобедренный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proofErr w:type="gramStart"/>
            <w:r w:rsidRPr="00901C09">
              <w:rPr>
                <w:iCs/>
              </w:rPr>
              <w:t>треугольник</w:t>
            </w:r>
            <w:r w:rsidRPr="00901C09">
              <w:t>;;];;</w:t>
            </w:r>
            <w:proofErr w:type="gramEnd"/>
          </w:p>
        </w:tc>
        <w:tc>
          <w:tcPr>
            <w:tcW w:w="3077" w:type="dxa"/>
          </w:tcPr>
          <w:p w:rsidR="00A645A7" w:rsidRDefault="00A645A7" w:rsidP="00901C09">
            <w:pPr>
              <w:autoSpaceDE w:val="0"/>
              <w:autoSpaceDN w:val="0"/>
              <w:adjustRightInd w:val="0"/>
              <w:jc w:val="center"/>
              <w:rPr>
                <w:rFonts w:eastAsia="DejaVuSans-Bold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autoSpaceDE w:val="0"/>
              <w:autoSpaceDN w:val="0"/>
              <w:adjustRightInd w:val="0"/>
              <w:jc w:val="center"/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≗</w:t>
            </w: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&gt;</w:t>
            </w: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&lt;</w:t>
            </w: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≗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равенства</w:t>
            </w:r>
          </w:p>
        </w:tc>
        <w:tc>
          <w:tcPr>
            <w:tcW w:w="4259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Разделяет имена </w:t>
            </w:r>
            <w:proofErr w:type="gram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синонимичных</w:t>
            </w:r>
            <w:proofErr w:type="gram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-элементов</w:t>
            </w:r>
          </w:p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Пример: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ind w:firstLine="708"/>
              <w:jc w:val="both"/>
            </w:pPr>
            <w:r w:rsidRPr="00901C09">
              <w:rPr>
                <w:iCs/>
              </w:rPr>
              <w:t xml:space="preserve">Поток 72170x </w:t>
            </w:r>
            <w:r w:rsidRPr="00901C09">
              <w:t>= {</w:t>
            </w:r>
            <w:r w:rsidRPr="00901C09">
              <w:rPr>
                <w:iCs/>
              </w:rPr>
              <w:t>721701</w:t>
            </w:r>
            <w:r w:rsidRPr="00901C09">
              <w:t>;</w:t>
            </w:r>
            <w:r w:rsidRPr="00901C09">
              <w:rPr>
                <w:iCs/>
              </w:rPr>
              <w:t>721702</w:t>
            </w:r>
            <w:r w:rsidRPr="00901C09">
              <w:t>;</w:t>
            </w:r>
            <w:r w:rsidRPr="00901C09">
              <w:rPr>
                <w:iCs/>
              </w:rPr>
              <w:t>721703</w:t>
            </w:r>
            <w:r w:rsidRPr="00901C09">
              <w:t>};;</w:t>
            </w:r>
          </w:p>
        </w:tc>
        <w:tc>
          <w:tcPr>
            <w:tcW w:w="3077" w:type="dxa"/>
          </w:tcPr>
          <w:p w:rsidR="00A645A7" w:rsidRDefault="00A645A7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455BE1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/>
                <w:b/>
                <w:bCs/>
                <w:sz w:val="32"/>
                <w:szCs w:val="32"/>
              </w:rPr>
              <w:t>=</w:t>
            </w:r>
          </w:p>
        </w:tc>
      </w:tr>
      <w:tr w:rsidR="00455BE1" w:rsidTr="00901C09">
        <w:tc>
          <w:tcPr>
            <w:tcW w:w="2235" w:type="dxa"/>
          </w:tcPr>
          <w:p w:rsidR="00455BE1" w:rsidRPr="00901C09" w:rsidRDefault="00455BE1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sc.s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-коннектор</w:t>
            </w:r>
          </w:p>
          <w:p w:rsidR="00455BE1" w:rsidRPr="00901C09" w:rsidRDefault="00455BE1" w:rsidP="00901C09">
            <w:pPr>
              <w:pStyle w:val="a3"/>
              <w:spacing w:before="0" w:beforeAutospacing="0" w:after="150" w:afterAutospacing="0" w:line="276" w:lineRule="auto"/>
              <w:jc w:val="both"/>
            </w:pPr>
            <w:r w:rsidRPr="00901C09">
              <w:rPr>
                <w:bCs/>
                <w:iCs/>
              </w:rPr>
              <w:t>неравенства</w:t>
            </w:r>
          </w:p>
        </w:tc>
        <w:tc>
          <w:tcPr>
            <w:tcW w:w="4259" w:type="dxa"/>
          </w:tcPr>
          <w:p w:rsidR="00901C09" w:rsidRPr="00901C09" w:rsidRDefault="00901C09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Разделяет имена </w:t>
            </w:r>
            <w:proofErr w:type="spell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sc</w:t>
            </w:r>
            <w:proofErr w:type="spellEnd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-элементов, не </w:t>
            </w:r>
            <w:proofErr w:type="gramStart"/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являющихся</w:t>
            </w:r>
            <w:proofErr w:type="gramEnd"/>
            <w:r w:rsidR="00A645A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синонимичными.</w:t>
            </w:r>
          </w:p>
          <w:p w:rsidR="00901C09" w:rsidRPr="00901C09" w:rsidRDefault="00901C09" w:rsidP="00901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Это иногда требуется, чтобы подчеркнуть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наличие семантической разницы между двумя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1C09">
              <w:rPr>
                <w:rFonts w:ascii="Times New Roman" w:hAnsi="Times New Roman" w:cs="Times New Roman"/>
                <w:iCs/>
                <w:sz w:val="24"/>
                <w:szCs w:val="24"/>
              </w:rPr>
              <w:t>знаками</w:t>
            </w:r>
            <w:r w:rsidR="00A645A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455BE1" w:rsidRPr="00901C09" w:rsidRDefault="00901C09" w:rsidP="00A645A7">
            <w:pPr>
              <w:pStyle w:val="a3"/>
              <w:spacing w:before="0" w:beforeAutospacing="0" w:after="0" w:afterAutospacing="0" w:line="276" w:lineRule="auto"/>
              <w:jc w:val="both"/>
              <w:rPr>
                <w:iCs/>
              </w:rPr>
            </w:pPr>
            <w:r w:rsidRPr="00901C09">
              <w:rPr>
                <w:iCs/>
              </w:rPr>
              <w:t>Пример:</w:t>
            </w:r>
          </w:p>
          <w:p w:rsidR="00901C09" w:rsidRPr="00901C09" w:rsidRDefault="00901C09" w:rsidP="00A645A7">
            <w:pPr>
              <w:pStyle w:val="a3"/>
              <w:spacing w:before="0" w:beforeAutospacing="0" w:after="0" w:afterAutospacing="0" w:line="276" w:lineRule="auto"/>
              <w:ind w:firstLine="708"/>
              <w:jc w:val="both"/>
            </w:pPr>
            <w:r w:rsidRPr="00901C09">
              <w:rPr>
                <w:iCs/>
              </w:rPr>
              <w:t xml:space="preserve">треугольник </w:t>
            </w:r>
            <w:r w:rsidRPr="00901C09">
              <w:rPr>
                <w:rFonts w:eastAsia="DejaVuSans"/>
              </w:rPr>
              <w:t xml:space="preserve">≠ </w:t>
            </w:r>
            <w:r w:rsidRPr="00901C09">
              <w:rPr>
                <w:iCs/>
              </w:rPr>
              <w:t>линейный треугольник</w:t>
            </w:r>
            <w:proofErr w:type="gramStart"/>
            <w:r w:rsidRPr="00901C09">
              <w:t>;;</w:t>
            </w:r>
            <w:proofErr w:type="gramEnd"/>
          </w:p>
        </w:tc>
        <w:tc>
          <w:tcPr>
            <w:tcW w:w="3077" w:type="dxa"/>
          </w:tcPr>
          <w:p w:rsidR="00A645A7" w:rsidRDefault="00A645A7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A645A7" w:rsidRDefault="00A645A7" w:rsidP="00901C09">
            <w:pPr>
              <w:pStyle w:val="a3"/>
              <w:spacing w:before="0" w:beforeAutospacing="0" w:after="150" w:afterAutospacing="0" w:line="276" w:lineRule="auto"/>
              <w:jc w:val="center"/>
              <w:rPr>
                <w:rFonts w:asciiTheme="minorHAnsi" w:eastAsia="DejaVuSans-Bold" w:hAnsiTheme="minorHAnsi" w:cs="DejaVuSans-Bold"/>
                <w:b/>
                <w:bCs/>
                <w:sz w:val="32"/>
                <w:szCs w:val="32"/>
              </w:rPr>
            </w:pPr>
          </w:p>
          <w:p w:rsidR="00455BE1" w:rsidRDefault="00901C09" w:rsidP="00901C09">
            <w:pPr>
              <w:pStyle w:val="a3"/>
              <w:spacing w:before="0" w:beforeAutospacing="0" w:after="150" w:afterAutospacing="0" w:line="276" w:lineRule="auto"/>
              <w:jc w:val="center"/>
            </w:pPr>
            <w:r>
              <w:rPr>
                <w:rFonts w:ascii="DejaVuSans-Bold" w:eastAsia="DejaVuSans-Bold" w:cs="DejaVuSans-Bold" w:hint="eastAsia"/>
                <w:b/>
                <w:bCs/>
                <w:sz w:val="32"/>
                <w:szCs w:val="32"/>
              </w:rPr>
              <w:t>≠</w:t>
            </w:r>
          </w:p>
        </w:tc>
      </w:tr>
    </w:tbl>
    <w:p w:rsidR="00455BE1" w:rsidRPr="00826498" w:rsidRDefault="00455BE1" w:rsidP="002A5FF5">
      <w:pPr>
        <w:pStyle w:val="a3"/>
        <w:spacing w:before="0" w:beforeAutospacing="0" w:after="150" w:afterAutospacing="0" w:line="276" w:lineRule="auto"/>
        <w:jc w:val="both"/>
      </w:pPr>
    </w:p>
    <w:sectPr w:rsidR="00455BE1" w:rsidRPr="00826498" w:rsidSect="0061210C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F4B" w:rsidRDefault="00B21F4B">
      <w:pPr>
        <w:spacing w:after="0" w:line="240" w:lineRule="auto"/>
      </w:pPr>
      <w:r>
        <w:separator/>
      </w:r>
    </w:p>
  </w:endnote>
  <w:endnote w:type="continuationSeparator" w:id="0">
    <w:p w:rsidR="00B21F4B" w:rsidRDefault="00B2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DejaVuSans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erif-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FB" w:rsidRPr="00F34B26" w:rsidRDefault="00A276FB">
    <w:pPr>
      <w:pStyle w:val="a6"/>
      <w:rPr>
        <w:lang w:val="en-US"/>
      </w:rPr>
    </w:pPr>
    <w:r>
      <w:rPr>
        <w:sz w:val="20"/>
        <w:szCs w:val="20"/>
        <w:lang w:val="en-US"/>
      </w:rPr>
      <w:t>Copyright</w:t>
    </w:r>
    <w:r w:rsidRPr="00F34B26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OSTIS</w:t>
    </w:r>
    <w:r w:rsidRPr="00F34B26">
      <w:rPr>
        <w:sz w:val="20"/>
        <w:szCs w:val="20"/>
        <w:lang w:val="en-US"/>
      </w:rPr>
      <w:t xml:space="preserve"> 2012-2014 ©</w:t>
    </w:r>
    <w:r w:rsidRPr="00F34B26">
      <w:rPr>
        <w:sz w:val="20"/>
        <w:szCs w:val="20"/>
        <w:lang w:val="en-US"/>
      </w:rPr>
      <w:ptab w:relativeTo="margin" w:alignment="center" w:leader="none"/>
    </w:r>
    <w:r w:rsidRPr="00F34B26">
      <w:rPr>
        <w:sz w:val="20"/>
        <w:szCs w:val="20"/>
        <w:lang w:val="en-US"/>
      </w:rPr>
      <w:ptab w:relativeTo="margin" w:alignment="right" w:leader="none"/>
    </w:r>
    <w:r>
      <w:rPr>
        <w:lang w:val="en-US"/>
      </w:rPr>
      <w:t>www.ostis.net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FB" w:rsidRPr="00F34B26" w:rsidRDefault="00A276FB" w:rsidP="0061210C">
    <w:pPr>
      <w:pStyle w:val="a6"/>
      <w:rPr>
        <w:lang w:val="en-US"/>
      </w:rPr>
    </w:pPr>
    <w:r>
      <w:rPr>
        <w:sz w:val="20"/>
        <w:szCs w:val="20"/>
        <w:lang w:val="en-US"/>
      </w:rPr>
      <w:t>Copyright</w:t>
    </w:r>
    <w:r w:rsidRPr="00F34B26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OSTIS</w:t>
    </w:r>
    <w:r w:rsidRPr="00F34B26">
      <w:rPr>
        <w:sz w:val="20"/>
        <w:szCs w:val="20"/>
        <w:lang w:val="en-US"/>
      </w:rPr>
      <w:t xml:space="preserve"> 2012-2014 ©</w:t>
    </w:r>
    <w:r w:rsidRPr="00F34B26">
      <w:rPr>
        <w:sz w:val="20"/>
        <w:szCs w:val="20"/>
        <w:lang w:val="en-US"/>
      </w:rPr>
      <w:ptab w:relativeTo="margin" w:alignment="center" w:leader="none"/>
    </w:r>
    <w:r w:rsidRPr="00F34B26">
      <w:rPr>
        <w:sz w:val="20"/>
        <w:szCs w:val="20"/>
        <w:lang w:val="en-US"/>
      </w:rPr>
      <w:ptab w:relativeTo="margin" w:alignment="right" w:leader="none"/>
    </w:r>
    <w:r>
      <w:rPr>
        <w:lang w:val="en-US"/>
      </w:rPr>
      <w:t>www.ostis.net</w:t>
    </w:r>
  </w:p>
  <w:p w:rsidR="00A276FB" w:rsidRDefault="00A276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F4B" w:rsidRDefault="00B21F4B">
      <w:pPr>
        <w:spacing w:after="0" w:line="240" w:lineRule="auto"/>
      </w:pPr>
      <w:r>
        <w:separator/>
      </w:r>
    </w:p>
  </w:footnote>
  <w:footnote w:type="continuationSeparator" w:id="0">
    <w:p w:rsidR="00B21F4B" w:rsidRDefault="00B2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847155"/>
      <w:docPartObj>
        <w:docPartGallery w:val="Page Numbers (Top of Page)"/>
        <w:docPartUnique/>
      </w:docPartObj>
    </w:sdtPr>
    <w:sdtContent>
      <w:p w:rsidR="00A276FB" w:rsidRDefault="00A276F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D4E">
          <w:rPr>
            <w:noProof/>
          </w:rPr>
          <w:t>6</w:t>
        </w:r>
        <w:r>
          <w:fldChar w:fldCharType="end"/>
        </w:r>
      </w:p>
    </w:sdtContent>
  </w:sdt>
  <w:p w:rsidR="00A276FB" w:rsidRDefault="00A276F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FB" w:rsidRPr="00F34B26" w:rsidRDefault="00A276FB" w:rsidP="0061210C">
    <w:pPr>
      <w:pStyle w:val="a4"/>
      <w:tabs>
        <w:tab w:val="clear" w:pos="4677"/>
      </w:tabs>
      <w:rPr>
        <w:rFonts w:ascii="Cambria" w:hAnsi="Cambria" w:cs="Cambria"/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4E7940EC" wp14:editId="1CBC879C">
          <wp:simplePos x="0" y="0"/>
          <wp:positionH relativeFrom="column">
            <wp:posOffset>-753745</wp:posOffset>
          </wp:positionH>
          <wp:positionV relativeFrom="page">
            <wp:posOffset>152400</wp:posOffset>
          </wp:positionV>
          <wp:extent cx="532765" cy="532765"/>
          <wp:effectExtent l="0" t="0" r="635" b="635"/>
          <wp:wrapSquare wrapText="bothSides"/>
          <wp:docPr id="6" name="Рисунок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276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 w:cs="Cambria"/>
        <w:lang w:val="en-US"/>
      </w:rPr>
      <w:t>Knowledge Base Source Editor version 0.</w:t>
    </w:r>
    <w:r w:rsidRPr="0031678E">
      <w:rPr>
        <w:rFonts w:ascii="Cambria" w:hAnsi="Cambria" w:cs="Cambria"/>
        <w:lang w:val="en-US"/>
      </w:rPr>
      <w:t>3</w:t>
    </w:r>
    <w:r>
      <w:rPr>
        <w:rFonts w:ascii="Cambria" w:hAnsi="Cambria" w:cs="Cambria"/>
        <w:lang w:val="en-US"/>
      </w:rPr>
      <w:t>.</w:t>
    </w:r>
    <w:r w:rsidRPr="0031678E">
      <w:rPr>
        <w:rFonts w:ascii="Cambria" w:hAnsi="Cambria" w:cs="Cambria"/>
        <w:lang w:val="en-US"/>
      </w:rPr>
      <w:t>0</w:t>
    </w:r>
    <w:r>
      <w:rPr>
        <w:rFonts w:ascii="Cambria" w:hAnsi="Cambria" w:cs="Cambria"/>
        <w:lang w:val="en-US"/>
      </w:rPr>
      <w:tab/>
    </w:r>
    <w:r w:rsidRPr="00F34B26">
      <w:rPr>
        <w:rFonts w:ascii="Cambria" w:hAnsi="Cambria" w:cs="Cambria"/>
        <w:lang w:val="en-US"/>
      </w:rPr>
      <w:t>4</w:t>
    </w:r>
    <w:r>
      <w:rPr>
        <w:rFonts w:ascii="Cambria" w:hAnsi="Cambria" w:cs="Cambria"/>
        <w:lang w:val="en-US"/>
      </w:rPr>
      <w:t xml:space="preserve"> </w:t>
    </w:r>
    <w:r>
      <w:rPr>
        <w:rFonts w:ascii="Cambria" w:hAnsi="Cambria" w:cs="Cambria"/>
      </w:rPr>
      <w:t>мая</w:t>
    </w:r>
    <w:r>
      <w:rPr>
        <w:rFonts w:ascii="Cambria" w:hAnsi="Cambria" w:cs="Cambria"/>
        <w:lang w:val="en-US"/>
      </w:rPr>
      <w:t>, 201</w:t>
    </w:r>
    <w:r w:rsidRPr="00F34B26">
      <w:rPr>
        <w:rFonts w:ascii="Cambria" w:hAnsi="Cambria" w:cs="Cambria"/>
        <w:lang w:val="en-US"/>
      </w:rPr>
      <w:t>4</w:t>
    </w:r>
  </w:p>
  <w:p w:rsidR="00A276FB" w:rsidRPr="00F34B26" w:rsidRDefault="00A276FB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08F"/>
    <w:multiLevelType w:val="multilevel"/>
    <w:tmpl w:val="652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B43B9"/>
    <w:multiLevelType w:val="multilevel"/>
    <w:tmpl w:val="B5C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D772B"/>
    <w:multiLevelType w:val="multilevel"/>
    <w:tmpl w:val="101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91A6E"/>
    <w:multiLevelType w:val="multilevel"/>
    <w:tmpl w:val="406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17"/>
    <w:rsid w:val="00011715"/>
    <w:rsid w:val="00020028"/>
    <w:rsid w:val="00063F61"/>
    <w:rsid w:val="0009750D"/>
    <w:rsid w:val="000A4CCC"/>
    <w:rsid w:val="000B2838"/>
    <w:rsid w:val="001153E2"/>
    <w:rsid w:val="00160EAE"/>
    <w:rsid w:val="001E1EC0"/>
    <w:rsid w:val="0022507E"/>
    <w:rsid w:val="00247668"/>
    <w:rsid w:val="00254649"/>
    <w:rsid w:val="002A5FF5"/>
    <w:rsid w:val="00313FFA"/>
    <w:rsid w:val="004006F3"/>
    <w:rsid w:val="00403E52"/>
    <w:rsid w:val="00431EDA"/>
    <w:rsid w:val="00455BE1"/>
    <w:rsid w:val="00455E50"/>
    <w:rsid w:val="0047450F"/>
    <w:rsid w:val="004776DB"/>
    <w:rsid w:val="004842AD"/>
    <w:rsid w:val="00504099"/>
    <w:rsid w:val="00512CB9"/>
    <w:rsid w:val="00557F79"/>
    <w:rsid w:val="005B5C53"/>
    <w:rsid w:val="0061210C"/>
    <w:rsid w:val="00655938"/>
    <w:rsid w:val="00665B38"/>
    <w:rsid w:val="006D690C"/>
    <w:rsid w:val="006F7D2A"/>
    <w:rsid w:val="00712995"/>
    <w:rsid w:val="00714E3A"/>
    <w:rsid w:val="0075353C"/>
    <w:rsid w:val="007B104C"/>
    <w:rsid w:val="008176D6"/>
    <w:rsid w:val="00826498"/>
    <w:rsid w:val="00832B74"/>
    <w:rsid w:val="00832EB4"/>
    <w:rsid w:val="008416C9"/>
    <w:rsid w:val="008740AA"/>
    <w:rsid w:val="008859A3"/>
    <w:rsid w:val="008F37E5"/>
    <w:rsid w:val="008F4A15"/>
    <w:rsid w:val="00901C09"/>
    <w:rsid w:val="00923B2B"/>
    <w:rsid w:val="00942DED"/>
    <w:rsid w:val="009742A3"/>
    <w:rsid w:val="009C59B6"/>
    <w:rsid w:val="00A00E6C"/>
    <w:rsid w:val="00A276FB"/>
    <w:rsid w:val="00A4335F"/>
    <w:rsid w:val="00A645A7"/>
    <w:rsid w:val="00A879D3"/>
    <w:rsid w:val="00AB2C10"/>
    <w:rsid w:val="00AB77FE"/>
    <w:rsid w:val="00AC7B6B"/>
    <w:rsid w:val="00B21F4B"/>
    <w:rsid w:val="00B65EEF"/>
    <w:rsid w:val="00BD3E4F"/>
    <w:rsid w:val="00C04DE7"/>
    <w:rsid w:val="00C274D2"/>
    <w:rsid w:val="00C66956"/>
    <w:rsid w:val="00C66A77"/>
    <w:rsid w:val="00CA44F0"/>
    <w:rsid w:val="00CD5C30"/>
    <w:rsid w:val="00D11FEB"/>
    <w:rsid w:val="00D76FAA"/>
    <w:rsid w:val="00E1127B"/>
    <w:rsid w:val="00E251A8"/>
    <w:rsid w:val="00E472F2"/>
    <w:rsid w:val="00E64117"/>
    <w:rsid w:val="00E7599C"/>
    <w:rsid w:val="00E76D24"/>
    <w:rsid w:val="00EC6CA9"/>
    <w:rsid w:val="00ED4775"/>
    <w:rsid w:val="00EF1D4E"/>
    <w:rsid w:val="00F075CF"/>
    <w:rsid w:val="00F4718D"/>
    <w:rsid w:val="00F52EBC"/>
    <w:rsid w:val="00F77466"/>
    <w:rsid w:val="00F938CD"/>
    <w:rsid w:val="00FA4C73"/>
    <w:rsid w:val="00FB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4117"/>
  </w:style>
  <w:style w:type="paragraph" w:styleId="a6">
    <w:name w:val="footer"/>
    <w:basedOn w:val="a"/>
    <w:link w:val="a7"/>
    <w:uiPriority w:val="99"/>
    <w:unhideWhenUsed/>
    <w:rsid w:val="00E6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4117"/>
  </w:style>
  <w:style w:type="paragraph" w:customStyle="1" w:styleId="Standard">
    <w:name w:val="Standard"/>
    <w:rsid w:val="00E6411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4117"/>
    <w:pPr>
      <w:ind w:left="720"/>
      <w:contextualSpacing/>
    </w:pPr>
  </w:style>
  <w:style w:type="paragraph" w:customStyle="1" w:styleId="Contents1">
    <w:name w:val="Contents 1"/>
    <w:basedOn w:val="Standard"/>
    <w:rsid w:val="00E64117"/>
    <w:pPr>
      <w:tabs>
        <w:tab w:val="right" w:leader="dot" w:pos="9972"/>
      </w:tabs>
    </w:pPr>
  </w:style>
  <w:style w:type="paragraph" w:styleId="a9">
    <w:name w:val="Balloon Text"/>
    <w:basedOn w:val="a"/>
    <w:link w:val="aa"/>
    <w:uiPriority w:val="99"/>
    <w:semiHidden/>
    <w:unhideWhenUsed/>
    <w:rsid w:val="00E6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411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C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4117"/>
  </w:style>
  <w:style w:type="paragraph" w:styleId="a6">
    <w:name w:val="footer"/>
    <w:basedOn w:val="a"/>
    <w:link w:val="a7"/>
    <w:uiPriority w:val="99"/>
    <w:unhideWhenUsed/>
    <w:rsid w:val="00E6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4117"/>
  </w:style>
  <w:style w:type="paragraph" w:customStyle="1" w:styleId="Standard">
    <w:name w:val="Standard"/>
    <w:rsid w:val="00E6411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4117"/>
    <w:pPr>
      <w:ind w:left="720"/>
      <w:contextualSpacing/>
    </w:pPr>
  </w:style>
  <w:style w:type="paragraph" w:customStyle="1" w:styleId="Contents1">
    <w:name w:val="Contents 1"/>
    <w:basedOn w:val="Standard"/>
    <w:rsid w:val="00E64117"/>
    <w:pPr>
      <w:tabs>
        <w:tab w:val="right" w:leader="dot" w:pos="9972"/>
      </w:tabs>
    </w:pPr>
  </w:style>
  <w:style w:type="paragraph" w:styleId="a9">
    <w:name w:val="Balloon Text"/>
    <w:basedOn w:val="a"/>
    <w:link w:val="aa"/>
    <w:uiPriority w:val="99"/>
    <w:semiHidden/>
    <w:unhideWhenUsed/>
    <w:rsid w:val="00E6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411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C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21</Pages>
  <Words>4304</Words>
  <Characters>24535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6</cp:revision>
  <dcterms:created xsi:type="dcterms:W3CDTF">2014-05-07T21:14:00Z</dcterms:created>
  <dcterms:modified xsi:type="dcterms:W3CDTF">2014-05-08T05:25:00Z</dcterms:modified>
</cp:coreProperties>
</file>