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A1" w:rsidRPr="00864147" w:rsidRDefault="00A256A1" w:rsidP="00A256A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color w:val="FF0000"/>
          <w:szCs w:val="28"/>
        </w:rPr>
      </w:pPr>
      <w:r w:rsidRPr="00864147">
        <w:rPr>
          <w:rFonts w:cs="Times New Roman"/>
          <w:b/>
          <w:color w:val="FF0000"/>
          <w:szCs w:val="28"/>
        </w:rPr>
        <w:t xml:space="preserve">Анализ внутренней среды </w:t>
      </w:r>
      <w:r w:rsidR="00CD20BC" w:rsidRPr="00864147">
        <w:rPr>
          <w:rFonts w:cs="Times New Roman"/>
          <w:b/>
          <w:color w:val="FF0000"/>
          <w:szCs w:val="28"/>
          <w:lang w:val="en-US"/>
        </w:rPr>
        <w:t>Samsung</w:t>
      </w:r>
      <w:r w:rsidRPr="00864147">
        <w:rPr>
          <w:rFonts w:cs="Times New Roman"/>
          <w:b/>
          <w:color w:val="FF0000"/>
          <w:szCs w:val="28"/>
        </w:rPr>
        <w:tab/>
      </w:r>
    </w:p>
    <w:p w:rsidR="00A256A1" w:rsidRPr="00864147" w:rsidRDefault="00A256A1" w:rsidP="00A256A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cs="Times New Roman"/>
          <w:b/>
          <w:color w:val="FF0000"/>
          <w:szCs w:val="28"/>
        </w:rPr>
      </w:pPr>
      <w:r w:rsidRPr="00864147">
        <w:rPr>
          <w:rFonts w:cs="Times New Roman"/>
          <w:b/>
          <w:color w:val="FF0000"/>
          <w:szCs w:val="28"/>
        </w:rPr>
        <w:t>Позиц</w:t>
      </w:r>
      <w:r w:rsidR="00CD20BC" w:rsidRPr="00864147">
        <w:rPr>
          <w:rFonts w:cs="Times New Roman"/>
          <w:b/>
          <w:color w:val="FF0000"/>
          <w:szCs w:val="28"/>
        </w:rPr>
        <w:t xml:space="preserve">ии на рынке </w:t>
      </w:r>
      <w:r w:rsidR="00CD20BC" w:rsidRPr="00864147">
        <w:rPr>
          <w:rFonts w:cs="Times New Roman"/>
          <w:b/>
          <w:color w:val="FF0000"/>
          <w:szCs w:val="28"/>
          <w:lang w:val="en-US"/>
        </w:rPr>
        <w:t>Samsung</w:t>
      </w:r>
    </w:p>
    <w:p w:rsidR="00087246" w:rsidRPr="00A256A1" w:rsidRDefault="00087246" w:rsidP="00087246"/>
    <w:p w:rsidR="00087246" w:rsidRPr="008C4739" w:rsidRDefault="00087246" w:rsidP="00087246">
      <w:pPr>
        <w:rPr>
          <w:rFonts w:cs="Times New Roman"/>
          <w:szCs w:val="28"/>
          <w:u w:val="single"/>
        </w:rPr>
      </w:pPr>
      <w:r w:rsidRPr="008C4739">
        <w:rPr>
          <w:rFonts w:cs="Times New Roman"/>
          <w:szCs w:val="28"/>
          <w:u w:val="single"/>
        </w:rPr>
        <w:t xml:space="preserve">Рассмотрим показатели </w:t>
      </w:r>
      <w:r w:rsidRPr="008C4739">
        <w:rPr>
          <w:rFonts w:cs="Times New Roman"/>
          <w:szCs w:val="28"/>
          <w:u w:val="single"/>
          <w:lang w:val="en-US"/>
        </w:rPr>
        <w:t>Samsung</w:t>
      </w:r>
      <w:r w:rsidRPr="008C4739">
        <w:rPr>
          <w:rFonts w:cs="Times New Roman"/>
          <w:szCs w:val="28"/>
          <w:u w:val="single"/>
        </w:rPr>
        <w:t>.</w:t>
      </w:r>
    </w:p>
    <w:p w:rsidR="00087246" w:rsidRPr="008C4739" w:rsidRDefault="00087246" w:rsidP="00087246">
      <w:pPr>
        <w:rPr>
          <w:rFonts w:cs="Times New Roman"/>
          <w:szCs w:val="28"/>
          <w:u w:val="single"/>
        </w:rPr>
      </w:pPr>
    </w:p>
    <w:p w:rsidR="00087246" w:rsidRDefault="004F0705" w:rsidP="006544D4">
      <w:pPr>
        <w:autoSpaceDE w:val="0"/>
        <w:autoSpaceDN w:val="0"/>
        <w:adjustRightInd w:val="0"/>
        <w:ind w:left="34" w:firstLine="675"/>
        <w:jc w:val="both"/>
        <w:rPr>
          <w:rFonts w:cs="Times New Roman"/>
          <w:szCs w:val="28"/>
          <w:lang w:val="en-US"/>
        </w:rPr>
      </w:pPr>
      <w:r w:rsidRPr="008C4739">
        <w:rPr>
          <w:rFonts w:cs="Times New Roman"/>
          <w:szCs w:val="28"/>
          <w:u w:val="single"/>
        </w:rPr>
        <w:t xml:space="preserve">Таблица </w:t>
      </w:r>
      <w:r w:rsidR="00087246" w:rsidRPr="008C4739">
        <w:rPr>
          <w:rFonts w:cs="Times New Roman"/>
          <w:szCs w:val="28"/>
          <w:u w:val="single"/>
        </w:rPr>
        <w:t xml:space="preserve"> – Эффективность действующей стратегии</w:t>
      </w:r>
    </w:p>
    <w:p w:rsidR="004F0705" w:rsidRPr="004F0705" w:rsidRDefault="004F0705" w:rsidP="00087246">
      <w:pPr>
        <w:autoSpaceDE w:val="0"/>
        <w:autoSpaceDN w:val="0"/>
        <w:adjustRightInd w:val="0"/>
        <w:ind w:left="34"/>
        <w:jc w:val="both"/>
        <w:rPr>
          <w:rFonts w:cs="Times New Roman"/>
          <w:szCs w:val="28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97"/>
        <w:gridCol w:w="2260"/>
        <w:gridCol w:w="2254"/>
        <w:gridCol w:w="2260"/>
      </w:tblGrid>
      <w:tr w:rsidR="00087246" w:rsidRPr="00FF3531" w:rsidTr="00B528A4">
        <w:tc>
          <w:tcPr>
            <w:tcW w:w="3011" w:type="dxa"/>
            <w:shd w:val="clear" w:color="auto" w:fill="auto"/>
          </w:tcPr>
          <w:p w:rsidR="00087246" w:rsidRPr="00CA7E26" w:rsidRDefault="00087246" w:rsidP="00B528A4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Показатели</w:t>
            </w:r>
          </w:p>
        </w:tc>
        <w:tc>
          <w:tcPr>
            <w:tcW w:w="2378" w:type="dxa"/>
            <w:shd w:val="clear" w:color="auto" w:fill="auto"/>
          </w:tcPr>
          <w:p w:rsidR="00087246" w:rsidRPr="00CA7E26" w:rsidRDefault="00087246" w:rsidP="00B528A4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2015</w:t>
            </w:r>
          </w:p>
        </w:tc>
        <w:tc>
          <w:tcPr>
            <w:tcW w:w="2370" w:type="dxa"/>
            <w:shd w:val="clear" w:color="auto" w:fill="auto"/>
          </w:tcPr>
          <w:p w:rsidR="00087246" w:rsidRPr="00CA7E26" w:rsidRDefault="00087246" w:rsidP="00B528A4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2016</w:t>
            </w:r>
          </w:p>
        </w:tc>
        <w:tc>
          <w:tcPr>
            <w:tcW w:w="2378" w:type="dxa"/>
            <w:shd w:val="clear" w:color="auto" w:fill="auto"/>
          </w:tcPr>
          <w:p w:rsidR="00087246" w:rsidRPr="00CA7E26" w:rsidRDefault="00087246" w:rsidP="00B528A4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2017</w:t>
            </w:r>
          </w:p>
        </w:tc>
      </w:tr>
      <w:tr w:rsidR="00087246" w:rsidRPr="00FF3531" w:rsidTr="00087246">
        <w:tc>
          <w:tcPr>
            <w:tcW w:w="3011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1) Рыночная доля компан</w:t>
            </w:r>
            <w:proofErr w:type="gramStart"/>
            <w:r w:rsidRPr="00CA7E26">
              <w:rPr>
                <w:sz w:val="24"/>
                <w:szCs w:val="24"/>
              </w:rPr>
              <w:t>ии и ее</w:t>
            </w:r>
            <w:proofErr w:type="gramEnd"/>
            <w:r w:rsidRPr="00CA7E26">
              <w:rPr>
                <w:sz w:val="24"/>
                <w:szCs w:val="24"/>
              </w:rPr>
              <w:t xml:space="preserve"> место в отрасли.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 xml:space="preserve">5,8% 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 xml:space="preserve">11% 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 xml:space="preserve">17,7% </w:t>
            </w:r>
          </w:p>
        </w:tc>
      </w:tr>
      <w:tr w:rsidR="00087246" w:rsidRPr="00FF3531" w:rsidTr="00087246">
        <w:tc>
          <w:tcPr>
            <w:tcW w:w="3011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 xml:space="preserve">2) Повышаются или понижаются размеры </w:t>
            </w:r>
            <w:proofErr w:type="gramStart"/>
            <w:r w:rsidRPr="00CA7E26">
              <w:rPr>
                <w:sz w:val="24"/>
                <w:szCs w:val="24"/>
              </w:rPr>
              <w:t>прибыли</w:t>
            </w:r>
            <w:proofErr w:type="gramEnd"/>
            <w:r w:rsidRPr="00CA7E26">
              <w:rPr>
                <w:sz w:val="24"/>
                <w:szCs w:val="24"/>
              </w:rPr>
              <w:t xml:space="preserve"> и </w:t>
            </w:r>
            <w:proofErr w:type="gramStart"/>
            <w:r w:rsidRPr="00CA7E26">
              <w:rPr>
                <w:sz w:val="24"/>
                <w:szCs w:val="24"/>
              </w:rPr>
              <w:t>каковы</w:t>
            </w:r>
            <w:proofErr w:type="gramEnd"/>
            <w:r w:rsidRPr="00CA7E26">
              <w:rPr>
                <w:sz w:val="24"/>
                <w:szCs w:val="24"/>
              </w:rPr>
              <w:t xml:space="preserve"> они по сравнению с соответствующими показателями конкурентов.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 xml:space="preserve">15,2 </w:t>
            </w:r>
            <w:proofErr w:type="spellStart"/>
            <w:proofErr w:type="gramStart"/>
            <w:r w:rsidRPr="00CA7E26">
              <w:rPr>
                <w:sz w:val="24"/>
                <w:szCs w:val="24"/>
              </w:rPr>
              <w:t>млрд</w:t>
            </w:r>
            <w:proofErr w:type="spellEnd"/>
            <w:proofErr w:type="gramEnd"/>
            <w:r w:rsidRPr="00CA7E26">
              <w:rPr>
                <w:sz w:val="24"/>
                <w:szCs w:val="24"/>
              </w:rPr>
              <w:t xml:space="preserve"> долл. 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 xml:space="preserve">19,5 </w:t>
            </w:r>
            <w:proofErr w:type="spellStart"/>
            <w:proofErr w:type="gramStart"/>
            <w:r w:rsidRPr="00CA7E26">
              <w:rPr>
                <w:sz w:val="24"/>
                <w:szCs w:val="24"/>
              </w:rPr>
              <w:t>млрд</w:t>
            </w:r>
            <w:proofErr w:type="spellEnd"/>
            <w:proofErr w:type="gramEnd"/>
            <w:r w:rsidRPr="00CA7E26">
              <w:rPr>
                <w:sz w:val="24"/>
                <w:szCs w:val="24"/>
              </w:rPr>
              <w:t xml:space="preserve"> долл. 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 xml:space="preserve">39,3 </w:t>
            </w:r>
            <w:proofErr w:type="spellStart"/>
            <w:proofErr w:type="gramStart"/>
            <w:r w:rsidRPr="00CA7E26">
              <w:rPr>
                <w:sz w:val="24"/>
                <w:szCs w:val="24"/>
              </w:rPr>
              <w:t>млрд</w:t>
            </w:r>
            <w:proofErr w:type="spellEnd"/>
            <w:proofErr w:type="gramEnd"/>
            <w:r w:rsidRPr="00CA7E26">
              <w:rPr>
                <w:sz w:val="24"/>
                <w:szCs w:val="24"/>
              </w:rPr>
              <w:t xml:space="preserve">  долл.</w:t>
            </w:r>
          </w:p>
        </w:tc>
      </w:tr>
      <w:tr w:rsidR="00087246" w:rsidRPr="00FF3531" w:rsidTr="00087246">
        <w:tc>
          <w:tcPr>
            <w:tcW w:w="3011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3)Тенденция изменения чистой прибыли на инвестиции.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Распределяется в исполнительном аппарате, отсутствует доступ к информации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Распределяется в исполнительном аппарате, отсутствует доступ к информации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Распределяется в исполнительном аппарате, отсутствует доступ к информации</w:t>
            </w:r>
          </w:p>
        </w:tc>
      </w:tr>
      <w:tr w:rsidR="00087246" w:rsidRPr="00FF3531" w:rsidTr="00087246">
        <w:tc>
          <w:tcPr>
            <w:tcW w:w="3011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4) Растут ли продажи компании быстрее или медленнее, чем рынок в целом.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Быстрее 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Быстрее 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Быстрее </w:t>
            </w:r>
          </w:p>
        </w:tc>
      </w:tr>
      <w:tr w:rsidR="00087246" w:rsidRPr="00FF3531" w:rsidTr="00087246">
        <w:tc>
          <w:tcPr>
            <w:tcW w:w="3011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5) Размер кредитов.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Кредиты берет исполнительный аппарат, отсутствует доступ к информации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Кредиты берет исполнительный аппарат, отсутствует доступ к информации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Кредиты берет исполнительный аппарат, отсутствует доступ к информации</w:t>
            </w:r>
          </w:p>
        </w:tc>
      </w:tr>
      <w:tr w:rsidR="00087246" w:rsidRPr="00FF3531" w:rsidTr="00087246">
        <w:tc>
          <w:tcPr>
            <w:tcW w:w="3011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6)Репутация фирмы в глазах потребителей, ее имидж.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 xml:space="preserve">Репутация </w:t>
            </w:r>
            <w:r w:rsidRPr="00CA7E26">
              <w:rPr>
                <w:sz w:val="24"/>
                <w:szCs w:val="24"/>
                <w:lang w:val="en-US"/>
              </w:rPr>
              <w:t>SAMSUNG</w:t>
            </w:r>
            <w:r w:rsidRPr="00CA7E26">
              <w:rPr>
                <w:sz w:val="24"/>
                <w:szCs w:val="24"/>
              </w:rPr>
              <w:t xml:space="preserve"> сравнима с репутацией </w:t>
            </w:r>
            <w:r w:rsidRPr="00CA7E26">
              <w:rPr>
                <w:sz w:val="24"/>
                <w:szCs w:val="24"/>
                <w:lang w:val="en-US"/>
              </w:rPr>
              <w:t>Apple</w:t>
            </w:r>
            <w:r w:rsidRPr="00CA7E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Репутация южнокорейской компании подтверждается возросшей долей в мировом рынке.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Репутация подтверждается резким увеличением продаж и прибыли.</w:t>
            </w:r>
          </w:p>
        </w:tc>
      </w:tr>
      <w:tr w:rsidR="00087246" w:rsidRPr="00FF3531" w:rsidTr="00087246">
        <w:tc>
          <w:tcPr>
            <w:tcW w:w="3011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7) Является ли компания лидером в технологии, инновациях, качестве, обслуживании потребителей и т. д</w:t>
            </w:r>
            <w:proofErr w:type="gramStart"/>
            <w:r w:rsidRPr="00CA7E26"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Компания в списке первых по качеству обслуживания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Компания в списке первых по качеству обслуживания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087246" w:rsidRPr="00CA7E26" w:rsidRDefault="00087246" w:rsidP="00087246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CA7E26">
              <w:rPr>
                <w:sz w:val="24"/>
                <w:szCs w:val="24"/>
              </w:rPr>
              <w:t>Компания в списке первых по качеству обслуживания</w:t>
            </w:r>
          </w:p>
        </w:tc>
      </w:tr>
    </w:tbl>
    <w:p w:rsidR="00087246" w:rsidRPr="00087246" w:rsidRDefault="00087246" w:rsidP="00087246"/>
    <w:p w:rsidR="00087246" w:rsidRDefault="00087246" w:rsidP="00087246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Доля отрасли в ВВП </w:t>
      </w:r>
      <w:r w:rsidR="00A96673">
        <w:rPr>
          <w:rFonts w:cs="Times New Roman"/>
          <w:szCs w:val="28"/>
        </w:rPr>
        <w:t xml:space="preserve">Южной Кореи </w:t>
      </w:r>
      <w:proofErr w:type="gramStart"/>
      <w:r w:rsidR="00A96673">
        <w:rPr>
          <w:rFonts w:cs="Times New Roman"/>
          <w:szCs w:val="28"/>
        </w:rPr>
        <w:t>на конец</w:t>
      </w:r>
      <w:proofErr w:type="gramEnd"/>
      <w:r w:rsidR="00A96673">
        <w:rPr>
          <w:rFonts w:cs="Times New Roman"/>
          <w:szCs w:val="28"/>
        </w:rPr>
        <w:t xml:space="preserve"> 2017 года составляет более 20</w:t>
      </w:r>
      <w:r>
        <w:rPr>
          <w:rFonts w:cs="Times New Roman"/>
          <w:szCs w:val="28"/>
        </w:rPr>
        <w:t xml:space="preserve">%, экспорт </w:t>
      </w:r>
      <w:r w:rsidR="00A96673">
        <w:rPr>
          <w:rFonts w:cs="Times New Roman"/>
          <w:szCs w:val="28"/>
        </w:rPr>
        <w:t>в разные растет – 28 млрд. долл.</w:t>
      </w:r>
      <w:r>
        <w:rPr>
          <w:rFonts w:cs="Times New Roman"/>
          <w:szCs w:val="28"/>
        </w:rPr>
        <w:t xml:space="preserve"> в 2017 году, также присутствует вертикальная интеграция – полный цикл производства. </w:t>
      </w:r>
    </w:p>
    <w:p w:rsidR="00087246" w:rsidRDefault="00A96673" w:rsidP="00087246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Показатели </w:t>
      </w:r>
      <w:r>
        <w:rPr>
          <w:rFonts w:cs="Times New Roman"/>
          <w:szCs w:val="28"/>
          <w:lang w:val="en-US"/>
        </w:rPr>
        <w:t>Samsung</w:t>
      </w:r>
      <w:r w:rsidRPr="00A96673">
        <w:rPr>
          <w:rFonts w:cs="Times New Roman"/>
          <w:szCs w:val="28"/>
        </w:rPr>
        <w:t xml:space="preserve"> </w:t>
      </w:r>
      <w:r w:rsidR="00087246">
        <w:rPr>
          <w:rFonts w:cs="Times New Roman"/>
          <w:szCs w:val="28"/>
        </w:rPr>
        <w:t>являются более чем «приемлемыми», компания продолжает удерживать лидирующие позиции.</w:t>
      </w:r>
    </w:p>
    <w:p w:rsidR="00087246" w:rsidRDefault="00F91B2C" w:rsidP="00087246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 w:rsidRPr="00F91B2C">
        <w:rPr>
          <w:noProof/>
          <w:lang w:eastAsia="ru-RU"/>
        </w:rPr>
        <w:pict>
          <v:group id="Группа 22" o:spid="_x0000_s1026" style="position:absolute;left:0;text-align:left;margin-left:-31.5pt;margin-top:116.5pt;width:532.25pt;height:220.55pt;z-index:251658240;mso-position-horizontal-relative:margin;mso-position-vertical-relative:margin" coordsize="67595,28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">
            <v:group id="Группа 16" o:spid="_x0000_s1027" style="position:absolute;width:67595;height:28009" coordsize="67595,28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group id="Группа 14" o:spid="_x0000_s1028" style="position:absolute;top:115;width:65508;height:27894" coordsize="65508,27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1" o:spid="_x0000_s1029" type="#_x0000_t15" style="position:absolute;top:231;width:13887;height:108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fiMMA&#10;AADaAAAADwAAAGRycy9kb3ducmV2LnhtbERPTWvCQBC9F/wPywheSt3EooToJmhroXgo1fbQ45Ad&#10;k2B2NmTXJP77rlDoaXi8z9nko2lET52rLSuI5xEI4sLqmksF319vTwkI55E1NpZJwY0c5NnkYYOp&#10;tgMfqT/5UoQQdikqqLxvUyldUZFBN7ctceDOtjPoA+xKqTscQrhp5CKKVtJgzaGhwpZeKioup6tR&#10;8LN7jW/x7vC8KPeP10+9TD6SuFBqNh23axCeRv8v/nO/6zAf7q/cr8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wfiMMAAADaAAAADwAAAAAAAAAAAAAAAACYAgAAZHJzL2Rv&#10;d25yZXYueG1sUEsFBgAAAAAEAAQA9QAAAIgDAAAAAA==&#10;" adj="13141" fillcolor="white [3201]" strokecolor="#9bbb59 [3206]" strokeweight="2pt">
                  <v:textbox>
                    <w:txbxContent>
                      <w:p w:rsidR="00A96673" w:rsidRPr="000A2E08" w:rsidRDefault="00A96673" w:rsidP="00A96673">
                        <w:pPr>
                          <w:ind w:firstLine="0"/>
                          <w:rPr>
                            <w:rFonts w:cs="Times New Roman"/>
                          </w:rPr>
                        </w:pPr>
                        <w:r w:rsidRPr="00A96673">
                          <w:rPr>
                            <w:rFonts w:cs="Times New Roman"/>
                            <w:sz w:val="22"/>
                          </w:rPr>
                          <w:t xml:space="preserve">Покупка оборудования и техники </w:t>
                        </w:r>
                        <w:r w:rsidRPr="00A96673">
                          <w:rPr>
                            <w:rFonts w:cs="Times New Roman"/>
                            <w:sz w:val="24"/>
                          </w:rPr>
                          <w:t>(если необходимо</w:t>
                        </w:r>
                        <w:r>
                          <w:rPr>
                            <w:rFonts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Пятиугольник 2" o:spid="_x0000_s1030" type="#_x0000_t15" style="position:absolute;left:15162;top:231;width:9607;height:108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gZMUA&#10;AADaAAAADwAAAGRycy9kb3ducmV2LnhtbESPQWvCQBSE7wX/w/IEL1I3Sis1uopoBdtioSri8Zl9&#10;JsHs25BdTfz33YLQ4zAz3zCTWWMKcaPK5ZYV9HsRCOLE6pxTBfvd6vkNhPPIGgvLpOBODmbT1tME&#10;Y21r/qHb1qciQNjFqCDzvoyldElGBl3PlsTBO9vKoA+ySqWusA5wU8hBFA2lwZzDQoYlLTJKLtur&#10;UfDRr1+/Tt+f12V3ZHi1Oby8H+u1Up12Mx+D8NT4//CjvdYKBvB3Jdw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qBkxQAAANoAAAAPAAAAAAAAAAAAAAAAAJgCAABkcnMv&#10;ZG93bnJldi54bWxQSwUGAAAAAAQABAD1AAAAigMAAAAA&#10;" adj="10800" fillcolor="white [3201]" strokecolor="#9bbb59 [3206]" strokeweight="2pt">
                  <v:textbox>
                    <w:txbxContent>
                      <w:p w:rsidR="00A96673" w:rsidRPr="00A96673" w:rsidRDefault="00153A70" w:rsidP="00A96673">
                        <w:pPr>
                          <w:ind w:firstLine="0"/>
                          <w:rPr>
                            <w:rFonts w:cs="Times New Roman"/>
                            <w:sz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</w:rPr>
                          <w:t>Покупка сырья и материалов</w:t>
                        </w:r>
                      </w:p>
                    </w:txbxContent>
                  </v:textbox>
                </v:shape>
                <v:shape id="Пятиугольник 3" o:spid="_x0000_s1031" type="#_x0000_t15" style="position:absolute;left:25926;top:115;width:10881;height:108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hX8MA&#10;AADaAAAADwAAAGRycy9kb3ducmV2LnhtbESPQWsCMRSE74L/IbyCF9FsFaqsRpGC4qEXt714e7t5&#10;ZpduXpYkruu/bwqFHoeZ+YbZ7gfbip58aBwreJ1nIIgrpxs2Cr4+j7M1iBCRNbaOScGTAux349EW&#10;c+0efKG+iEYkCIccFdQxdrmUoarJYpi7jjh5N+ctxiS9kdrjI8FtKxdZ9iYtNpwWauzovabqu7hb&#10;BZdpLJz5WPryWmJvnuG0ug8npSYvw2EDItIQ/8N/7bNWsITfK+k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DhX8MAAADaAAAADwAAAAAAAAAAAAAAAACYAgAAZHJzL2Rv&#10;d25yZXYueG1sUEsFBgAAAAAEAAQA9QAAAIgDAAAAAA==&#10;" adj="10804" fillcolor="white [3201]" strokecolor="#9bbb59 [3206]" strokeweight="2pt">
                  <v:textbox>
                    <w:txbxContent>
                      <w:p w:rsidR="00A96673" w:rsidRPr="00A96673" w:rsidRDefault="00153A70" w:rsidP="00A96673">
                        <w:pPr>
                          <w:ind w:firstLine="0"/>
                          <w:rPr>
                            <w:rFonts w:cs="Times New Roman"/>
                            <w:sz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</w:rPr>
                          <w:t>Производство и сборка</w:t>
                        </w:r>
                      </w:p>
                    </w:txbxContent>
                  </v:textbox>
                </v:shape>
                <v:shape id="Пятиугольник 4" o:spid="_x0000_s1032" type="#_x0000_t15" style="position:absolute;left:37616;top:115;width:10766;height:108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di8YA&#10;AADaAAAADwAAAGRycy9kb3ducmV2LnhtbESPW2vCQBSE34X+h+UUfBHdKLbY1FWKF/BCBdNS+nia&#10;PU1Cs2dDdjXx37sFwcdhZr5hpvPWlOJMtSssKxgOIhDEqdUFZwo+P9b9CQjnkTWWlknBhRzMZw+d&#10;KcbaNnykc+IzESDsYlSQe1/FUro0J4NuYCvi4P3a2qAPss6krrEJcFPKURQ9S4MFh4UcK1rklP4l&#10;J6NgO2ye9j+H3WnZezG8fv8ar76bjVLdx/btFYSn1t/Dt/ZGKxjD/5VwA+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edi8YAAADaAAAADwAAAAAAAAAAAAAAAACYAgAAZHJz&#10;L2Rvd25yZXYueG1sUEsFBgAAAAAEAAQA9QAAAIsDAAAAAA==&#10;" adj="10800" fillcolor="white [3201]" strokecolor="#9bbb59 [3206]" strokeweight="2pt">
                  <v:textbox>
                    <w:txbxContent>
                      <w:p w:rsidR="00A96673" w:rsidRPr="000A2E08" w:rsidRDefault="00A96673" w:rsidP="00A96673">
                        <w:pPr>
                          <w:ind w:firstLine="0"/>
                          <w:rPr>
                            <w:rFonts w:cs="Times New Roman"/>
                          </w:rPr>
                        </w:pPr>
                        <w:r w:rsidRPr="00A96673">
                          <w:rPr>
                            <w:rFonts w:cs="Times New Roman"/>
                            <w:sz w:val="24"/>
                          </w:rPr>
                          <w:t>Логистика (доставка продукта)</w:t>
                        </w:r>
                      </w:p>
                    </w:txbxContent>
                  </v:textbox>
                </v:shape>
                <v:shape id="Пятиугольник 5" o:spid="_x0000_s1033" type="#_x0000_t15" style="position:absolute;left:49422;width:9724;height:111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4EMYA&#10;AADaAAAADwAAAGRycy9kb3ducmV2LnhtbESP3WrCQBSE74W+w3IK3ohuFC02dZXiD1ilgmkpvTzN&#10;niah2bMhu5r49m5B8HKYmW+Y2aI1pThT7QrLCoaDCARxanXBmYLPj01/CsJ5ZI2lZVJwIQeL+UNn&#10;hrG2DR/pnPhMBAi7GBXk3lexlC7NyaAb2Io4eL+2NuiDrDOpa2wC3JRyFEVP0mDBYSHHipY5pX/J&#10;ySh4GzaT/c9hd1r1ng1v3r/G6+9mq1T3sX19AeGp9ffwrb3VCibwfyXc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s4EMYAAADaAAAADwAAAAAAAAAAAAAAAACYAgAAZHJz&#10;L2Rvd25yZXYueG1sUEsFBgAAAAAEAAQA9QAAAIsDAAAAAA==&#10;" adj="10800" fillcolor="white [3201]" strokecolor="#9bbb59 [3206]" strokeweight="2pt">
                  <v:textbox>
                    <w:txbxContent>
                      <w:p w:rsidR="00A96673" w:rsidRPr="00A96673" w:rsidRDefault="00A96673" w:rsidP="00A96673">
                        <w:pPr>
                          <w:ind w:firstLine="0"/>
                          <w:rPr>
                            <w:rFonts w:cs="Times New Roman"/>
                            <w:sz w:val="24"/>
                          </w:rPr>
                        </w:pPr>
                        <w:r w:rsidRPr="00A96673">
                          <w:rPr>
                            <w:rFonts w:cs="Times New Roman"/>
                            <w:sz w:val="24"/>
                          </w:rPr>
                          <w:t>Сбыт покупателю</w:t>
                        </w:r>
                      </w:p>
                    </w:txbxContent>
                  </v:textbox>
                </v:shape>
                <v:rect id="Прямоугольник 6" o:spid="_x0000_s1034" style="position:absolute;top:15278;width:65508;height:31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A96673" w:rsidRPr="000A2E08" w:rsidRDefault="00A96673" w:rsidP="00A96673">
                        <w:pPr>
                          <w:jc w:val="center"/>
                          <w:rPr>
                            <w:rFonts w:cs="Times New Roman"/>
                          </w:rPr>
                        </w:pPr>
                        <w:r w:rsidRPr="00153A70">
                          <w:rPr>
                            <w:rFonts w:cs="Times New Roman"/>
                            <w:sz w:val="24"/>
                          </w:rPr>
                          <w:t>Развитие исследований и разработок, улучшение</w:t>
                        </w:r>
                        <w:r w:rsidR="00153A70">
                          <w:rPr>
                            <w:rFonts w:cs="Times New Roman"/>
                            <w:sz w:val="24"/>
                          </w:rPr>
                          <w:t xml:space="preserve"> технологий производства </w:t>
                        </w:r>
                      </w:p>
                    </w:txbxContent>
                  </v:textbox>
                </v:rect>
                <v:rect id="Прямоугольник 7" o:spid="_x0000_s1035" style="position:absolute;top:20139;width:65506;height:31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<v:textbox>
                    <w:txbxContent>
                      <w:p w:rsidR="00A96673" w:rsidRPr="00153A70" w:rsidRDefault="00A96673" w:rsidP="00A96673">
                        <w:pPr>
                          <w:jc w:val="center"/>
                          <w:rPr>
                            <w:rFonts w:cs="Times New Roman"/>
                            <w:sz w:val="24"/>
                          </w:rPr>
                        </w:pPr>
                        <w:r w:rsidRPr="00153A70">
                          <w:rPr>
                            <w:rFonts w:cs="Times New Roman"/>
                            <w:sz w:val="24"/>
                          </w:rPr>
                          <w:t>Менеджмент (управление человеческими ресурсами)</w:t>
                        </w:r>
                      </w:p>
                    </w:txbxContent>
                  </v:textbox>
                </v:rect>
                <v:rect id="Прямоугольник 8" o:spid="_x0000_s1036" style="position:absolute;top:24769;width:65508;height:31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A96673" w:rsidRPr="00153A70" w:rsidRDefault="00A96673" w:rsidP="00A96673">
                        <w:pPr>
                          <w:jc w:val="center"/>
                          <w:rPr>
                            <w:rFonts w:cs="Times New Roman"/>
                            <w:sz w:val="24"/>
                          </w:rPr>
                        </w:pPr>
                        <w:r w:rsidRPr="00153A70">
                          <w:rPr>
                            <w:rFonts w:cs="Times New Roman"/>
                            <w:sz w:val="24"/>
                          </w:rPr>
                          <w:t>Общее руководство</w:t>
                        </w:r>
                      </w:p>
                    </w:txbxContent>
                  </v:textbox>
                </v:rect>
                <v:line id="Прямая соединительная линия 9" o:spid="_x0000_s1037" style="position:absolute;visibility:visible" from="4629,11111" to="4629,15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oGuMEAAADaAAAADwAAAGRycy9kb3ducmV2LnhtbESPQYvCMBSE74L/ITzBm6aKiFajLIog&#10;XqRW0OOjedsWm5fSRNv99xtB8DjMzDfMetuZSryocaVlBZNxBII4s7rkXME1PYwWIJxH1lhZJgV/&#10;5GC76ffWGGvbckKvi89FgLCLUUHhfR1L6bKCDLqxrYmD92sbgz7IJpe6wTbATSWnUTSXBksOCwXW&#10;tCsoe1yeRsFi99ifJsnJn29tNT+k91lpEqvUcND9rEB46vw3/GkftYIlvK+EG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mga4wQAAANoAAAAPAAAAAAAAAAAAAAAA&#10;AKECAABkcnMvZG93bnJldi54bWxQSwUGAAAAAAQABAD5AAAAjwMAAAAA&#10;" strokecolor="#c0504d [3205]" strokeweight="3pt">
                  <v:shadow on="t" color="black" opacity="22937f" origin=",.5" offset="0,.63889mm"/>
                </v:line>
                <v:line id="Прямая соединительная линия 10" o:spid="_x0000_s1038" style="position:absolute;visibility:visible" from="17593,11111" to="17593,15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QwvcIAAADbAAAADwAAAGRycy9kb3ducmV2LnhtbESPQYvCQAyF74L/YYiwN526iEh1FFEE&#10;8SJVQY+hE9tiJ1M6s7b7781hYW8J7+W9L6tN72r1pjZUng1MJwko4tzbigsDt+thvAAVIrLF2jMZ&#10;+KUAm/VwsMLU+o4zel9ioSSEQ4oGyhibVOuQl+QwTHxDLNrTtw6jrG2hbYudhLtafyfJXDusWBpK&#10;bGhXUv66/DgDi91rf5pmp3i+d/X8cH3MKpd5Y75G/XYJKlIf/81/10cr+EIvv8gAe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Qwvc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line id="Прямая соединительная линия 11" o:spid="_x0000_s1039" style="position:absolute;visibility:visible" from="30325,11111" to="30325,15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iVJsEAAADbAAAADwAAAGRycy9kb3ducmV2LnhtbERPTWuDQBC9F/oflink1qyGIGKzkWAQ&#10;Si7FpNAeB3eiojsr7jaaf58tFHqbx/ucXb6YQdxocp1lBfE6AkFcW91xo+DzUr6mIJxH1jhYJgV3&#10;cpDvn592mGk7c0W3s29ECGGXoYLW+zGT0tUtGXRrOxIH7mongz7AqZF6wjmEm0FuoiiRBjsODS2O&#10;VLRU9+cfoyAt+uMprk7+42sekvLyve1MZZVavSyHNxCeFv8v/nO/6zA/ht9fwgFy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2JUmwQAAANsAAAAPAAAAAAAAAAAAAAAA&#10;AKECAABkcnMvZG93bnJldi54bWxQSwUGAAAAAAQABAD5AAAAjwMAAAAA&#10;" strokecolor="#c0504d [3205]" strokeweight="3pt">
                  <v:shadow on="t" color="black" opacity="22937f" origin=",.5" offset="0,.63889mm"/>
                </v:line>
                <v:line id="Прямая соединительная линия 12" o:spid="_x0000_s1040" style="position:absolute;visibility:visible" from="40974,11111" to="40974,15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oLUb0AAADbAAAADwAAAGRycy9kb3ducmV2LnhtbERPzQrCMAy+C75DieBNO0VEplVEEcSL&#10;TAU9hjVuwzUda3Xz7a0geMvH95vFqjWleFHtCssKRsMIBHFqdcGZgst5N5iBcB5ZY2mZFLzJwWrZ&#10;7Sww1rbhhF4nn4kQwi5GBbn3VSylS3My6Ia2Ig7c3dYGfYB1JnWNTQg3pRxH0VQaLDg05FjRJqf0&#10;cXoaBbPNY3sYJQd/vDbldHe+TQqTWKX6vXY9B+Gp9X/xz73XYf4Yvr+E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0KC1G9AAAA2wAAAA8AAAAAAAAAAAAAAAAAoQIA&#10;AGRycy9kb3ducmV2LnhtbFBLBQYAAAAABAAEAPkAAACLAwAAAAA=&#10;" strokecolor="#c0504d [3205]" strokeweight="3pt">
                  <v:shadow on="t" color="black" opacity="22937f" origin=",.5" offset="0,.63889mm"/>
                </v:line>
                <v:line id="Прямая соединительная линия 13" o:spid="_x0000_s1041" style="position:absolute;visibility:visible" from="52201,11111" to="52201,15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uysIAAADbAAAADwAAAGRycy9kb3ducmV2LnhtbERPTWuDQBC9F/Iflin01qxJSwg2GykJ&#10;QvES1EB7HNypiu6suBu1/z5bKPQ2j/c5h2QxvZhodK1lBZt1BIK4srrlWsG1TJ/3IJxH1thbJgU/&#10;5CA5rh4OGGs7c05T4WsRQtjFqKDxfoildFVDBt3aDsSB+7ajQR/gWEs94hzCTS+3UbSTBlsODQ0O&#10;dGqo6oqbUbA/dedsk2f+8jn3u7T8em1NbpV6elze30B4Wvy/+M/9ocP8F/j9JR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auys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</v:group>
              <v:shape id="Пятиугольник 15" o:spid="_x0000_s1042" type="#_x0000_t15" style="position:absolute;left:59725;width:7870;height:111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I0gMQA&#10;AADbAAAADwAAAGRycy9kb3ducmV2LnhtbERPTWvCQBC9F/wPywi9lLpRqtToKqIVtMVCVcTjmB2T&#10;YHY2ZFcT/31XKPQ2j/c542ljCnGjyuWWFXQ7EQjixOqcUwX73fL1HYTzyBoLy6TgTg6mk9bTGGNt&#10;a/6h29anIoSwi1FB5n0ZS+mSjAy6ji2JA3e2lUEfYJVKXWEdwk0he1E0kAZzDg0ZljTPKLlsr0bB&#10;ulv3v07fn9fFy9DwcnN4+zjWK6We281sBMJT4//Ff+6VDvP78PglHC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iNIDEAAAA2wAAAA8AAAAAAAAAAAAAAAAAmAIAAGRycy9k&#10;b3ducmV2LnhtbFBLBQYAAAAABAAEAPUAAACJAwAAAAA=&#10;" adj="10800" fillcolor="white [3201]" strokecolor="#9bbb59 [3206]" strokeweight="2pt">
                <v:textbox>
                  <w:txbxContent>
                    <w:p w:rsidR="00A96673" w:rsidRPr="00A96673" w:rsidRDefault="00A96673" w:rsidP="00A96673">
                      <w:pPr>
                        <w:ind w:firstLine="0"/>
                        <w:rPr>
                          <w:rFonts w:cs="Times New Roman"/>
                          <w:sz w:val="24"/>
                        </w:rPr>
                      </w:pPr>
                      <w:r w:rsidRPr="00A96673">
                        <w:rPr>
                          <w:rFonts w:cs="Times New Roman"/>
                          <w:sz w:val="24"/>
                        </w:rPr>
                        <w:t>Прибыль</w:t>
                      </w:r>
                    </w:p>
                  </w:txbxContent>
                </v:textbox>
              </v:shape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Равнобедренный треугольник 17" o:spid="_x0000_s1043" type="#_x0000_t5" style="position:absolute;left:2314;top:12384;width:4978;height:12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84G8QA&#10;AADbAAAADwAAAGRycy9kb3ducmV2LnhtbERPS2vCQBC+F/oflil4q5sKVUmzERGlein1gcXbkJ0m&#10;wexs3F1N+u+7hYK3+fiek81604gbOV9bVvAyTEAQF1bXXCo47FfPUxA+IGtsLJOCH/Iwyx8fMky1&#10;7XhLt10oRQxhn6KCKoQ2ldIXFRn0Q9sSR+7bOoMhQldK7bCL4aaRoyQZS4M1x4YKW1pUVJx3V6Pg&#10;NHnffxXavR4/P+arbnneTNeXk1KDp37+BiJQH+7if/dax/kT+PslH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vOBvEAAAA2wAAAA8AAAAAAAAAAAAAAAAAmAIAAGRycy9k&#10;b3ducmV2LnhtbFBLBQYAAAAABAAEAPUAAACJAwAAAAA=&#10;" fillcolor="#c0504d [3205]" strokecolor="#622423 [1605]" strokeweight="2pt"/>
            <v:shape id="Равнобедренный треугольник 18" o:spid="_x0000_s1044" type="#_x0000_t5" style="position:absolute;left:50118;top:12384;width:4972;height:12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sacYA&#10;AADbAAAADwAAAGRycy9kb3ducmV2LnhtbESPQWvCQBCF74X+h2UKvdWNQluJriKlUnuRVkXxNmTH&#10;JJidjbtbE/9951DobYb35r1vpvPeNepKIdaeDQwHGSjiwtuaSwO77fJpDComZIuNZzJwowjz2f3d&#10;FHPrO/6m6yaVSkI45migSqnNtY5FRQ7jwLfEop18cJhkDaW2ATsJd40eZdmLdlizNFTY0ltFxXnz&#10;4wwcXz+2h8KG5/3XerHs3s+f49XlaMzjQ7+YgErUp3/z3/XKCr7Ayi8y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CsacYAAADbAAAADwAAAAAAAAAAAAAAAACYAgAAZHJz&#10;L2Rvd25yZXYueG1sUEsFBgAAAAAEAAQA9QAAAIsDAAAAAA==&#10;" fillcolor="#c0504d [3205]" strokecolor="#622423 [1605]" strokeweight="2pt"/>
            <v:shape id="Равнобедренный треугольник 19" o:spid="_x0000_s1045" type="#_x0000_t5" style="position:absolute;left:38659;top:12384;width:4977;height:12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J8sMA&#10;AADbAAAADwAAAGRycy9kb3ducmV2LnhtbERPS2sCMRC+C/6HMEJvmlVoq6tRRJTaS6kPFG/DZtxd&#10;3EzWJHW3/74pFHqbj+85s0VrKvEg50vLCoaDBARxZnXJuYLjYdMfg/ABWWNlmRR8k4fFvNuZYapt&#10;wzt67EMuYgj7FBUUIdSplD4ryKAf2Jo4clfrDIYIXS61wyaGm0qOkuRFGiw5NhRY06qg7Lb/Mgou&#10;r2+Hc6bd8+nzY7lp1rf38fZ+Ueqp1y6nIAK14V/8597qOH8Cv7/E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wJ8sMAAADbAAAADwAAAAAAAAAAAAAAAACYAgAAZHJzL2Rv&#10;d25yZXYueG1sUEsFBgAAAAAEAAQA9QAAAIgDAAAAAA==&#10;" fillcolor="#c0504d [3205]" strokecolor="#622423 [1605]" strokeweight="2pt"/>
            <v:shape id="Равнобедренный треугольник 20" o:spid="_x0000_s1046" type="#_x0000_t5" style="position:absolute;left:27663;top:12384;width:4977;height:12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q0sMA&#10;AADbAAAADwAAAGRycy9kb3ducmV2LnhtbERPy2rCQBTdF/yH4Qru6kRBK6mTIFJRN6U+aHF3ydwm&#10;wcyddGY06d93FgWXh/Ne5r1pxJ2cry0rmIwTEMSF1TWXCs6nzfMChA/IGhvLpOCXPOTZ4GmJqbYd&#10;H+h+DKWIIexTVFCF0KZS+qIig35sW+LIfVtnMEToSqkddjHcNHKaJHNpsObYUGFL64qK6/FmFFxe&#10;tqevQrvZ58f7atO9XfeL3c9FqdGwX72CCNSHh/jfvdMKpnF9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pq0sMAAADbAAAADwAAAAAAAAAAAAAAAACYAgAAZHJzL2Rv&#10;d25yZXYueG1sUEsFBgAAAAAEAAQA9QAAAIgDAAAAAA==&#10;" fillcolor="#c0504d [3205]" strokecolor="#622423 [1605]" strokeweight="2pt"/>
            <v:shape id="Равнобедренный треугольник 21" o:spid="_x0000_s1047" type="#_x0000_t5" style="position:absolute;left:15278;top:12384;width:4977;height:12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PScUA&#10;AADbAAAADwAAAGRycy9kb3ducmV2LnhtbESPT2sCMRTE7wW/Q3iCt5pVsJXVKCJK9VLqHxRvj81z&#10;d3Hzsk2iu/32TaHgcZiZ3zDTeWsq8SDnS8sKBv0EBHFmdcm5guNh/ToG4QOyxsoyKfghD/NZ52WK&#10;qbYN7+ixD7mIEPYpKihCqFMpfVaQQd+3NXH0rtYZDFG6XGqHTYSbSg6T5E0aLDkuFFjTsqDstr8b&#10;BZf3j8M50250+vpcrJvVbTvefF+U6nXbxQREoDY8w//tjVYwHMD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s9JxQAAANsAAAAPAAAAAAAAAAAAAAAAAJgCAABkcnMv&#10;ZG93bnJldi54bWxQSwUGAAAAAAQABAD1AAAAigMAAAAA&#10;" fillcolor="#c0504d [3205]" strokecolor="#622423 [1605]" strokeweight="2pt"/>
            <w10:wrap type="square" anchorx="margin" anchory="margin"/>
          </v:group>
        </w:pict>
      </w:r>
      <w:r w:rsidR="00087246">
        <w:rPr>
          <w:rFonts w:cs="Times New Roman"/>
          <w:szCs w:val="28"/>
        </w:rPr>
        <w:t>Оценивая общие показатели деятельности компании, стоит проанализировать структуру издержек компании – её цепочку ценностей.</w:t>
      </w:r>
    </w:p>
    <w:p w:rsidR="00383BCF" w:rsidRDefault="00383BCF" w:rsidP="00A96673"/>
    <w:p w:rsidR="00383BCF" w:rsidRDefault="00383BCF" w:rsidP="00A96673"/>
    <w:p w:rsidR="00383BCF" w:rsidRPr="00864147" w:rsidRDefault="00383BCF" w:rsidP="00DC4B00">
      <w:pPr>
        <w:pStyle w:val="a3"/>
        <w:spacing w:line="36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 – Цепочка ценностей </w:t>
      </w:r>
      <w:r>
        <w:rPr>
          <w:rFonts w:cs="Times New Roman"/>
          <w:szCs w:val="28"/>
          <w:lang w:val="en-US"/>
        </w:rPr>
        <w:t>Samsung</w:t>
      </w:r>
    </w:p>
    <w:p w:rsidR="006544D4" w:rsidRDefault="006544D4" w:rsidP="00D10A3A">
      <w:pPr>
        <w:spacing w:line="360" w:lineRule="auto"/>
        <w:jc w:val="both"/>
      </w:pPr>
      <w:r>
        <w:t>Исходя из структуры цепочки ценностей, можно сделать вывод, что успешная деятельность компании базируется на развитии исследований и разработок, грамотном менеджменте и профессиональном кадровом составе. Важно отменить, что в цепочке выделены ключевые ценности компании на пути достижения прибыли и значимой доли на мировом рынке, начиная от закупки оборудования и сырья, заканчивая сбытом продукции покупателю.</w:t>
      </w:r>
    </w:p>
    <w:p w:rsidR="00D10A3A" w:rsidRDefault="00D10A3A" w:rsidP="00D10A3A">
      <w:pPr>
        <w:spacing w:line="360" w:lineRule="auto"/>
        <w:jc w:val="both"/>
      </w:pPr>
      <w:r w:rsidRPr="00D10A3A">
        <w:t>Для обеспечения успеха на рынке компания должна предлагать потребителю прод</w:t>
      </w:r>
      <w:r>
        <w:t xml:space="preserve">укт, имеющий для него ценность. В </w:t>
      </w:r>
      <w:r w:rsidRPr="00D10A3A">
        <w:t xml:space="preserve">долгосрочной перспективе, повышение ценности товара или услуги является ключевой задачей стратегического планирования и выбора стратегии. Разработчики стратегии должны учитывать </w:t>
      </w:r>
      <w:r>
        <w:t>это</w:t>
      </w:r>
      <w:r w:rsidRPr="00D10A3A">
        <w:t>, имея в виду, что компания остается прибыльной только в том случае, если создаваемая ею ценность превышает с</w:t>
      </w:r>
      <w:r>
        <w:t xml:space="preserve">тоимость использованных ресурсов. </w:t>
      </w:r>
    </w:p>
    <w:p w:rsidR="00D10A3A" w:rsidRPr="00D10A3A" w:rsidRDefault="00D10A3A" w:rsidP="00D10A3A">
      <w:pPr>
        <w:spacing w:line="360" w:lineRule="auto"/>
        <w:jc w:val="both"/>
      </w:pPr>
    </w:p>
    <w:p w:rsidR="00EC2795" w:rsidRDefault="00EC2795" w:rsidP="00EC2795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 – Прочность конкурентной позиции компании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89"/>
        <w:gridCol w:w="1225"/>
        <w:gridCol w:w="2404"/>
        <w:gridCol w:w="2098"/>
        <w:gridCol w:w="1355"/>
      </w:tblGrid>
      <w:tr w:rsidR="00EC2795" w:rsidRPr="006D338D" w:rsidTr="008D5E49">
        <w:trPr>
          <w:trHeight w:val="1183"/>
        </w:trPr>
        <w:tc>
          <w:tcPr>
            <w:tcW w:w="1300" w:type="pct"/>
            <w:tcBorders>
              <w:bottom w:val="double" w:sz="4" w:space="0" w:color="auto"/>
            </w:tcBorders>
          </w:tcPr>
          <w:p w:rsidR="00EC2795" w:rsidRPr="006D338D" w:rsidRDefault="00EC2795" w:rsidP="00EC2795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Theme="minorEastAsia" w:cs="Times New Roman"/>
                <w:b/>
                <w:i/>
                <w:sz w:val="24"/>
                <w:szCs w:val="24"/>
                <w:lang w:eastAsia="ru-RU"/>
              </w:rPr>
            </w:pPr>
            <w:r w:rsidRPr="006D338D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 xml:space="preserve">Ключевые факторы </w:t>
            </w:r>
            <w:r w:rsidRPr="006D338D">
              <w:rPr>
                <w:rFonts w:eastAsiaTheme="minorEastAsia" w:cs="Times New Roman"/>
                <w:b/>
                <w:sz w:val="24"/>
                <w:szCs w:val="24"/>
                <w:lang w:eastAsia="ru-RU"/>
              </w:rPr>
              <w:t xml:space="preserve">успеха/ </w:t>
            </w:r>
            <w:r w:rsidRPr="006D338D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оценка силы</w:t>
            </w:r>
          </w:p>
        </w:tc>
        <w:tc>
          <w:tcPr>
            <w:tcW w:w="640" w:type="pct"/>
            <w:tcBorders>
              <w:bottom w:val="double" w:sz="4" w:space="0" w:color="auto"/>
            </w:tcBorders>
          </w:tcPr>
          <w:p w:rsidR="00EC2795" w:rsidRPr="00EC2795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sz w:val="24"/>
                <w:szCs w:val="24"/>
                <w:lang w:val="en-US" w:eastAsia="ru-RU"/>
              </w:rPr>
              <w:t>Samsung</w:t>
            </w:r>
          </w:p>
        </w:tc>
        <w:tc>
          <w:tcPr>
            <w:tcW w:w="1256" w:type="pct"/>
            <w:tcBorders>
              <w:bottom w:val="double" w:sz="4" w:space="0" w:color="auto"/>
            </w:tcBorders>
          </w:tcPr>
          <w:p w:rsidR="00EC2795" w:rsidRPr="00EC2795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sz w:val="24"/>
                <w:szCs w:val="24"/>
                <w:lang w:val="en-US" w:eastAsia="ru-RU"/>
              </w:rPr>
              <w:t xml:space="preserve">Apple </w:t>
            </w:r>
          </w:p>
        </w:tc>
        <w:tc>
          <w:tcPr>
            <w:tcW w:w="1096" w:type="pct"/>
            <w:tcBorders>
              <w:bottom w:val="double" w:sz="4" w:space="0" w:color="auto"/>
            </w:tcBorders>
          </w:tcPr>
          <w:p w:rsidR="00EC2795" w:rsidRPr="00EC2795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sz w:val="24"/>
                <w:szCs w:val="24"/>
                <w:lang w:val="en-US" w:eastAsia="ru-RU"/>
              </w:rPr>
              <w:t>LG</w:t>
            </w:r>
          </w:p>
        </w:tc>
        <w:tc>
          <w:tcPr>
            <w:tcW w:w="708" w:type="pct"/>
            <w:tcBorders>
              <w:bottom w:val="double" w:sz="4" w:space="0" w:color="auto"/>
            </w:tcBorders>
          </w:tcPr>
          <w:p w:rsidR="00EC2795" w:rsidRPr="00EC2795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sz w:val="24"/>
                <w:szCs w:val="24"/>
                <w:lang w:val="en-US" w:eastAsia="ru-RU"/>
              </w:rPr>
              <w:t>HTC</w:t>
            </w:r>
          </w:p>
        </w:tc>
      </w:tr>
      <w:tr w:rsidR="00EC2795" w:rsidRPr="006D338D" w:rsidTr="008D5E49">
        <w:trPr>
          <w:trHeight w:val="868"/>
        </w:trPr>
        <w:tc>
          <w:tcPr>
            <w:tcW w:w="1300" w:type="pct"/>
            <w:tcBorders>
              <w:top w:val="double" w:sz="4" w:space="0" w:color="auto"/>
            </w:tcBorders>
          </w:tcPr>
          <w:p w:rsidR="00EC2795" w:rsidRPr="00E44AFA" w:rsidRDefault="00EC2795" w:rsidP="00EC2795">
            <w:pPr>
              <w:autoSpaceDE w:val="0"/>
              <w:autoSpaceDN w:val="0"/>
              <w:adjustRightInd w:val="0"/>
              <w:ind w:firstLine="0"/>
              <w:rPr>
                <w:rFonts w:eastAsiaTheme="minorEastAsia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AFA">
              <w:rPr>
                <w:rFonts w:eastAsiaTheme="minorEastAsia" w:cs="Times New Roman"/>
                <w:color w:val="000000" w:themeColor="text1"/>
                <w:sz w:val="24"/>
                <w:szCs w:val="24"/>
                <w:lang w:eastAsia="ru-RU"/>
              </w:rPr>
              <w:t>Качество/характеристики</w:t>
            </w:r>
          </w:p>
          <w:p w:rsidR="00EC2795" w:rsidRPr="005874ED" w:rsidRDefault="00EC2795" w:rsidP="00EC2795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Theme="minorEastAsia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E44AFA">
              <w:rPr>
                <w:rFonts w:eastAsiaTheme="minorEastAsia" w:cs="Times New Roman"/>
                <w:color w:val="000000" w:themeColor="text1"/>
                <w:sz w:val="24"/>
                <w:szCs w:val="24"/>
                <w:lang w:eastAsia="ru-RU"/>
              </w:rPr>
              <w:t>Товара</w:t>
            </w:r>
          </w:p>
        </w:tc>
        <w:tc>
          <w:tcPr>
            <w:tcW w:w="640" w:type="pct"/>
            <w:tcBorders>
              <w:top w:val="double" w:sz="4" w:space="0" w:color="auto"/>
            </w:tcBorders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56" w:type="pct"/>
            <w:tcBorders>
              <w:top w:val="double" w:sz="4" w:space="0" w:color="auto"/>
            </w:tcBorders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6" w:type="pct"/>
            <w:tcBorders>
              <w:top w:val="double" w:sz="4" w:space="0" w:color="auto"/>
            </w:tcBorders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8" w:type="pct"/>
            <w:tcBorders>
              <w:top w:val="double" w:sz="4" w:space="0" w:color="auto"/>
            </w:tcBorders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F64E9" w:rsidRPr="006D338D" w:rsidTr="008D5E49">
        <w:trPr>
          <w:trHeight w:val="295"/>
        </w:trPr>
        <w:tc>
          <w:tcPr>
            <w:tcW w:w="1300" w:type="pct"/>
          </w:tcPr>
          <w:p w:rsidR="00BF64E9" w:rsidRPr="005874ED" w:rsidRDefault="00BF64E9" w:rsidP="00EC2795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Theme="minorEastAsia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E44AFA">
              <w:rPr>
                <w:rFonts w:eastAsiaTheme="minorEastAsia" w:cs="Times New Roman"/>
                <w:color w:val="000000" w:themeColor="text1"/>
                <w:sz w:val="24"/>
                <w:szCs w:val="24"/>
                <w:lang w:eastAsia="ru-RU"/>
              </w:rPr>
              <w:t>Репутация/имидж</w:t>
            </w:r>
          </w:p>
        </w:tc>
        <w:tc>
          <w:tcPr>
            <w:tcW w:w="640" w:type="pct"/>
            <w:vAlign w:val="center"/>
          </w:tcPr>
          <w:p w:rsidR="00BF64E9" w:rsidRPr="00A41B76" w:rsidRDefault="00BF64E9" w:rsidP="008D5E4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6" w:type="pct"/>
            <w:vAlign w:val="center"/>
          </w:tcPr>
          <w:p w:rsidR="00BF64E9" w:rsidRPr="00A41B76" w:rsidRDefault="00BF64E9" w:rsidP="008D5E4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6" w:type="pct"/>
            <w:vAlign w:val="center"/>
          </w:tcPr>
          <w:p w:rsidR="00BF64E9" w:rsidRPr="00A41B76" w:rsidRDefault="00BF64E9" w:rsidP="008D5E4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8" w:type="pct"/>
            <w:vAlign w:val="center"/>
          </w:tcPr>
          <w:p w:rsidR="00BF64E9" w:rsidRPr="00A41B76" w:rsidRDefault="00BF64E9" w:rsidP="008D5E4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EC2795" w:rsidRPr="006D338D" w:rsidTr="008D5E49">
        <w:trPr>
          <w:trHeight w:val="295"/>
        </w:trPr>
        <w:tc>
          <w:tcPr>
            <w:tcW w:w="1300" w:type="pct"/>
          </w:tcPr>
          <w:p w:rsidR="00EC2795" w:rsidRPr="005874ED" w:rsidRDefault="00EC2795" w:rsidP="00EC2795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Theme="minorEastAsia" w:cs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Сравнительно низкая себестоимость продукции</w:t>
            </w:r>
          </w:p>
        </w:tc>
        <w:tc>
          <w:tcPr>
            <w:tcW w:w="640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56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6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8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BF64E9" w:rsidRPr="006D338D" w:rsidTr="008D5E49">
        <w:trPr>
          <w:trHeight w:val="276"/>
        </w:trPr>
        <w:tc>
          <w:tcPr>
            <w:tcW w:w="1300" w:type="pct"/>
          </w:tcPr>
          <w:p w:rsidR="00BF64E9" w:rsidRPr="005874ED" w:rsidRDefault="00BF64E9" w:rsidP="00EC2795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Theme="minorEastAsia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E44AFA">
              <w:rPr>
                <w:rFonts w:eastAsiaTheme="minorEastAsia" w:cs="Times New Roman"/>
                <w:color w:val="000000" w:themeColor="text1"/>
                <w:sz w:val="24"/>
                <w:szCs w:val="24"/>
                <w:lang w:eastAsia="ru-RU"/>
              </w:rPr>
              <w:t>Маркетинг/реклама</w:t>
            </w:r>
          </w:p>
        </w:tc>
        <w:tc>
          <w:tcPr>
            <w:tcW w:w="640" w:type="pct"/>
            <w:vAlign w:val="center"/>
          </w:tcPr>
          <w:p w:rsidR="00BF64E9" w:rsidRPr="00A41B76" w:rsidRDefault="00BF64E9" w:rsidP="008D5E4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56" w:type="pct"/>
            <w:vAlign w:val="center"/>
          </w:tcPr>
          <w:p w:rsidR="00BF64E9" w:rsidRPr="00A41B76" w:rsidRDefault="00BF64E9" w:rsidP="008D5E4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6" w:type="pct"/>
            <w:vAlign w:val="center"/>
          </w:tcPr>
          <w:p w:rsidR="00BF64E9" w:rsidRPr="00A41B76" w:rsidRDefault="00BF64E9" w:rsidP="008D5E4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8" w:type="pct"/>
            <w:vAlign w:val="center"/>
          </w:tcPr>
          <w:p w:rsidR="00BF64E9" w:rsidRPr="00A41B76" w:rsidRDefault="00BF64E9" w:rsidP="008D5E4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C2795" w:rsidRPr="006D338D" w:rsidTr="008D5E49">
        <w:trPr>
          <w:trHeight w:val="592"/>
        </w:trPr>
        <w:tc>
          <w:tcPr>
            <w:tcW w:w="1300" w:type="pct"/>
          </w:tcPr>
          <w:p w:rsidR="00EC2795" w:rsidRPr="005874ED" w:rsidRDefault="00EC2795" w:rsidP="00EC2795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Theme="minorEastAsia" w:cs="Times New Roman"/>
                <w:color w:val="FF0000"/>
                <w:sz w:val="24"/>
                <w:szCs w:val="24"/>
                <w:lang w:eastAsia="ru-RU"/>
              </w:rPr>
            </w:pPr>
            <w:r w:rsidRPr="00E44AFA">
              <w:rPr>
                <w:rFonts w:eastAsiaTheme="minorEastAsia" w:cs="Times New Roman"/>
                <w:color w:val="000000" w:themeColor="text1"/>
                <w:sz w:val="24"/>
                <w:szCs w:val="24"/>
                <w:lang w:eastAsia="ru-RU"/>
              </w:rPr>
              <w:t>Финансовое положение</w:t>
            </w:r>
          </w:p>
        </w:tc>
        <w:tc>
          <w:tcPr>
            <w:tcW w:w="640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56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6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8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C2795" w:rsidRPr="006D338D" w:rsidTr="008D5E49">
        <w:trPr>
          <w:trHeight w:val="887"/>
        </w:trPr>
        <w:tc>
          <w:tcPr>
            <w:tcW w:w="1300" w:type="pct"/>
          </w:tcPr>
          <w:p w:rsidR="00EC2795" w:rsidRPr="005874ED" w:rsidRDefault="00EC2795" w:rsidP="00EC2795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Theme="minorEastAsia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Отлаженные  отношения с клиентами и партнерами</w:t>
            </w:r>
          </w:p>
        </w:tc>
        <w:tc>
          <w:tcPr>
            <w:tcW w:w="640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56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6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8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C2795" w:rsidRPr="006D338D" w:rsidTr="008D5E49">
        <w:trPr>
          <w:trHeight w:val="486"/>
        </w:trPr>
        <w:tc>
          <w:tcPr>
            <w:tcW w:w="1300" w:type="pct"/>
          </w:tcPr>
          <w:p w:rsidR="00EC2795" w:rsidRPr="00E44AFA" w:rsidRDefault="00EC2795" w:rsidP="00EC2795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Theme="minorEastAsia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Высокая квалифицированность специалистов</w:t>
            </w:r>
          </w:p>
        </w:tc>
        <w:tc>
          <w:tcPr>
            <w:tcW w:w="640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56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6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8" w:type="pct"/>
            <w:vAlign w:val="center"/>
          </w:tcPr>
          <w:p w:rsidR="00EC2795" w:rsidRPr="00A41B76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795" w:rsidRPr="006D338D" w:rsidTr="008D5E49">
        <w:trPr>
          <w:trHeight w:val="324"/>
        </w:trPr>
        <w:tc>
          <w:tcPr>
            <w:tcW w:w="1300" w:type="pct"/>
          </w:tcPr>
          <w:p w:rsidR="00EC2795" w:rsidRDefault="00EC2795" w:rsidP="00EC2795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 xml:space="preserve"> Затраты на единицу продукции</w:t>
            </w:r>
          </w:p>
        </w:tc>
        <w:tc>
          <w:tcPr>
            <w:tcW w:w="640" w:type="pct"/>
            <w:vAlign w:val="center"/>
          </w:tcPr>
          <w:p w:rsidR="00EC2795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56" w:type="pct"/>
            <w:vAlign w:val="center"/>
          </w:tcPr>
          <w:p w:rsidR="00EC2795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6" w:type="pct"/>
            <w:vAlign w:val="center"/>
          </w:tcPr>
          <w:p w:rsidR="00EC2795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8" w:type="pct"/>
            <w:vAlign w:val="center"/>
          </w:tcPr>
          <w:p w:rsidR="00EC2795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EC2795" w:rsidRPr="006D338D" w:rsidTr="008D5E49">
        <w:trPr>
          <w:trHeight w:val="592"/>
        </w:trPr>
        <w:tc>
          <w:tcPr>
            <w:tcW w:w="1300" w:type="pct"/>
          </w:tcPr>
          <w:p w:rsidR="00EC2795" w:rsidRPr="00E44AFA" w:rsidRDefault="00EC2795" w:rsidP="00EC2795">
            <w:pPr>
              <w:autoSpaceDE w:val="0"/>
              <w:autoSpaceDN w:val="0"/>
              <w:adjustRightInd w:val="0"/>
              <w:ind w:firstLine="0"/>
              <w:rPr>
                <w:rFonts w:eastAsiaTheme="minorEastAsia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AFA">
              <w:rPr>
                <w:rFonts w:eastAsiaTheme="minorEastAsia" w:cs="Times New Roman"/>
                <w:color w:val="000000" w:themeColor="text1"/>
                <w:sz w:val="24"/>
                <w:szCs w:val="24"/>
                <w:lang w:eastAsia="ru-RU"/>
              </w:rPr>
              <w:t>Не взвешенная общая оценка</w:t>
            </w:r>
          </w:p>
        </w:tc>
        <w:tc>
          <w:tcPr>
            <w:tcW w:w="640" w:type="pct"/>
            <w:vAlign w:val="center"/>
          </w:tcPr>
          <w:p w:rsidR="00EC2795" w:rsidRPr="00E44AFA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256" w:type="pct"/>
            <w:vAlign w:val="center"/>
          </w:tcPr>
          <w:p w:rsidR="00EC2795" w:rsidRPr="00E44AFA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096" w:type="pct"/>
            <w:vAlign w:val="center"/>
          </w:tcPr>
          <w:p w:rsidR="00EC2795" w:rsidRPr="00E44AFA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08" w:type="pct"/>
            <w:vAlign w:val="center"/>
          </w:tcPr>
          <w:p w:rsidR="00EC2795" w:rsidRPr="00E44AFA" w:rsidRDefault="00EC2795" w:rsidP="00EC279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</w:tbl>
    <w:p w:rsidR="00EC2795" w:rsidRDefault="00EC2795" w:rsidP="00E216E9">
      <w:pPr>
        <w:rPr>
          <w:lang w:val="en-US"/>
        </w:rPr>
      </w:pPr>
    </w:p>
    <w:p w:rsidR="00E216E9" w:rsidRDefault="00E216E9" w:rsidP="00E216E9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целом, </w:t>
      </w:r>
      <w:r>
        <w:rPr>
          <w:rFonts w:cs="Times New Roman"/>
          <w:szCs w:val="28"/>
          <w:lang w:val="en-US"/>
        </w:rPr>
        <w:t>Samsung</w:t>
      </w:r>
      <w:r>
        <w:rPr>
          <w:rFonts w:cs="Times New Roman"/>
          <w:szCs w:val="28"/>
        </w:rPr>
        <w:t xml:space="preserve"> с большим отрывом опережает более мелких и локальных конкурентов, однако, ненамного впереди крупных поставщиков угля.  </w:t>
      </w:r>
    </w:p>
    <w:p w:rsidR="00E216E9" w:rsidRDefault="00E216E9" w:rsidP="00E216E9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отметить, что почти у всех производителей </w:t>
      </w:r>
      <w:r w:rsidR="001B3D47">
        <w:rPr>
          <w:rFonts w:cs="Times New Roman"/>
          <w:szCs w:val="28"/>
        </w:rPr>
        <w:t>есть проблемы с репутацией и имиджем</w:t>
      </w:r>
      <w:r>
        <w:rPr>
          <w:rFonts w:cs="Times New Roman"/>
          <w:szCs w:val="28"/>
        </w:rPr>
        <w:t>. Возможно, стоит улучшить данный момент, чтобы в дальнейшем расширить рынки сбыта.</w:t>
      </w:r>
    </w:p>
    <w:p w:rsidR="00E216E9" w:rsidRPr="006544D4" w:rsidRDefault="00E216E9" w:rsidP="00E216E9"/>
    <w:p w:rsidR="00BA0847" w:rsidRPr="006544D4" w:rsidRDefault="00BA0847" w:rsidP="00E216E9"/>
    <w:p w:rsidR="00BA0847" w:rsidRPr="006544D4" w:rsidRDefault="00BA0847" w:rsidP="00E216E9"/>
    <w:p w:rsidR="00BA0847" w:rsidRPr="006544D4" w:rsidRDefault="00BA0847" w:rsidP="00E216E9"/>
    <w:p w:rsidR="00BA0847" w:rsidRPr="006544D4" w:rsidRDefault="00BA0847" w:rsidP="00E216E9"/>
    <w:p w:rsidR="00BA0847" w:rsidRPr="006544D4" w:rsidRDefault="00BA0847" w:rsidP="00E216E9"/>
    <w:p w:rsidR="00BA0847" w:rsidRDefault="00BA0847" w:rsidP="00E216E9"/>
    <w:p w:rsidR="00D10A3A" w:rsidRDefault="00D10A3A" w:rsidP="00E216E9"/>
    <w:p w:rsidR="00D10A3A" w:rsidRDefault="00D10A3A" w:rsidP="00E216E9"/>
    <w:p w:rsidR="00D10A3A" w:rsidRPr="006544D4" w:rsidRDefault="00D10A3A" w:rsidP="00E216E9"/>
    <w:p w:rsidR="00BA0847" w:rsidRPr="006544D4" w:rsidRDefault="00BA0847" w:rsidP="00E216E9"/>
    <w:p w:rsidR="00A256A1" w:rsidRDefault="00A256A1" w:rsidP="00A256A1">
      <w:pPr>
        <w:pStyle w:val="a3"/>
        <w:numPr>
          <w:ilvl w:val="1"/>
          <w:numId w:val="5"/>
        </w:numPr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lastRenderedPageBreak/>
        <w:t>SWOT</w:t>
      </w:r>
      <w:r w:rsidRPr="00464AB1">
        <w:rPr>
          <w:rFonts w:cs="Times New Roman"/>
          <w:b/>
          <w:szCs w:val="28"/>
        </w:rPr>
        <w:t>-</w:t>
      </w:r>
      <w:r>
        <w:rPr>
          <w:rFonts w:cs="Times New Roman"/>
          <w:b/>
          <w:szCs w:val="28"/>
        </w:rPr>
        <w:t>анализ компании</w:t>
      </w:r>
    </w:p>
    <w:p w:rsidR="00A256A1" w:rsidRDefault="00A256A1" w:rsidP="00A256A1">
      <w:pPr>
        <w:pStyle w:val="a3"/>
        <w:spacing w:line="360" w:lineRule="auto"/>
        <w:ind w:left="709"/>
        <w:jc w:val="both"/>
        <w:rPr>
          <w:rFonts w:cs="Times New Roman"/>
          <w:b/>
          <w:szCs w:val="28"/>
        </w:rPr>
      </w:pPr>
    </w:p>
    <w:p w:rsidR="00A256A1" w:rsidRDefault="00A256A1" w:rsidP="00A256A1">
      <w:pPr>
        <w:pStyle w:val="a3"/>
        <w:spacing w:line="360" w:lineRule="auto"/>
        <w:ind w:left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 – </w:t>
      </w:r>
      <w:r>
        <w:rPr>
          <w:rFonts w:cs="Times New Roman"/>
          <w:szCs w:val="28"/>
          <w:lang w:val="en-US"/>
        </w:rPr>
        <w:t>SWOT</w:t>
      </w:r>
      <w:r w:rsidRPr="002C235C">
        <w:rPr>
          <w:rFonts w:cs="Times New Roman"/>
          <w:szCs w:val="28"/>
        </w:rPr>
        <w:t>-</w:t>
      </w:r>
      <w:r w:rsidR="004A68CE">
        <w:rPr>
          <w:rFonts w:cs="Times New Roman"/>
          <w:szCs w:val="28"/>
        </w:rPr>
        <w:t xml:space="preserve">анализ </w:t>
      </w:r>
      <w:r w:rsidR="004A68CE">
        <w:rPr>
          <w:rFonts w:cs="Times New Roman"/>
          <w:szCs w:val="28"/>
          <w:lang w:val="en-US"/>
        </w:rPr>
        <w:t>Samsung</w:t>
      </w:r>
    </w:p>
    <w:tbl>
      <w:tblPr>
        <w:tblpPr w:leftFromText="180" w:rightFromText="180" w:vertAnchor="text" w:tblpX="108" w:tblpY="1"/>
        <w:tblOverlap w:val="never"/>
        <w:tblW w:w="9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70"/>
        <w:gridCol w:w="4758"/>
      </w:tblGrid>
      <w:tr w:rsidR="00BA0847" w:rsidRPr="00BA3CC0" w:rsidTr="008D5E49">
        <w:trPr>
          <w:trHeight w:val="422"/>
        </w:trPr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A0847" w:rsidRPr="00CD0DA2" w:rsidRDefault="00BA0847" w:rsidP="008D5E49">
            <w:pPr>
              <w:pStyle w:val="a6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CD0DA2">
              <w:rPr>
                <w:lang w:eastAsia="ru-RU"/>
              </w:rPr>
              <w:t>ильные стороны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A0847" w:rsidRPr="00CD0DA2" w:rsidRDefault="00BA0847" w:rsidP="008D5E49">
            <w:pPr>
              <w:pStyle w:val="a6"/>
              <w:rPr>
                <w:lang w:eastAsia="ru-RU"/>
              </w:rPr>
            </w:pPr>
            <w:r w:rsidRPr="00CD0DA2">
              <w:rPr>
                <w:lang w:eastAsia="ru-RU"/>
              </w:rPr>
              <w:t>Слабые стороны</w:t>
            </w:r>
          </w:p>
        </w:tc>
      </w:tr>
      <w:tr w:rsidR="00BA0847" w:rsidRPr="00BA3CC0" w:rsidTr="008D5E49">
        <w:trPr>
          <w:trHeight w:val="723"/>
        </w:trPr>
        <w:tc>
          <w:tcPr>
            <w:tcW w:w="497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Самая большая доля продаж мобильных телефонов, как на мировом, так и на российском рынке, 1 место по продажам смартфонов в 2012 году</w:t>
            </w:r>
          </w:p>
        </w:tc>
        <w:tc>
          <w:tcPr>
            <w:tcW w:w="475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B077DC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Непостоянность репутации </w:t>
            </w:r>
            <w:r>
              <w:rPr>
                <w:lang w:val="en-US" w:eastAsia="ru-RU"/>
              </w:rPr>
              <w:t>SAMSUNG</w:t>
            </w:r>
            <w:r w:rsidRPr="00B077DC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у потребителя</w:t>
            </w:r>
          </w:p>
        </w:tc>
      </w:tr>
      <w:tr w:rsidR="00BA0847" w:rsidRPr="00BA3CC0" w:rsidTr="008D5E49">
        <w:trPr>
          <w:trHeight w:val="458"/>
        </w:trPr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Политика </w:t>
            </w:r>
            <w:proofErr w:type="spellStart"/>
            <w:r>
              <w:rPr>
                <w:lang w:eastAsia="ru-RU"/>
              </w:rPr>
              <w:t>экологичного</w:t>
            </w:r>
            <w:proofErr w:type="spellEnd"/>
            <w:r>
              <w:rPr>
                <w:lang w:eastAsia="ru-RU"/>
              </w:rPr>
              <w:t xml:space="preserve"> менеджмента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Ограниченная конкурентоспособность</w:t>
            </w:r>
          </w:p>
        </w:tc>
      </w:tr>
      <w:tr w:rsidR="00BA0847" w:rsidRPr="00BA3CC0" w:rsidTr="008D5E49">
        <w:trPr>
          <w:trHeight w:val="322"/>
        </w:trPr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производственные затраты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Нарушение патентов</w:t>
            </w:r>
          </w:p>
        </w:tc>
      </w:tr>
      <w:tr w:rsidR="00BA0847" w:rsidRPr="00BA3CC0" w:rsidTr="008D5E49">
        <w:trPr>
          <w:trHeight w:val="469"/>
        </w:trPr>
        <w:tc>
          <w:tcPr>
            <w:tcW w:w="49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Инновации и </w:t>
            </w:r>
            <w:proofErr w:type="spellStart"/>
            <w:r>
              <w:rPr>
                <w:lang w:eastAsia="ru-RU"/>
              </w:rPr>
              <w:t>дизаин</w:t>
            </w:r>
            <w:proofErr w:type="spellEnd"/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Низкая рентабельность</w:t>
            </w:r>
          </w:p>
        </w:tc>
      </w:tr>
      <w:tr w:rsidR="00BA0847" w:rsidRPr="00BA3CC0" w:rsidTr="008D5E49">
        <w:trPr>
          <w:trHeight w:val="686"/>
        </w:trPr>
        <w:tc>
          <w:tcPr>
            <w:tcW w:w="49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Гарантия качества, подтвержденная долгими сроками производства на рынке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 w:rsidRPr="00B077DC">
              <w:rPr>
                <w:lang w:eastAsia="ru-RU"/>
              </w:rPr>
              <w:t xml:space="preserve">Недостаточное информирование потребителя о новых продуктах или нововведениях </w:t>
            </w:r>
            <w:proofErr w:type="gramStart"/>
            <w:r w:rsidRPr="00B077DC">
              <w:rPr>
                <w:lang w:eastAsia="ru-RU"/>
              </w:rPr>
              <w:t>в</w:t>
            </w:r>
            <w:proofErr w:type="gramEnd"/>
            <w:r w:rsidRPr="00B077DC">
              <w:rPr>
                <w:lang w:eastAsia="ru-RU"/>
              </w:rPr>
              <w:t xml:space="preserve"> уже существующих</w:t>
            </w:r>
          </w:p>
        </w:tc>
      </w:tr>
      <w:tr w:rsidR="00BA0847" w:rsidRPr="00BA3CC0" w:rsidTr="008D5E49">
        <w:trPr>
          <w:trHeight w:val="686"/>
        </w:trPr>
        <w:tc>
          <w:tcPr>
            <w:tcW w:w="49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BA0847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Наличие популярного бренда и одного из самых известных логотипов в мире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</w:p>
        </w:tc>
      </w:tr>
      <w:tr w:rsidR="00BA0847" w:rsidRPr="00BA3CC0" w:rsidTr="008D5E49">
        <w:trPr>
          <w:trHeight w:val="686"/>
        </w:trPr>
        <w:tc>
          <w:tcPr>
            <w:tcW w:w="49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BA0847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Программное обеспечение с открытым исходным кодом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</w:p>
        </w:tc>
      </w:tr>
      <w:tr w:rsidR="00BA0847" w:rsidRPr="00BA3CC0" w:rsidTr="008D5E49">
        <w:trPr>
          <w:trHeight w:val="686"/>
        </w:trPr>
        <w:tc>
          <w:tcPr>
            <w:tcW w:w="49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BA0847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Высокий уровень и качество рекламы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</w:p>
        </w:tc>
      </w:tr>
      <w:tr w:rsidR="00BA0847" w:rsidRPr="00BA3CC0" w:rsidTr="008D5E49">
        <w:trPr>
          <w:trHeight w:val="375"/>
        </w:trPr>
        <w:tc>
          <w:tcPr>
            <w:tcW w:w="49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rPr>
                <w:lang w:eastAsia="ru-RU"/>
              </w:rPr>
            </w:pPr>
            <w:r w:rsidRPr="00CD0DA2">
              <w:rPr>
                <w:lang w:eastAsia="ru-RU"/>
              </w:rPr>
              <w:t>Возможности</w:t>
            </w:r>
          </w:p>
        </w:tc>
        <w:tc>
          <w:tcPr>
            <w:tcW w:w="4758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auto"/>
            </w:tcBorders>
            <w:vAlign w:val="center"/>
          </w:tcPr>
          <w:p w:rsidR="00BA0847" w:rsidRPr="00CD0DA2" w:rsidRDefault="00BA0847" w:rsidP="008D5E49">
            <w:pPr>
              <w:pStyle w:val="a6"/>
              <w:rPr>
                <w:lang w:eastAsia="ru-RU"/>
              </w:rPr>
            </w:pPr>
            <w:r w:rsidRPr="00CD0DA2">
              <w:rPr>
                <w:lang w:eastAsia="ru-RU"/>
              </w:rPr>
              <w:t>Угрозы</w:t>
            </w:r>
          </w:p>
        </w:tc>
      </w:tr>
      <w:tr w:rsidR="00BA0847" w:rsidRPr="00BA3CC0" w:rsidTr="008D5E49">
        <w:trPr>
          <w:trHeight w:val="723"/>
        </w:trPr>
        <w:tc>
          <w:tcPr>
            <w:tcW w:w="497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Лидирующие позиции компании на рынке планшетов</w:t>
            </w:r>
          </w:p>
        </w:tc>
        <w:tc>
          <w:tcPr>
            <w:tcW w:w="475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Высокий уровень конкуренции</w:t>
            </w:r>
          </w:p>
        </w:tc>
      </w:tr>
      <w:tr w:rsidR="00BA0847" w:rsidRPr="00BA3CC0" w:rsidTr="008D5E49">
        <w:trPr>
          <w:trHeight w:val="797"/>
        </w:trPr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Олимпиада-2014 в Сочи первая социально открытая зимняя Игра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 w:rsidRPr="00B077DC">
              <w:rPr>
                <w:lang w:eastAsia="ru-RU"/>
              </w:rPr>
              <w:t>Слабый потребительский спрос на премиальные продукты питания из-за увеличения роста безработицы и замедления темпов роста располагаемых доходов населения</w:t>
            </w:r>
          </w:p>
        </w:tc>
      </w:tr>
      <w:tr w:rsidR="00BA0847" w:rsidRPr="00BA3CC0" w:rsidTr="008D5E49">
        <w:trPr>
          <w:trHeight w:val="477"/>
        </w:trPr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Увеличение оборота компании к 2016 году до 200 </w:t>
            </w:r>
            <w:proofErr w:type="spellStart"/>
            <w:r>
              <w:rPr>
                <w:lang w:eastAsia="ru-RU"/>
              </w:rPr>
              <w:t>млр</w:t>
            </w:r>
            <w:proofErr w:type="gramStart"/>
            <w:r>
              <w:rPr>
                <w:lang w:eastAsia="ru-RU"/>
              </w:rPr>
              <w:t>.д</w:t>
            </w:r>
            <w:proofErr w:type="gramEnd"/>
            <w:r>
              <w:rPr>
                <w:lang w:eastAsia="ru-RU"/>
              </w:rPr>
              <w:t>олл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CD0DA2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Быстрые технологические изменения</w:t>
            </w:r>
          </w:p>
        </w:tc>
      </w:tr>
      <w:tr w:rsidR="00BA0847" w:rsidRPr="00BA3CC0" w:rsidTr="008D5E49">
        <w:trPr>
          <w:trHeight w:val="477"/>
        </w:trPr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Default="00BA0847" w:rsidP="008D5E49">
            <w:pPr>
              <w:pStyle w:val="a6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Увеличение доли рынка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Default="00BA0847" w:rsidP="008D5E49">
            <w:pPr>
              <w:pStyle w:val="a6"/>
              <w:jc w:val="left"/>
              <w:rPr>
                <w:lang w:eastAsia="ru-RU"/>
              </w:rPr>
            </w:pPr>
            <w:r w:rsidRPr="00B077DC">
              <w:rPr>
                <w:lang w:eastAsia="ru-RU"/>
              </w:rPr>
              <w:t>Неблагоприятное развитие событий, которое может поставить под угрозу имидж и репутацию компании</w:t>
            </w:r>
          </w:p>
        </w:tc>
      </w:tr>
      <w:tr w:rsidR="00BA0847" w:rsidRPr="00BA3CC0" w:rsidTr="008D5E49">
        <w:trPr>
          <w:trHeight w:val="477"/>
        </w:trPr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Default="00BA0847" w:rsidP="008D5E49">
            <w:pPr>
              <w:pStyle w:val="a6"/>
              <w:jc w:val="left"/>
              <w:rPr>
                <w:lang w:eastAsia="ru-RU"/>
              </w:rPr>
            </w:pPr>
            <w:r w:rsidRPr="00B077DC">
              <w:rPr>
                <w:lang w:eastAsia="ru-RU"/>
              </w:rPr>
              <w:t>Освоение новых (потенциальных) потребителей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Default="00BA0847" w:rsidP="008D5E49">
            <w:pPr>
              <w:pStyle w:val="a6"/>
              <w:jc w:val="left"/>
              <w:rPr>
                <w:lang w:eastAsia="ru-RU"/>
              </w:rPr>
            </w:pPr>
          </w:p>
        </w:tc>
      </w:tr>
      <w:tr w:rsidR="00BA0847" w:rsidRPr="00BA3CC0" w:rsidTr="008D5E49">
        <w:trPr>
          <w:trHeight w:val="477"/>
        </w:trPr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Pr="00B077DC" w:rsidRDefault="00BA0847" w:rsidP="008D5E49">
            <w:pPr>
              <w:pStyle w:val="a6"/>
              <w:jc w:val="left"/>
              <w:rPr>
                <w:lang w:eastAsia="ru-RU"/>
              </w:rPr>
            </w:pPr>
            <w:r w:rsidRPr="00B077DC">
              <w:rPr>
                <w:lang w:eastAsia="ru-RU"/>
              </w:rPr>
              <w:t>Предоставление покупателям новых выгод и преимуществ лучше конкурентных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47" w:rsidRDefault="00BA0847" w:rsidP="008D5E49">
            <w:pPr>
              <w:pStyle w:val="a6"/>
              <w:jc w:val="left"/>
              <w:rPr>
                <w:lang w:eastAsia="ru-RU"/>
              </w:rPr>
            </w:pPr>
          </w:p>
        </w:tc>
      </w:tr>
    </w:tbl>
    <w:p w:rsidR="00BA0847" w:rsidRPr="006544D4" w:rsidRDefault="00BA0847" w:rsidP="00A256A1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</w:p>
    <w:p w:rsidR="00BA0847" w:rsidRPr="00C175FF" w:rsidRDefault="00BA0847" w:rsidP="00BA0847">
      <w:pPr>
        <w:spacing w:line="360" w:lineRule="auto"/>
        <w:ind w:firstLine="708"/>
        <w:rPr>
          <w:rFonts w:cs="Times New Roman"/>
          <w:szCs w:val="28"/>
        </w:rPr>
      </w:pPr>
      <w:r w:rsidRPr="00C175FF">
        <w:rPr>
          <w:rFonts w:cs="Times New Roman"/>
          <w:szCs w:val="28"/>
        </w:rPr>
        <w:t>Таки</w:t>
      </w:r>
      <w:r>
        <w:rPr>
          <w:rFonts w:cs="Times New Roman"/>
          <w:szCs w:val="28"/>
        </w:rPr>
        <w:t>м</w:t>
      </w:r>
      <w:r w:rsidRPr="00C175FF">
        <w:rPr>
          <w:rFonts w:cs="Times New Roman"/>
          <w:szCs w:val="28"/>
        </w:rPr>
        <w:t xml:space="preserve"> образом, рассмотрев возможности компании «</w:t>
      </w:r>
      <w:r w:rsidRPr="00C175FF">
        <w:rPr>
          <w:rFonts w:cs="Times New Roman"/>
          <w:szCs w:val="28"/>
          <w:lang w:val="en-US"/>
        </w:rPr>
        <w:t>Samsung</w:t>
      </w:r>
      <w:r w:rsidRPr="00C175FF">
        <w:rPr>
          <w:rFonts w:cs="Times New Roman"/>
          <w:szCs w:val="28"/>
        </w:rPr>
        <w:t>», ее слабые и сильные стороны, проведя анализ угроз, исходящих из внешней среды, и ознакомившись с основными принципами выработки стратегии, можно определить стратегию фирмы, при этом опираясь на цели организации.</w:t>
      </w:r>
    </w:p>
    <w:p w:rsidR="00BA0847" w:rsidRDefault="00BA0847" w:rsidP="00BA0847">
      <w:pPr>
        <w:spacing w:line="360" w:lineRule="auto"/>
        <w:ind w:firstLine="708"/>
        <w:rPr>
          <w:rFonts w:cs="Times New Roman"/>
          <w:szCs w:val="28"/>
        </w:rPr>
      </w:pPr>
      <w:r w:rsidRPr="00C175FF">
        <w:rPr>
          <w:rFonts w:cs="Times New Roman"/>
          <w:szCs w:val="28"/>
        </w:rPr>
        <w:t xml:space="preserve">Так как организация работает на развивающемся рынке с сильной конкуренцией, то для нее наилучшей будет комбинированная стратегия, </w:t>
      </w:r>
      <w:r w:rsidRPr="00C175FF">
        <w:rPr>
          <w:rFonts w:cs="Times New Roman"/>
          <w:szCs w:val="28"/>
        </w:rPr>
        <w:lastRenderedPageBreak/>
        <w:t>нацеленная на решение своих конкурентных преимуществ и предусматривающая более глубокое проникновение и географическое развитие рынка, с последующей вертикальной интеграцией вверх. Это можно сф</w:t>
      </w:r>
      <w:r>
        <w:rPr>
          <w:rFonts w:cs="Times New Roman"/>
          <w:szCs w:val="28"/>
        </w:rPr>
        <w:t>ормулировать следую</w:t>
      </w:r>
      <w:bookmarkStart w:id="0" w:name="_GoBack"/>
      <w:bookmarkEnd w:id="0"/>
      <w:r>
        <w:rPr>
          <w:rFonts w:cs="Times New Roman"/>
          <w:szCs w:val="28"/>
        </w:rPr>
        <w:t>щим образом:</w:t>
      </w:r>
    </w:p>
    <w:p w:rsidR="006618B9" w:rsidRDefault="00BA0847" w:rsidP="006618B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C175FF">
        <w:rPr>
          <w:rFonts w:cs="Times New Roman"/>
          <w:szCs w:val="28"/>
        </w:rPr>
        <w:t>начала минимизировать издержки и тем самым укрепить свою конкурентную позицию, при этом освоить продажу в уже имеющихся магазинах сопутствующих товаров, затем выйти на новые рынки, заключив договора в регионах, затем закрепиться в них, путем покупки существующих торговых мебельных предприятий, а в дальнейшем стремиться к приобретению доли акций производящих предприятий.</w:t>
      </w:r>
    </w:p>
    <w:p w:rsidR="006618B9" w:rsidRDefault="006618B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618B9" w:rsidRDefault="006618B9" w:rsidP="006618B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6618B9" w:rsidRDefault="006618B9" w:rsidP="006618B9">
      <w:pPr>
        <w:spacing w:line="360" w:lineRule="auto"/>
        <w:jc w:val="both"/>
        <w:rPr>
          <w:rFonts w:cs="Times New Roman"/>
          <w:szCs w:val="28"/>
        </w:rPr>
      </w:pPr>
    </w:p>
    <w:p w:rsidR="006618B9" w:rsidRDefault="006618B9" w:rsidP="006618B9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анализ и дальнейшее улучшение стратегического положения компании позволяет ей занимать конкурентную позицию долгое время. </w:t>
      </w:r>
    </w:p>
    <w:p w:rsidR="006618B9" w:rsidRPr="006618B9" w:rsidRDefault="006618B9" w:rsidP="006618B9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итогу работы были </w:t>
      </w:r>
      <w:proofErr w:type="gramStart"/>
      <w:r>
        <w:rPr>
          <w:rFonts w:cs="Times New Roman"/>
          <w:szCs w:val="28"/>
        </w:rPr>
        <w:t>проанализирована</w:t>
      </w:r>
      <w:proofErr w:type="gramEnd"/>
      <w:r>
        <w:rPr>
          <w:rFonts w:cs="Times New Roman"/>
          <w:szCs w:val="28"/>
        </w:rPr>
        <w:t xml:space="preserve"> электронное производство и позиции предприятия </w:t>
      </w:r>
      <w:r>
        <w:rPr>
          <w:rFonts w:cs="Times New Roman"/>
          <w:szCs w:val="28"/>
          <w:lang w:val="en-US"/>
        </w:rPr>
        <w:t>Samsung</w:t>
      </w:r>
      <w:r>
        <w:rPr>
          <w:rFonts w:cs="Times New Roman"/>
          <w:szCs w:val="28"/>
        </w:rPr>
        <w:t>.</w:t>
      </w:r>
    </w:p>
    <w:p w:rsidR="006618B9" w:rsidRDefault="006618B9" w:rsidP="006618B9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Выводы по отрасли:</w:t>
      </w:r>
    </w:p>
    <w:p w:rsidR="006618B9" w:rsidRDefault="002F7481" w:rsidP="006618B9">
      <w:pPr>
        <w:pStyle w:val="a3"/>
        <w:numPr>
          <w:ilvl w:val="2"/>
          <w:numId w:val="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Samsung</w:t>
      </w:r>
      <w:r w:rsidR="006618B9" w:rsidRPr="00F36864">
        <w:rPr>
          <w:rFonts w:cs="Times New Roman"/>
          <w:szCs w:val="28"/>
        </w:rPr>
        <w:t xml:space="preserve"> занимает лиди</w:t>
      </w:r>
      <w:r w:rsidR="006618B9">
        <w:rPr>
          <w:rFonts w:cs="Times New Roman"/>
          <w:szCs w:val="28"/>
        </w:rPr>
        <w:t>рующие позиции в данной отрасли;</w:t>
      </w:r>
    </w:p>
    <w:p w:rsidR="006618B9" w:rsidRDefault="006618B9" w:rsidP="006618B9">
      <w:pPr>
        <w:pStyle w:val="a3"/>
        <w:numPr>
          <w:ilvl w:val="2"/>
          <w:numId w:val="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Доля отрасли в составе ВВП на протяжении 3-х лет </w:t>
      </w:r>
      <w:r w:rsidR="002F7481">
        <w:rPr>
          <w:rFonts w:cs="Times New Roman"/>
          <w:szCs w:val="28"/>
        </w:rPr>
        <w:t>стабильна</w:t>
      </w:r>
      <w:r>
        <w:rPr>
          <w:rFonts w:cs="Times New Roman"/>
          <w:szCs w:val="28"/>
        </w:rPr>
        <w:t xml:space="preserve">, но </w:t>
      </w:r>
      <w:r w:rsidR="002F7481">
        <w:rPr>
          <w:rFonts w:cs="Times New Roman"/>
          <w:szCs w:val="28"/>
        </w:rPr>
        <w:t>производство</w:t>
      </w:r>
      <w:r>
        <w:rPr>
          <w:rFonts w:cs="Times New Roman"/>
          <w:szCs w:val="28"/>
        </w:rPr>
        <w:t xml:space="preserve"> увеличивается из года в год;</w:t>
      </w:r>
    </w:p>
    <w:p w:rsidR="006618B9" w:rsidRDefault="00346327" w:rsidP="006618B9">
      <w:pPr>
        <w:pStyle w:val="a3"/>
        <w:numPr>
          <w:ilvl w:val="2"/>
          <w:numId w:val="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Растет число предприятий – появляются новые конкуренты</w:t>
      </w:r>
      <w:r w:rsidR="006618B9">
        <w:rPr>
          <w:rFonts w:cs="Times New Roman"/>
          <w:szCs w:val="28"/>
        </w:rPr>
        <w:t>;</w:t>
      </w:r>
    </w:p>
    <w:p w:rsidR="006618B9" w:rsidRDefault="006618B9" w:rsidP="006618B9">
      <w:pPr>
        <w:pStyle w:val="a3"/>
        <w:numPr>
          <w:ilvl w:val="2"/>
          <w:numId w:val="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Наибольшее влияние оказывают (в порядке убывания):</w:t>
      </w:r>
    </w:p>
    <w:p w:rsidR="006618B9" w:rsidRDefault="006618B9" w:rsidP="006618B9">
      <w:pPr>
        <w:pStyle w:val="a3"/>
        <w:numPr>
          <w:ilvl w:val="3"/>
          <w:numId w:val="6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Конкуренты в отрасли;</w:t>
      </w:r>
    </w:p>
    <w:p w:rsidR="006618B9" w:rsidRDefault="006618B9" w:rsidP="006618B9">
      <w:pPr>
        <w:pStyle w:val="a3"/>
        <w:numPr>
          <w:ilvl w:val="3"/>
          <w:numId w:val="6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Поставщики;</w:t>
      </w:r>
    </w:p>
    <w:p w:rsidR="006618B9" w:rsidRDefault="006618B9" w:rsidP="006618B9">
      <w:pPr>
        <w:pStyle w:val="a3"/>
        <w:numPr>
          <w:ilvl w:val="3"/>
          <w:numId w:val="6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Потенциальные конкуренты;</w:t>
      </w:r>
    </w:p>
    <w:p w:rsidR="006618B9" w:rsidRDefault="006618B9" w:rsidP="006618B9">
      <w:pPr>
        <w:pStyle w:val="a3"/>
        <w:numPr>
          <w:ilvl w:val="3"/>
          <w:numId w:val="6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Потребители;</w:t>
      </w:r>
    </w:p>
    <w:p w:rsidR="006618B9" w:rsidRDefault="006618B9" w:rsidP="006618B9">
      <w:pPr>
        <w:pStyle w:val="a3"/>
        <w:numPr>
          <w:ilvl w:val="3"/>
          <w:numId w:val="6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Товары-субституты.</w:t>
      </w:r>
    </w:p>
    <w:p w:rsidR="006618B9" w:rsidRDefault="006618B9" w:rsidP="006618B9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поводу укрепления стратегического положения компании были выдвинуты основные предложения:</w:t>
      </w:r>
    </w:p>
    <w:p w:rsidR="006618B9" w:rsidRDefault="006618B9" w:rsidP="006618B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Расширить круг своих клиентов из ближнего зарубежья для укрепления своего положения в отрасли;</w:t>
      </w:r>
    </w:p>
    <w:p w:rsidR="006618B9" w:rsidRDefault="006618B9" w:rsidP="006618B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Увеличить </w:t>
      </w:r>
      <w:r w:rsidR="00953955">
        <w:rPr>
          <w:rFonts w:cs="Times New Roman"/>
          <w:szCs w:val="28"/>
        </w:rPr>
        <w:t>ассортимент</w:t>
      </w:r>
      <w:r>
        <w:rPr>
          <w:rFonts w:cs="Times New Roman"/>
          <w:szCs w:val="28"/>
        </w:rPr>
        <w:t>;</w:t>
      </w:r>
    </w:p>
    <w:p w:rsidR="006618B9" w:rsidRDefault="006618B9" w:rsidP="006618B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Улучшать качество продукта;</w:t>
      </w:r>
    </w:p>
    <w:p w:rsidR="006618B9" w:rsidRDefault="00E168D7" w:rsidP="006618B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Снизить нагрузку на экологию.</w:t>
      </w:r>
    </w:p>
    <w:p w:rsidR="006618B9" w:rsidRPr="006618B9" w:rsidRDefault="006618B9" w:rsidP="006618B9">
      <w:pPr>
        <w:spacing w:line="360" w:lineRule="auto"/>
        <w:ind w:firstLine="708"/>
        <w:rPr>
          <w:rFonts w:cs="Times New Roman"/>
          <w:szCs w:val="28"/>
        </w:rPr>
      </w:pPr>
    </w:p>
    <w:p w:rsidR="00BA0847" w:rsidRPr="00BA0847" w:rsidRDefault="00BA0847" w:rsidP="00A256A1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</w:p>
    <w:p w:rsidR="00A256A1" w:rsidRPr="00E216E9" w:rsidRDefault="00A256A1" w:rsidP="00E216E9"/>
    <w:p w:rsidR="00F362B8" w:rsidRDefault="00F362B8" w:rsidP="00EC2795">
      <w:pPr>
        <w:ind w:firstLine="0"/>
      </w:pPr>
    </w:p>
    <w:p w:rsidR="009C5480" w:rsidRDefault="009C5480" w:rsidP="00EC2795">
      <w:pPr>
        <w:pStyle w:val="a3"/>
        <w:tabs>
          <w:tab w:val="left" w:pos="709"/>
        </w:tabs>
        <w:spacing w:line="360" w:lineRule="auto"/>
        <w:ind w:left="0" w:firstLine="0"/>
        <w:rPr>
          <w:rFonts w:cs="Times New Roman"/>
          <w:szCs w:val="28"/>
        </w:rPr>
      </w:pPr>
    </w:p>
    <w:p w:rsidR="00412CA7" w:rsidRDefault="00412CA7" w:rsidP="00EC2795">
      <w:pPr>
        <w:pStyle w:val="a3"/>
        <w:spacing w:line="360" w:lineRule="auto"/>
        <w:ind w:left="0" w:firstLine="0"/>
        <w:jc w:val="both"/>
        <w:rPr>
          <w:rFonts w:cs="Times New Roman"/>
          <w:szCs w:val="28"/>
        </w:rPr>
      </w:pPr>
    </w:p>
    <w:p w:rsidR="005D2E69" w:rsidRDefault="005D2E69" w:rsidP="005D2E69"/>
    <w:p w:rsidR="00B64066" w:rsidRPr="00DC4B00" w:rsidRDefault="009B27B5" w:rsidP="00DC4B00">
      <w:pPr>
        <w:tabs>
          <w:tab w:val="left" w:pos="709"/>
        </w:tabs>
      </w:pPr>
    </w:p>
    <w:sectPr w:rsidR="00B64066" w:rsidRPr="00DC4B00" w:rsidSect="00E9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7A26"/>
    <w:multiLevelType w:val="multilevel"/>
    <w:tmpl w:val="EB026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E34780"/>
    <w:multiLevelType w:val="hybridMultilevel"/>
    <w:tmpl w:val="549C47D2"/>
    <w:lvl w:ilvl="0" w:tplc="48FEC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EEF13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C950BC"/>
    <w:multiLevelType w:val="multilevel"/>
    <w:tmpl w:val="F4A275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3D24906"/>
    <w:multiLevelType w:val="hybridMultilevel"/>
    <w:tmpl w:val="C93802B4"/>
    <w:lvl w:ilvl="0" w:tplc="48FEC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CB10E49"/>
    <w:multiLevelType w:val="hybridMultilevel"/>
    <w:tmpl w:val="3BF45956"/>
    <w:lvl w:ilvl="0" w:tplc="6CDCCA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B6E7CE6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F4869EF"/>
    <w:multiLevelType w:val="multilevel"/>
    <w:tmpl w:val="3E5CD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3%1.%2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7246"/>
    <w:rsid w:val="00087246"/>
    <w:rsid w:val="000E2088"/>
    <w:rsid w:val="00150E91"/>
    <w:rsid w:val="00153A70"/>
    <w:rsid w:val="00183E3F"/>
    <w:rsid w:val="001B3D47"/>
    <w:rsid w:val="001D3C21"/>
    <w:rsid w:val="002B42BD"/>
    <w:rsid w:val="002F7481"/>
    <w:rsid w:val="00346327"/>
    <w:rsid w:val="00383BCF"/>
    <w:rsid w:val="003B5F5D"/>
    <w:rsid w:val="00412CA7"/>
    <w:rsid w:val="004A68CE"/>
    <w:rsid w:val="004F0705"/>
    <w:rsid w:val="00500B61"/>
    <w:rsid w:val="005D2E69"/>
    <w:rsid w:val="005E7667"/>
    <w:rsid w:val="006544D4"/>
    <w:rsid w:val="006618B9"/>
    <w:rsid w:val="00761285"/>
    <w:rsid w:val="007A33D2"/>
    <w:rsid w:val="007C5D0E"/>
    <w:rsid w:val="00864147"/>
    <w:rsid w:val="008C4739"/>
    <w:rsid w:val="008D3E20"/>
    <w:rsid w:val="00947136"/>
    <w:rsid w:val="00953955"/>
    <w:rsid w:val="00957CE3"/>
    <w:rsid w:val="009B27B5"/>
    <w:rsid w:val="009C5480"/>
    <w:rsid w:val="009F10A8"/>
    <w:rsid w:val="009F4266"/>
    <w:rsid w:val="00A256A1"/>
    <w:rsid w:val="00A96673"/>
    <w:rsid w:val="00B95B6E"/>
    <w:rsid w:val="00BA0847"/>
    <w:rsid w:val="00BF64E9"/>
    <w:rsid w:val="00C93E67"/>
    <w:rsid w:val="00CD20BC"/>
    <w:rsid w:val="00D10A3A"/>
    <w:rsid w:val="00DC4B00"/>
    <w:rsid w:val="00DF1A9F"/>
    <w:rsid w:val="00E168D7"/>
    <w:rsid w:val="00E216E9"/>
    <w:rsid w:val="00E74117"/>
    <w:rsid w:val="00E767A0"/>
    <w:rsid w:val="00E93D41"/>
    <w:rsid w:val="00E96060"/>
    <w:rsid w:val="00EC2795"/>
    <w:rsid w:val="00ED560F"/>
    <w:rsid w:val="00F362B8"/>
    <w:rsid w:val="00F91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246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24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2CA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2CA7"/>
    <w:rPr>
      <w:rFonts w:ascii="Tahoma" w:hAnsi="Tahoma" w:cs="Tahoma"/>
      <w:sz w:val="16"/>
      <w:szCs w:val="16"/>
    </w:rPr>
  </w:style>
  <w:style w:type="paragraph" w:customStyle="1" w:styleId="a6">
    <w:name w:val="Для таблиц Илоне"/>
    <w:basedOn w:val="a"/>
    <w:link w:val="a7"/>
    <w:qFormat/>
    <w:rsid w:val="00BA0847"/>
    <w:pPr>
      <w:ind w:firstLine="0"/>
      <w:jc w:val="center"/>
    </w:pPr>
    <w:rPr>
      <w:rFonts w:eastAsia="Times New Roman" w:cs="Times New Roman"/>
      <w:color w:val="000000"/>
      <w:sz w:val="20"/>
      <w:szCs w:val="24"/>
    </w:rPr>
  </w:style>
  <w:style w:type="character" w:customStyle="1" w:styleId="a7">
    <w:name w:val="Для таблиц Илоне Знак"/>
    <w:link w:val="a6"/>
    <w:rsid w:val="00BA0847"/>
    <w:rPr>
      <w:rFonts w:ascii="Times New Roman" w:eastAsia="Times New Roman" w:hAnsi="Times New Roman" w:cs="Times New Roman"/>
      <w:color w:val="000000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40</cp:revision>
  <dcterms:created xsi:type="dcterms:W3CDTF">2018-05-02T12:11:00Z</dcterms:created>
  <dcterms:modified xsi:type="dcterms:W3CDTF">2018-05-16T08:07:00Z</dcterms:modified>
</cp:coreProperties>
</file>