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ED722" w14:textId="77777777" w:rsidR="00E20A0E" w:rsidRDefault="00E20A0E" w:rsidP="00E20A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СТРАТЕГИЧЕСКОЕ НАПРАВЛЕНИЕ</w:t>
      </w:r>
    </w:p>
    <w:p w14:paraId="38C029F7" w14:textId="77777777" w:rsidR="00E20A0E" w:rsidRDefault="00E20A0E" w:rsidP="00E20A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области цифровой трансформации государственного управления</w:t>
      </w:r>
    </w:p>
    <w:p w14:paraId="5BA0C709" w14:textId="77777777" w:rsidR="00E20A0E" w:rsidRDefault="00E20A0E">
      <w:pPr>
        <w:rPr>
          <w:b/>
          <w:bCs/>
          <w:sz w:val="28"/>
          <w:szCs w:val="28"/>
        </w:rPr>
      </w:pPr>
    </w:p>
    <w:p w14:paraId="7BA123FF" w14:textId="77777777" w:rsidR="00E20A0E" w:rsidRDefault="00E20A0E">
      <w:pPr>
        <w:rPr>
          <w:b/>
          <w:bCs/>
          <w:sz w:val="28"/>
          <w:szCs w:val="28"/>
        </w:rPr>
      </w:pPr>
    </w:p>
    <w:p w14:paraId="2C4A1124" w14:textId="4530C923" w:rsidR="006D3BDA" w:rsidRPr="002456B1" w:rsidRDefault="002456B1">
      <w:pPr>
        <w:rPr>
          <w:sz w:val="28"/>
          <w:szCs w:val="28"/>
        </w:rPr>
      </w:pPr>
      <w:r w:rsidRPr="002456B1">
        <w:rPr>
          <w:b/>
          <w:bCs/>
          <w:sz w:val="28"/>
          <w:szCs w:val="28"/>
        </w:rPr>
        <w:t>1.  ОБЩИЕ ПОЛОЖЕНИЯ</w:t>
      </w:r>
    </w:p>
    <w:p w14:paraId="67BF407C" w14:textId="2310CB73" w:rsidR="00B736F3" w:rsidRPr="00B736F3" w:rsidRDefault="00F65269" w:rsidP="00B736F3">
      <w:pPr>
        <w:pStyle w:val="20"/>
        <w:rPr>
          <w:rFonts w:ascii="Times New Roman" w:hAnsi="Times New Roman"/>
        </w:rPr>
      </w:pPr>
      <w:bookmarkStart w:id="0" w:name="_Toc128644605"/>
      <w:r w:rsidRPr="000A15E8">
        <w:rPr>
          <w:rFonts w:ascii="Times New Roman" w:hAnsi="Times New Roman"/>
        </w:rPr>
        <w:t>Основания</w:t>
      </w:r>
      <w:bookmarkEnd w:id="0"/>
    </w:p>
    <w:p w14:paraId="3D77DAB3" w14:textId="0E36C574" w:rsidR="00A44884" w:rsidRPr="006C036C" w:rsidRDefault="00A44884" w:rsidP="00A44884">
      <w:pPr>
        <w:pStyle w:val="a4"/>
        <w:rPr>
          <w:szCs w:val="26"/>
        </w:rPr>
      </w:pPr>
      <w:r w:rsidRPr="006C036C">
        <w:rPr>
          <w:szCs w:val="26"/>
        </w:rPr>
        <w:t>Основаниями разработки</w:t>
      </w:r>
      <w:r w:rsidR="00D9305D" w:rsidRPr="006C036C">
        <w:rPr>
          <w:szCs w:val="26"/>
        </w:rPr>
        <w:t>,</w:t>
      </w:r>
      <w:r w:rsidR="00427768" w:rsidRPr="006C036C">
        <w:rPr>
          <w:szCs w:val="26"/>
        </w:rPr>
        <w:t xml:space="preserve"> </w:t>
      </w:r>
      <w:r w:rsidR="0001486D" w:rsidRPr="006C036C">
        <w:rPr>
          <w:szCs w:val="26"/>
        </w:rPr>
        <w:t>корректировк</w:t>
      </w:r>
      <w:r w:rsidR="009026DD" w:rsidRPr="006C036C">
        <w:rPr>
          <w:szCs w:val="26"/>
        </w:rPr>
        <w:t>и</w:t>
      </w:r>
      <w:r w:rsidR="00D9305D" w:rsidRPr="006C036C">
        <w:rPr>
          <w:szCs w:val="26"/>
        </w:rPr>
        <w:t xml:space="preserve"> (актуализации)</w:t>
      </w:r>
      <w:r w:rsidR="0001486D" w:rsidRPr="006C036C">
        <w:rPr>
          <w:szCs w:val="26"/>
        </w:rPr>
        <w:t xml:space="preserve"> стратегических направлений в области </w:t>
      </w:r>
      <w:r w:rsidR="00F14B3A" w:rsidRPr="006C036C">
        <w:rPr>
          <w:szCs w:val="26"/>
        </w:rPr>
        <w:t xml:space="preserve">цифровой трансформации </w:t>
      </w:r>
      <w:r w:rsidR="0001486D" w:rsidRPr="006C036C">
        <w:rPr>
          <w:szCs w:val="26"/>
        </w:rPr>
        <w:t>государственного управления (далее – СН ЦТ, отрасль)</w:t>
      </w:r>
      <w:r w:rsidRPr="006C036C">
        <w:rPr>
          <w:szCs w:val="26"/>
        </w:rPr>
        <w:t xml:space="preserve"> являются: </w:t>
      </w:r>
    </w:p>
    <w:p w14:paraId="529633FC" w14:textId="6A560246" w:rsidR="00F14B3A" w:rsidRPr="006C036C" w:rsidRDefault="00F14B3A" w:rsidP="00F14B3A">
      <w:pPr>
        <w:pStyle w:val="a4"/>
        <w:rPr>
          <w:szCs w:val="26"/>
        </w:rPr>
      </w:pPr>
      <w:r w:rsidRPr="006C036C">
        <w:rPr>
          <w:szCs w:val="26"/>
        </w:rPr>
        <w:t xml:space="preserve">законодательство </w:t>
      </w:r>
      <w:proofErr w:type="spellStart"/>
      <w:r w:rsidRPr="006C036C">
        <w:rPr>
          <w:szCs w:val="26"/>
        </w:rPr>
        <w:t>Российскои</w:t>
      </w:r>
      <w:proofErr w:type="spellEnd"/>
      <w:r w:rsidRPr="006C036C">
        <w:rPr>
          <w:szCs w:val="26"/>
        </w:rPr>
        <w:t xml:space="preserve">̆ Федерации в сфере стратегического планирования и с учетом Методических рекомендаций по разработке, корректировке (актуализации) СН ЦТ, утвержденных протоколом заочного голосования членов президиума </w:t>
      </w:r>
      <w:proofErr w:type="spellStart"/>
      <w:r w:rsidRPr="006C036C">
        <w:rPr>
          <w:szCs w:val="26"/>
        </w:rPr>
        <w:t>Правительственнои</w:t>
      </w:r>
      <w:proofErr w:type="spellEnd"/>
      <w:r w:rsidRPr="006C036C">
        <w:rPr>
          <w:szCs w:val="26"/>
        </w:rPr>
        <w:t xml:space="preserve">̆ комиссии по цифровому развитию, использованию информационных технологий для улучшения качества жизни и условий ведения </w:t>
      </w:r>
      <w:proofErr w:type="spellStart"/>
      <w:r w:rsidRPr="006C036C">
        <w:rPr>
          <w:szCs w:val="26"/>
        </w:rPr>
        <w:t>предпринимательскои</w:t>
      </w:r>
      <w:proofErr w:type="spellEnd"/>
      <w:r w:rsidRPr="006C036C">
        <w:rPr>
          <w:szCs w:val="26"/>
        </w:rPr>
        <w:t>̆ деятельности от 27.04.2023 No 19;</w:t>
      </w:r>
    </w:p>
    <w:p w14:paraId="76825FAF" w14:textId="595B41A6" w:rsidR="00477467" w:rsidRPr="006C036C" w:rsidRDefault="00477467" w:rsidP="00477467">
      <w:pPr>
        <w:pStyle w:val="a4"/>
        <w:rPr>
          <w:szCs w:val="26"/>
        </w:rPr>
      </w:pPr>
      <w:r w:rsidRPr="006C036C">
        <w:rPr>
          <w:szCs w:val="26"/>
        </w:rPr>
        <w:t xml:space="preserve">перечень поручений Президента Российской Федерации от 31 декабря </w:t>
      </w:r>
      <w:r w:rsidR="00342BA6" w:rsidRPr="006C036C">
        <w:rPr>
          <w:szCs w:val="26"/>
        </w:rPr>
        <w:br/>
      </w:r>
      <w:r w:rsidRPr="006C036C">
        <w:rPr>
          <w:szCs w:val="26"/>
        </w:rPr>
        <w:t>2020 г. № Пр-2242 (подпункт «г» пункта 1);</w:t>
      </w:r>
    </w:p>
    <w:p w14:paraId="029DA10F" w14:textId="2BD4BAFD" w:rsidR="00477467" w:rsidRPr="006C036C" w:rsidRDefault="00477467" w:rsidP="00477467">
      <w:pPr>
        <w:pStyle w:val="a4"/>
        <w:rPr>
          <w:szCs w:val="26"/>
        </w:rPr>
      </w:pPr>
      <w:r w:rsidRPr="006C036C">
        <w:rPr>
          <w:szCs w:val="26"/>
        </w:rPr>
        <w:t>перечень поручений Президента Российской Федерации от 5 августа 2021 г. № Пр-1383 (подпункт «г» пункта 1);</w:t>
      </w:r>
    </w:p>
    <w:p w14:paraId="5561BE86" w14:textId="1CF25652" w:rsidR="00477467" w:rsidRPr="006C036C" w:rsidRDefault="00477467" w:rsidP="00477467">
      <w:pPr>
        <w:pStyle w:val="a4"/>
        <w:rPr>
          <w:szCs w:val="26"/>
        </w:rPr>
      </w:pPr>
      <w:r w:rsidRPr="006C036C">
        <w:rPr>
          <w:szCs w:val="26"/>
        </w:rPr>
        <w:t xml:space="preserve">перечень поручений Президента Российской Федерации от 1 сентября </w:t>
      </w:r>
      <w:r w:rsidR="00342BA6" w:rsidRPr="006C036C">
        <w:rPr>
          <w:szCs w:val="26"/>
        </w:rPr>
        <w:br/>
      </w:r>
      <w:r w:rsidRPr="006C036C">
        <w:rPr>
          <w:szCs w:val="26"/>
        </w:rPr>
        <w:t>2022 г. № Пр-1553 (подпункт «м» пункта 1);</w:t>
      </w:r>
    </w:p>
    <w:p w14:paraId="39F60C35" w14:textId="2DBB1D2A" w:rsidR="00D9305D" w:rsidRPr="006C036C" w:rsidRDefault="00D9305D" w:rsidP="00477467">
      <w:pPr>
        <w:pStyle w:val="a4"/>
        <w:rPr>
          <w:szCs w:val="26"/>
        </w:rPr>
      </w:pPr>
      <w:r w:rsidRPr="006C036C">
        <w:rPr>
          <w:szCs w:val="26"/>
        </w:rPr>
        <w:t xml:space="preserve">План мероприятий по актуализации действующих и утверждению новых </w:t>
      </w:r>
      <w:r w:rsidR="00B736F3" w:rsidRPr="006C036C">
        <w:rPr>
          <w:szCs w:val="26"/>
        </w:rPr>
        <w:br/>
      </w:r>
      <w:r w:rsidRPr="006C036C">
        <w:rPr>
          <w:szCs w:val="26"/>
        </w:rPr>
        <w:t>стра</w:t>
      </w:r>
      <w:r w:rsidR="00B736F3" w:rsidRPr="006C036C">
        <w:rPr>
          <w:szCs w:val="26"/>
        </w:rPr>
        <w:t>т</w:t>
      </w:r>
      <w:r w:rsidRPr="006C036C">
        <w:rPr>
          <w:szCs w:val="26"/>
        </w:rPr>
        <w:t xml:space="preserve">егических направлений в области цифровой трансформации ключевых </w:t>
      </w:r>
      <w:r w:rsidR="00342BA6" w:rsidRPr="006C036C">
        <w:rPr>
          <w:szCs w:val="26"/>
        </w:rPr>
        <w:br/>
      </w:r>
      <w:r w:rsidRPr="006C036C">
        <w:rPr>
          <w:szCs w:val="26"/>
        </w:rPr>
        <w:t xml:space="preserve">отраслей экономики, социальной сферы, подготовленный во исполнение подпункта «м» пункта 1 перечня поручений Президента Российской Федерации </w:t>
      </w:r>
      <w:r w:rsidR="00342BA6" w:rsidRPr="006C036C">
        <w:rPr>
          <w:szCs w:val="26"/>
        </w:rPr>
        <w:br/>
      </w:r>
      <w:r w:rsidRPr="006C036C">
        <w:rPr>
          <w:szCs w:val="26"/>
        </w:rPr>
        <w:t xml:space="preserve">от 1 сентября 2022 г. №Пр-1553 по итогам заседания Совета при Президенте Российской Федерации по стратегическому развитию и национальным проектам </w:t>
      </w:r>
      <w:r w:rsidR="00D33275" w:rsidRPr="006C036C">
        <w:rPr>
          <w:szCs w:val="26"/>
        </w:rPr>
        <w:br/>
      </w:r>
      <w:r w:rsidRPr="006C036C">
        <w:rPr>
          <w:szCs w:val="26"/>
        </w:rPr>
        <w:t>18 июля 2022 г.</w:t>
      </w:r>
      <w:r w:rsidR="00F14B3A" w:rsidRPr="006C036C">
        <w:rPr>
          <w:szCs w:val="26"/>
        </w:rPr>
        <w:t>, утвержденный Заместитель Председателя Правительства Российской Федерации Д.Н. Чернышенко от 14 декабря 2022 г. №15051п-П10.</w:t>
      </w:r>
    </w:p>
    <w:p w14:paraId="0009486B" w14:textId="77777777" w:rsidR="00F14B3A" w:rsidRPr="006C036C" w:rsidRDefault="00F14B3A" w:rsidP="00477467">
      <w:pPr>
        <w:pStyle w:val="a4"/>
        <w:rPr>
          <w:szCs w:val="26"/>
        </w:rPr>
      </w:pPr>
    </w:p>
    <w:p w14:paraId="4DE8430B" w14:textId="7ED8C3A5" w:rsidR="00D9305D" w:rsidRPr="006C036C" w:rsidRDefault="00D9305D" w:rsidP="00477467">
      <w:pPr>
        <w:pStyle w:val="a4"/>
        <w:rPr>
          <w:szCs w:val="26"/>
        </w:rPr>
      </w:pPr>
      <w:r w:rsidRPr="006C036C">
        <w:rPr>
          <w:szCs w:val="26"/>
        </w:rPr>
        <w:t>СН ЦТ разработаны в соответствии с</w:t>
      </w:r>
      <w:r w:rsidR="00100944" w:rsidRPr="006C036C">
        <w:rPr>
          <w:szCs w:val="26"/>
        </w:rPr>
        <w:t>:</w:t>
      </w:r>
    </w:p>
    <w:p w14:paraId="29FEA6C2" w14:textId="77777777" w:rsidR="00B736F3" w:rsidRPr="006C036C" w:rsidRDefault="00D9305D" w:rsidP="00B736F3">
      <w:pPr>
        <w:pStyle w:val="a4"/>
        <w:rPr>
          <w:szCs w:val="26"/>
        </w:rPr>
      </w:pPr>
      <w:r w:rsidRPr="006C036C">
        <w:rPr>
          <w:szCs w:val="26"/>
        </w:rPr>
        <w:lastRenderedPageBreak/>
        <w:t xml:space="preserve">Федеральным </w:t>
      </w:r>
      <w:r w:rsidR="00ED1ABA" w:rsidRPr="006C036C">
        <w:rPr>
          <w:szCs w:val="26"/>
        </w:rPr>
        <w:t>закон</w:t>
      </w:r>
      <w:r w:rsidRPr="006C036C">
        <w:rPr>
          <w:szCs w:val="26"/>
        </w:rPr>
        <w:t>ом</w:t>
      </w:r>
      <w:r w:rsidR="00BA1B3D" w:rsidRPr="006C036C">
        <w:rPr>
          <w:szCs w:val="26"/>
        </w:rPr>
        <w:t xml:space="preserve"> от 28 июня </w:t>
      </w:r>
      <w:r w:rsidR="00ED1ABA" w:rsidRPr="006C036C">
        <w:rPr>
          <w:szCs w:val="26"/>
        </w:rPr>
        <w:t>2014</w:t>
      </w:r>
      <w:r w:rsidR="00BA1B3D" w:rsidRPr="006C036C">
        <w:rPr>
          <w:szCs w:val="26"/>
        </w:rPr>
        <w:t xml:space="preserve"> г.</w:t>
      </w:r>
      <w:r w:rsidR="00ED1ABA" w:rsidRPr="006C036C">
        <w:rPr>
          <w:szCs w:val="26"/>
        </w:rPr>
        <w:t xml:space="preserve"> №172-ФЗ «О стратегическом планировании в Российской Федерации»;</w:t>
      </w:r>
    </w:p>
    <w:p w14:paraId="4187B82F" w14:textId="266DBD01" w:rsidR="00A44884" w:rsidRPr="006C036C" w:rsidRDefault="00A44884" w:rsidP="00B736F3">
      <w:pPr>
        <w:pStyle w:val="a4"/>
        <w:ind w:firstLine="708"/>
        <w:rPr>
          <w:szCs w:val="26"/>
        </w:rPr>
      </w:pPr>
      <w:r w:rsidRPr="006C036C">
        <w:rPr>
          <w:szCs w:val="26"/>
        </w:rPr>
        <w:t>Федеральны</w:t>
      </w:r>
      <w:r w:rsidR="00512C78" w:rsidRPr="006C036C">
        <w:rPr>
          <w:szCs w:val="26"/>
        </w:rPr>
        <w:t>м</w:t>
      </w:r>
      <w:r w:rsidRPr="006C036C">
        <w:rPr>
          <w:szCs w:val="26"/>
        </w:rPr>
        <w:t xml:space="preserve"> закон</w:t>
      </w:r>
      <w:r w:rsidR="00512C78" w:rsidRPr="006C036C">
        <w:rPr>
          <w:szCs w:val="26"/>
        </w:rPr>
        <w:t>ом</w:t>
      </w:r>
      <w:r w:rsidRPr="006C036C">
        <w:rPr>
          <w:szCs w:val="26"/>
        </w:rPr>
        <w:t xml:space="preserve"> от 27 июля 2010 г. № 210-ФЗ «Об организации предоставления государственных и муниципальных услуг»;</w:t>
      </w:r>
    </w:p>
    <w:p w14:paraId="7A0CEEBB" w14:textId="6D90F7C8" w:rsidR="00512C78" w:rsidRPr="006C036C" w:rsidRDefault="00512C78" w:rsidP="00512C78">
      <w:pPr>
        <w:pStyle w:val="a4"/>
        <w:ind w:firstLine="708"/>
        <w:rPr>
          <w:iCs/>
          <w:szCs w:val="26"/>
        </w:rPr>
      </w:pPr>
      <w:r w:rsidRPr="006C036C">
        <w:rPr>
          <w:iCs/>
          <w:szCs w:val="26"/>
        </w:rPr>
        <w:t xml:space="preserve">Постановлением Правительства Российской Федерации от 28 августа 2019 г. № 1114 «О проведении эксперимента по переводу информационных систем </w:t>
      </w:r>
      <w:r w:rsidR="008A5208" w:rsidRPr="006C036C">
        <w:rPr>
          <w:iCs/>
          <w:szCs w:val="26"/>
        </w:rPr>
        <w:br/>
      </w:r>
      <w:r w:rsidRPr="006C036C">
        <w:rPr>
          <w:iCs/>
          <w:szCs w:val="26"/>
        </w:rPr>
        <w:t>и информационных ресурсов органов государственной власти, государственных учреждений, Центральной избирательной комиссии Российской Федерации, государственных внебюджетных фондов и публично-правовой компании «Единый заказчик в сфере строительства» в государственную единую облачную платформу, а также по обеспечению органов государственной власти, государственных учреждений и государственных внебюджетных фондов автоматизированными рабочими местами и программным обеспечением», которым утверждается положение о проведении Эксперимента;</w:t>
      </w:r>
    </w:p>
    <w:p w14:paraId="351C6E85" w14:textId="77777777" w:rsidR="00512C78" w:rsidRPr="006C036C" w:rsidRDefault="00512C78" w:rsidP="00512C78">
      <w:pPr>
        <w:pStyle w:val="a4"/>
        <w:ind w:firstLine="708"/>
        <w:rPr>
          <w:szCs w:val="26"/>
        </w:rPr>
      </w:pPr>
      <w:r w:rsidRPr="006C036C">
        <w:rPr>
          <w:szCs w:val="26"/>
        </w:rPr>
        <w:t>Федеральным законом от 27 июля 2006 г. № 149-ФЗ «Об информации, информационных технологиях и о защите информации»;</w:t>
      </w:r>
    </w:p>
    <w:p w14:paraId="1EC8BF48" w14:textId="77777777" w:rsidR="00512C78" w:rsidRPr="006C036C" w:rsidRDefault="00512C78" w:rsidP="00512C78">
      <w:pPr>
        <w:pStyle w:val="a4"/>
        <w:ind w:firstLine="708"/>
        <w:rPr>
          <w:szCs w:val="26"/>
        </w:rPr>
      </w:pPr>
      <w:r w:rsidRPr="006C036C">
        <w:rPr>
          <w:szCs w:val="26"/>
        </w:rPr>
        <w:t xml:space="preserve">Федеральным законом Российской Федерации от 27 июля 2006 г. </w:t>
      </w:r>
      <w:r w:rsidRPr="006C036C">
        <w:rPr>
          <w:szCs w:val="26"/>
        </w:rPr>
        <w:br/>
        <w:t>№ 152-ФЗ «О персональных данных»;</w:t>
      </w:r>
    </w:p>
    <w:p w14:paraId="165EF444" w14:textId="77777777" w:rsidR="00512C78" w:rsidRPr="006C036C" w:rsidRDefault="00512C78" w:rsidP="00512C78">
      <w:pPr>
        <w:pStyle w:val="a4"/>
        <w:ind w:firstLine="708"/>
        <w:rPr>
          <w:szCs w:val="26"/>
        </w:rPr>
      </w:pPr>
      <w:r w:rsidRPr="006C036C">
        <w:rPr>
          <w:szCs w:val="26"/>
        </w:rPr>
        <w:t xml:space="preserve">Указом Президента Российской Федерации от 7 мая 2018 г. № 204 </w:t>
      </w:r>
      <w:r w:rsidRPr="006C036C">
        <w:rPr>
          <w:szCs w:val="26"/>
        </w:rPr>
        <w:br/>
        <w:t>«О национальных целях и стратегических задачах развития Российской Федерации</w:t>
      </w:r>
      <w:r w:rsidRPr="006C036C">
        <w:rPr>
          <w:szCs w:val="26"/>
        </w:rPr>
        <w:br/>
        <w:t>на период до 2024 года»;</w:t>
      </w:r>
    </w:p>
    <w:p w14:paraId="53CD96A4" w14:textId="77777777" w:rsidR="00512C78" w:rsidRPr="006C036C" w:rsidRDefault="00512C78" w:rsidP="00512C78">
      <w:pPr>
        <w:pStyle w:val="a4"/>
        <w:ind w:firstLine="708"/>
        <w:rPr>
          <w:szCs w:val="26"/>
        </w:rPr>
      </w:pPr>
      <w:r w:rsidRPr="006C036C">
        <w:rPr>
          <w:szCs w:val="26"/>
        </w:rPr>
        <w:t xml:space="preserve">Постановлением Правительства Российской Федерации от 8 июня 2011 г. </w:t>
      </w:r>
      <w:r w:rsidRPr="006C036C">
        <w:rPr>
          <w:szCs w:val="26"/>
        </w:rPr>
        <w:br/>
        <w:t>№ 451 «Об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и исполнения государственных</w:t>
      </w:r>
      <w:r w:rsidRPr="006C036C">
        <w:rPr>
          <w:szCs w:val="26"/>
        </w:rPr>
        <w:br/>
        <w:t>и муниципальных функций в электронной форме»;</w:t>
      </w:r>
    </w:p>
    <w:p w14:paraId="1118E56D" w14:textId="2CDDDEE4" w:rsidR="00512C78" w:rsidRPr="006C036C" w:rsidRDefault="00512C78" w:rsidP="00512C78">
      <w:pPr>
        <w:pStyle w:val="a4"/>
        <w:ind w:firstLine="708"/>
        <w:rPr>
          <w:szCs w:val="26"/>
        </w:rPr>
      </w:pPr>
      <w:r w:rsidRPr="006C036C">
        <w:rPr>
          <w:szCs w:val="26"/>
        </w:rPr>
        <w:t xml:space="preserve">Постановлением Правительства Российской Федерации от 1 ноября 2012 г. № 1119 «Об утверждении требований к защите персональных данных </w:t>
      </w:r>
      <w:r w:rsidR="008A5208" w:rsidRPr="006C036C">
        <w:rPr>
          <w:szCs w:val="26"/>
        </w:rPr>
        <w:br/>
      </w:r>
      <w:r w:rsidRPr="006C036C">
        <w:rPr>
          <w:szCs w:val="26"/>
        </w:rPr>
        <w:t>при их обработке в информационных системах персональных данных»;</w:t>
      </w:r>
    </w:p>
    <w:p w14:paraId="032643E5" w14:textId="77777777" w:rsidR="00512C78" w:rsidRPr="006C036C" w:rsidRDefault="00512C78" w:rsidP="00512C78">
      <w:pPr>
        <w:pStyle w:val="a4"/>
        <w:ind w:firstLine="708"/>
        <w:rPr>
          <w:szCs w:val="26"/>
        </w:rPr>
      </w:pPr>
      <w:r w:rsidRPr="006C036C">
        <w:rPr>
          <w:szCs w:val="26"/>
        </w:rPr>
        <w:lastRenderedPageBreak/>
        <w:t>Постановлением Правительства Российской Федерации от 30 января 2013 г. № 62 «О национальном фонде алгоритмов и программ для электронных вычислительных машин»;</w:t>
      </w:r>
    </w:p>
    <w:p w14:paraId="6E074BA1" w14:textId="11EA162F" w:rsidR="00512C78" w:rsidRPr="006C036C" w:rsidRDefault="00512C78" w:rsidP="00512C78">
      <w:pPr>
        <w:pStyle w:val="a4"/>
        <w:ind w:firstLine="708"/>
        <w:rPr>
          <w:szCs w:val="26"/>
        </w:rPr>
      </w:pPr>
      <w:r w:rsidRPr="006C036C">
        <w:rPr>
          <w:szCs w:val="26"/>
        </w:rPr>
        <w:t>Постановлением Правительства Российской Федерации от 16 ноября 2015 г. № 1236 «Об установлении запрета на допуск программного об</w:t>
      </w:r>
      <w:r w:rsidR="00D33275" w:rsidRPr="006C036C">
        <w:rPr>
          <w:szCs w:val="26"/>
        </w:rPr>
        <w:t>е</w:t>
      </w:r>
      <w:r w:rsidRPr="006C036C">
        <w:rPr>
          <w:szCs w:val="26"/>
        </w:rPr>
        <w:t xml:space="preserve">спечения, происходящего из иностранных государств, для целей осуществления закупок </w:t>
      </w:r>
      <w:r w:rsidR="008A5208" w:rsidRPr="006C036C">
        <w:rPr>
          <w:szCs w:val="26"/>
        </w:rPr>
        <w:br/>
      </w:r>
      <w:r w:rsidRPr="006C036C">
        <w:rPr>
          <w:szCs w:val="26"/>
        </w:rPr>
        <w:t>для обеспечения государственных и муниципальных нужд»;</w:t>
      </w:r>
    </w:p>
    <w:p w14:paraId="28ED5C79" w14:textId="1D8AA3B4" w:rsidR="00512C78" w:rsidRPr="006C036C" w:rsidRDefault="00512C78" w:rsidP="00512C78">
      <w:pPr>
        <w:pStyle w:val="a4"/>
        <w:ind w:firstLine="708"/>
        <w:rPr>
          <w:szCs w:val="26"/>
        </w:rPr>
      </w:pPr>
      <w:r w:rsidRPr="006C036C">
        <w:rPr>
          <w:szCs w:val="26"/>
        </w:rPr>
        <w:t xml:space="preserve">Постановлением Правительства Российской Федерации от 5 мая 2016 г. </w:t>
      </w:r>
      <w:r w:rsidRPr="006C036C">
        <w:rPr>
          <w:szCs w:val="26"/>
        </w:rPr>
        <w:br/>
        <w:t xml:space="preserve">№ 392 «О приоритетных направлениях использования и развития информационно-коммуникационных технологий в федеральных органах исполнительной власти </w:t>
      </w:r>
      <w:r w:rsidR="008A5208" w:rsidRPr="006C036C">
        <w:rPr>
          <w:szCs w:val="26"/>
        </w:rPr>
        <w:br/>
      </w:r>
      <w:r w:rsidRPr="006C036C">
        <w:rPr>
          <w:szCs w:val="26"/>
        </w:rPr>
        <w:t>и органах управления государственными внебюджетными фондами и о внесении изменений в некоторые акты Правительства Российской Федерации»;</w:t>
      </w:r>
    </w:p>
    <w:p w14:paraId="35015776" w14:textId="0678A001" w:rsidR="00512C78" w:rsidRPr="006C036C" w:rsidRDefault="00512C78" w:rsidP="00512C78">
      <w:pPr>
        <w:pStyle w:val="a4"/>
        <w:ind w:firstLine="708"/>
        <w:rPr>
          <w:szCs w:val="26"/>
        </w:rPr>
      </w:pPr>
      <w:r w:rsidRPr="006C036C">
        <w:rPr>
          <w:szCs w:val="26"/>
        </w:rPr>
        <w:t xml:space="preserve">Постановлением Правительства Российской Федерации от 23 марта 2017 г. № 325 «Об утверждении дополнительных требований к программам </w:t>
      </w:r>
      <w:r w:rsidR="008A5208" w:rsidRPr="006C036C">
        <w:rPr>
          <w:szCs w:val="26"/>
        </w:rPr>
        <w:br/>
      </w:r>
      <w:r w:rsidRPr="006C036C">
        <w:rPr>
          <w:szCs w:val="26"/>
        </w:rPr>
        <w:t xml:space="preserve">для электронных вычислительных машин и базам данных, сведения о которых включены в реестр российского программного обеспечения, и внесении изменений в Правила формирования и ведения единого реестра российских программ </w:t>
      </w:r>
      <w:r w:rsidR="008A5208" w:rsidRPr="006C036C">
        <w:rPr>
          <w:szCs w:val="26"/>
        </w:rPr>
        <w:br/>
      </w:r>
      <w:r w:rsidRPr="006C036C">
        <w:rPr>
          <w:szCs w:val="26"/>
        </w:rPr>
        <w:t>для электронных вычислительных машин и баз данных»;</w:t>
      </w:r>
    </w:p>
    <w:p w14:paraId="46735662" w14:textId="3AC94FF2" w:rsidR="00512C78" w:rsidRPr="006C036C" w:rsidRDefault="00512C78" w:rsidP="00512C78">
      <w:pPr>
        <w:pStyle w:val="a4"/>
        <w:ind w:firstLine="708"/>
        <w:rPr>
          <w:szCs w:val="26"/>
        </w:rPr>
      </w:pPr>
      <w:r w:rsidRPr="006C036C">
        <w:rPr>
          <w:szCs w:val="26"/>
        </w:rPr>
        <w:t xml:space="preserve">Перечнем поручений Заместителя Председателя Правительства Российской Федерации Д.Н. Чернышенко по итогам совещания с федеральными </w:t>
      </w:r>
      <w:r w:rsidR="008A5208" w:rsidRPr="006C036C">
        <w:rPr>
          <w:szCs w:val="26"/>
        </w:rPr>
        <w:br/>
      </w:r>
      <w:r w:rsidRPr="006C036C">
        <w:rPr>
          <w:szCs w:val="26"/>
        </w:rPr>
        <w:t>и региональными руководителями цифровой трансформации от 6 марта 2022 г. № ДЧ-П10-3408кс (подпункт 4.2 пункта 4);</w:t>
      </w:r>
    </w:p>
    <w:p w14:paraId="51C5B9CE" w14:textId="77777777" w:rsidR="00512C78" w:rsidRPr="006C036C" w:rsidRDefault="00512C78" w:rsidP="00512C78">
      <w:pPr>
        <w:pStyle w:val="a4"/>
        <w:ind w:firstLine="708"/>
        <w:rPr>
          <w:szCs w:val="26"/>
        </w:rPr>
      </w:pPr>
      <w:r w:rsidRPr="006C036C">
        <w:rPr>
          <w:szCs w:val="26"/>
        </w:rPr>
        <w:t>Перечнем поручений Заместителя Председателя Правительства Российской Федерации Д.Н. Чернышенко от 5 октября 2022 г. № ДЧ-П10-16761 (пункт 3);</w:t>
      </w:r>
    </w:p>
    <w:p w14:paraId="2975FA44" w14:textId="580CDCE4" w:rsidR="00512C78" w:rsidRPr="006C036C" w:rsidRDefault="00512C78" w:rsidP="00512C78">
      <w:pPr>
        <w:pStyle w:val="a4"/>
        <w:ind w:firstLine="708"/>
        <w:rPr>
          <w:szCs w:val="26"/>
        </w:rPr>
      </w:pPr>
      <w:r w:rsidRPr="006C036C">
        <w:rPr>
          <w:szCs w:val="26"/>
        </w:rPr>
        <w:t xml:space="preserve">Перечнем поручений Заместителя Председателя Правительства Российской Федерации Д.Н. Чернышенко по итогам совещания с федеральными </w:t>
      </w:r>
      <w:r w:rsidR="008A5208" w:rsidRPr="006C036C">
        <w:rPr>
          <w:szCs w:val="26"/>
        </w:rPr>
        <w:br/>
      </w:r>
      <w:r w:rsidRPr="006C036C">
        <w:rPr>
          <w:szCs w:val="26"/>
        </w:rPr>
        <w:t>и региональными руководителями цифровой трансформации от 6 марта 2023 г. № ДЧ-П10-3257 (пункт 10).</w:t>
      </w:r>
    </w:p>
    <w:p w14:paraId="1EF092B5" w14:textId="76823D52" w:rsidR="00B0302E" w:rsidRPr="006C036C" w:rsidRDefault="00B0302E" w:rsidP="00B0302E">
      <w:pPr>
        <w:pStyle w:val="a4"/>
        <w:ind w:firstLine="708"/>
        <w:rPr>
          <w:szCs w:val="26"/>
        </w:rPr>
      </w:pPr>
      <w:r w:rsidRPr="006C036C">
        <w:rPr>
          <w:szCs w:val="26"/>
        </w:rPr>
        <w:t>Федеральным закон</w:t>
      </w:r>
      <w:r w:rsidR="00D33275" w:rsidRPr="006C036C">
        <w:rPr>
          <w:szCs w:val="26"/>
        </w:rPr>
        <w:t>ом</w:t>
      </w:r>
      <w:r w:rsidRPr="006C036C">
        <w:rPr>
          <w:szCs w:val="26"/>
        </w:rPr>
        <w:t xml:space="preserve"> от 12 января 1996 г. № 7-ФЗ «О некоммерческих организациях» (пункт 12 статьи 31.1.);</w:t>
      </w:r>
    </w:p>
    <w:p w14:paraId="38421742" w14:textId="0323F10C" w:rsidR="00F5772B" w:rsidRPr="006C036C" w:rsidRDefault="00F5772B" w:rsidP="006C036C">
      <w:pPr>
        <w:pStyle w:val="a4"/>
        <w:ind w:firstLine="708"/>
        <w:rPr>
          <w:szCs w:val="26"/>
        </w:rPr>
      </w:pPr>
      <w:r w:rsidRPr="006C036C">
        <w:rPr>
          <w:szCs w:val="26"/>
        </w:rPr>
        <w:lastRenderedPageBreak/>
        <w:t>Поручень поручений Президента Российской Федерации от 13 мая 2022 года № Пр-840;</w:t>
      </w:r>
    </w:p>
    <w:p w14:paraId="3AEA1FCC" w14:textId="7CBDF7D4" w:rsidR="00B0302E" w:rsidRPr="00915840" w:rsidRDefault="00B0302E" w:rsidP="00B0302E">
      <w:pPr>
        <w:pStyle w:val="a4"/>
        <w:ind w:firstLine="708"/>
      </w:pPr>
      <w:r w:rsidRPr="00915840">
        <w:t>Концепци</w:t>
      </w:r>
      <w:r>
        <w:t>ей</w:t>
      </w:r>
      <w:r w:rsidRPr="00915840">
        <w:t xml:space="preserve"> создания государственной единой облачной платформы, утвержденная распоряжением Правительства Российской Федерации от 28 августа 2019 г. № 1911-р;</w:t>
      </w:r>
    </w:p>
    <w:p w14:paraId="731DD2BC" w14:textId="549823F2" w:rsidR="00617727" w:rsidRDefault="00617727" w:rsidP="00617727">
      <w:pPr>
        <w:pStyle w:val="a4"/>
        <w:rPr>
          <w:iCs/>
        </w:rPr>
      </w:pPr>
      <w:r w:rsidRPr="00617727">
        <w:rPr>
          <w:bCs/>
          <w:iCs/>
        </w:rPr>
        <w:t>Распоряжением Правительства Российской Федерации от 6 октября 2021 года № 2816-р</w:t>
      </w:r>
      <w:r w:rsidRPr="00617727">
        <w:rPr>
          <w:iCs/>
        </w:rPr>
        <w:t xml:space="preserve"> «Об утверждении перечня инициатив социально-экономического развития Российской Федерации до 2030 года»</w:t>
      </w:r>
      <w:r>
        <w:rPr>
          <w:iCs/>
        </w:rPr>
        <w:t xml:space="preserve">; </w:t>
      </w:r>
    </w:p>
    <w:p w14:paraId="2CE4E9CC" w14:textId="7D777131" w:rsidR="005E12EF" w:rsidRPr="005E12EF" w:rsidRDefault="005E12EF" w:rsidP="005E12EF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709"/>
        <w:jc w:val="both"/>
      </w:pPr>
      <w:r>
        <w:rPr>
          <w:color w:val="000000"/>
        </w:rPr>
        <w:t xml:space="preserve">Постановлением Правительства Российской Федерации 15.02.2022 № 172 </w:t>
      </w:r>
      <w:r w:rsidR="00D33275">
        <w:rPr>
          <w:color w:val="000000"/>
        </w:rPr>
        <w:br/>
      </w:r>
      <w:r>
        <w:rPr>
          <w:color w:val="000000"/>
        </w:rPr>
        <w:t>«О государственной информационной системе «Типовое облачное решение системы электронного документооборота»;</w:t>
      </w:r>
    </w:p>
    <w:p w14:paraId="239223EB" w14:textId="53B16C94" w:rsidR="002A212C" w:rsidRPr="0012374E" w:rsidRDefault="002A212C" w:rsidP="002A212C">
      <w:pPr>
        <w:pStyle w:val="a4"/>
        <w:ind w:firstLine="708"/>
      </w:pPr>
      <w:r w:rsidRPr="0012374E">
        <w:t>Постановление</w:t>
      </w:r>
      <w:r>
        <w:t>м</w:t>
      </w:r>
      <w:r w:rsidRPr="0012374E">
        <w:t xml:space="preserve"> Правительства Российской Федерации от 17.02.2022 № 198</w:t>
      </w:r>
      <w:r>
        <w:t xml:space="preserve"> «</w:t>
      </w:r>
      <w:r w:rsidRPr="0012374E">
        <w:t>Об утверждении Положения об информационной системе обеспечения внутриведомственного и межведомственного документооборота и контроля исполнения поручений, в том числе с использованием облачных сервисов</w:t>
      </w:r>
      <w:r>
        <w:t>»;</w:t>
      </w:r>
    </w:p>
    <w:p w14:paraId="3878B734" w14:textId="5DA2CED0" w:rsidR="002A212C" w:rsidRPr="00BB1976" w:rsidRDefault="002A212C" w:rsidP="002A212C">
      <w:pPr>
        <w:pStyle w:val="a4"/>
        <w:ind w:firstLine="708"/>
      </w:pPr>
      <w:r w:rsidRPr="00BB1976">
        <w:t>Постановление</w:t>
      </w:r>
      <w:r>
        <w:t>м</w:t>
      </w:r>
      <w:r w:rsidRPr="00BB1976">
        <w:t xml:space="preserve"> Правительства Российской Федерации от 02.03.2022 № 279</w:t>
      </w:r>
      <w:r w:rsidRPr="00BB1976">
        <w:br/>
      </w:r>
      <w:r>
        <w:t>«</w:t>
      </w:r>
      <w:r w:rsidRPr="00BB1976">
        <w:t xml:space="preserve">О государственной информационной системе </w:t>
      </w:r>
      <w:r w:rsidR="005E12EF">
        <w:t>«</w:t>
      </w:r>
      <w:r w:rsidRPr="00BB1976">
        <w:t xml:space="preserve">Платформа </w:t>
      </w:r>
      <w:r w:rsidR="005E12EF">
        <w:t>«</w:t>
      </w:r>
      <w:r w:rsidRPr="00BB1976">
        <w:t>Центр хранения электронных документов</w:t>
      </w:r>
      <w:r>
        <w:t>»</w:t>
      </w:r>
      <w:r w:rsidRPr="00BB1976">
        <w:t>;</w:t>
      </w:r>
    </w:p>
    <w:p w14:paraId="0A190EA6" w14:textId="69D4AF74" w:rsidR="002A212C" w:rsidRDefault="00F14B3A" w:rsidP="002A212C">
      <w:pPr>
        <w:pStyle w:val="a4"/>
        <w:ind w:firstLine="708"/>
      </w:pPr>
      <w:r>
        <w:t>П</w:t>
      </w:r>
      <w:r w:rsidR="002A212C" w:rsidRPr="00BB1976">
        <w:t>ереч</w:t>
      </w:r>
      <w:r>
        <w:t>н</w:t>
      </w:r>
      <w:r w:rsidR="00D33275">
        <w:t>ем</w:t>
      </w:r>
      <w:r w:rsidR="002A212C" w:rsidRPr="00BB1976">
        <w:t xml:space="preserve"> поручений Президента Российской Федерации от 10.02.2022 № Пр-290 </w:t>
      </w:r>
      <w:r>
        <w:t>(пункт 8);</w:t>
      </w:r>
    </w:p>
    <w:p w14:paraId="6CCA36A0" w14:textId="65FBBA38" w:rsidR="002A212C" w:rsidRDefault="002A212C" w:rsidP="002A212C">
      <w:pPr>
        <w:pStyle w:val="a4"/>
        <w:ind w:firstLine="567"/>
        <w:rPr>
          <w:bCs/>
          <w:iCs/>
        </w:rPr>
      </w:pPr>
      <w:r w:rsidRPr="00BB1976">
        <w:rPr>
          <w:bCs/>
          <w:iCs/>
        </w:rPr>
        <w:t>Паспортом федерального проекта «Цифровое государственное управление» национальной программы «Цифровая экономика Российской Федерации», размещенном в государственной информационной системе управления общественными финансами «Электронный бюджет»</w:t>
      </w:r>
      <w:r w:rsidR="00353845">
        <w:rPr>
          <w:bCs/>
          <w:iCs/>
        </w:rPr>
        <w:t>;</w:t>
      </w:r>
    </w:p>
    <w:p w14:paraId="2505D9F9" w14:textId="245ED3F9" w:rsidR="00353845" w:rsidRPr="00353845" w:rsidRDefault="00353845" w:rsidP="00353845">
      <w:pPr>
        <w:pStyle w:val="a4"/>
        <w:ind w:firstLine="708"/>
        <w:rPr>
          <w:bCs/>
        </w:rPr>
      </w:pPr>
      <w:r w:rsidRPr="00353845">
        <w:rPr>
          <w:bCs/>
        </w:rPr>
        <w:t xml:space="preserve">Указом Президента Российской Федерации от 31.03.2023 № 231 «О создании, развитии и эксплуатации государственных информационных систем </w:t>
      </w:r>
      <w:r w:rsidR="00D92E32">
        <w:rPr>
          <w:bCs/>
        </w:rPr>
        <w:br/>
      </w:r>
      <w:r w:rsidRPr="00353845">
        <w:rPr>
          <w:bCs/>
        </w:rPr>
        <w:t>с использованием единой цифровой платформы Российской Федерации «</w:t>
      </w:r>
      <w:proofErr w:type="spellStart"/>
      <w:r w:rsidRPr="00353845">
        <w:rPr>
          <w:bCs/>
        </w:rPr>
        <w:t>ГосТех</w:t>
      </w:r>
      <w:proofErr w:type="spellEnd"/>
      <w:r w:rsidRPr="00353845">
        <w:rPr>
          <w:bCs/>
        </w:rPr>
        <w:t>»</w:t>
      </w:r>
      <w:r w:rsidR="00D33275">
        <w:rPr>
          <w:bCs/>
        </w:rPr>
        <w:t>.</w:t>
      </w:r>
    </w:p>
    <w:p w14:paraId="097C7B17" w14:textId="77777777" w:rsidR="00617727" w:rsidRDefault="00617727" w:rsidP="00D33275">
      <w:pPr>
        <w:pStyle w:val="a4"/>
        <w:ind w:firstLine="0"/>
        <w:rPr>
          <w:iCs/>
        </w:rPr>
      </w:pPr>
    </w:p>
    <w:p w14:paraId="7739B18F" w14:textId="66147E9D" w:rsidR="003736B9" w:rsidRPr="00637330" w:rsidRDefault="00033588" w:rsidP="00637330">
      <w:pPr>
        <w:pStyle w:val="20"/>
        <w:rPr>
          <w:rFonts w:ascii="Times New Roman" w:hAnsi="Times New Roman"/>
        </w:rPr>
      </w:pPr>
      <w:bookmarkStart w:id="1" w:name="_Toc128644606"/>
      <w:r w:rsidRPr="000A15E8">
        <w:rPr>
          <w:rFonts w:ascii="Times New Roman" w:hAnsi="Times New Roman"/>
        </w:rPr>
        <w:t xml:space="preserve">Период действия </w:t>
      </w:r>
      <w:r w:rsidR="00246A2E" w:rsidRPr="000A15E8">
        <w:rPr>
          <w:rFonts w:ascii="Times New Roman" w:hAnsi="Times New Roman"/>
        </w:rPr>
        <w:t>СН ЦТ</w:t>
      </w:r>
      <w:bookmarkEnd w:id="1"/>
    </w:p>
    <w:p w14:paraId="687EF7C9" w14:textId="2D3AA84D" w:rsidR="00B15AE6" w:rsidRDefault="003736B9" w:rsidP="00951CE2">
      <w:pPr>
        <w:pStyle w:val="a4"/>
      </w:pPr>
      <w:r>
        <w:t>С</w:t>
      </w:r>
      <w:r w:rsidR="00F14B3A">
        <w:t>Н ЦТ</w:t>
      </w:r>
      <w:r>
        <w:t xml:space="preserve"> утверждается до 2030 года и охватывает проекты, относящиеся к сфере государственного управления. </w:t>
      </w:r>
    </w:p>
    <w:p w14:paraId="2F888EE6" w14:textId="16297F57" w:rsidR="002E7B32" w:rsidRPr="002E7B32" w:rsidRDefault="002E7B32" w:rsidP="002E7B32">
      <w:pPr>
        <w:pStyle w:val="a4"/>
      </w:pPr>
      <w:r w:rsidRPr="002E7B32">
        <w:rPr>
          <w:rFonts w:hint="cs"/>
        </w:rPr>
        <w:lastRenderedPageBreak/>
        <w:t xml:space="preserve">После завершения периода </w:t>
      </w:r>
      <w:r w:rsidR="003736B9" w:rsidRPr="003736B9">
        <w:t>действия</w:t>
      </w:r>
      <w:r w:rsidRPr="002E7B32">
        <w:rPr>
          <w:rFonts w:hint="cs"/>
        </w:rPr>
        <w:t xml:space="preserve"> </w:t>
      </w:r>
      <w:r w:rsidR="00F14B3A">
        <w:t xml:space="preserve">СН ЦТ </w:t>
      </w:r>
      <w:r w:rsidRPr="002E7B32">
        <w:rPr>
          <w:rFonts w:hint="cs"/>
        </w:rPr>
        <w:t xml:space="preserve">проводится корректировка (актуализация) СН ЦТ. </w:t>
      </w:r>
    </w:p>
    <w:p w14:paraId="24DEEA65" w14:textId="77777777" w:rsidR="002E7B32" w:rsidRPr="002E7B32" w:rsidRDefault="002E7B32" w:rsidP="002E7B32">
      <w:pPr>
        <w:pStyle w:val="a4"/>
      </w:pPr>
      <w:r w:rsidRPr="002E7B32">
        <w:rPr>
          <w:rFonts w:hint="cs"/>
        </w:rPr>
        <w:t xml:space="preserve">Основаниями для принятия решения о корректировке (актуализации) СН ЦТ могут быть: </w:t>
      </w:r>
    </w:p>
    <w:p w14:paraId="16D2DA31" w14:textId="77777777" w:rsidR="002E7B32" w:rsidRPr="002E7B32" w:rsidRDefault="002E7B32" w:rsidP="002E7B32">
      <w:pPr>
        <w:pStyle w:val="a4"/>
      </w:pPr>
      <w:r w:rsidRPr="002E7B32">
        <w:rPr>
          <w:rFonts w:hint="cs"/>
        </w:rPr>
        <w:t xml:space="preserve">итоги рассмотрения Правительством </w:t>
      </w:r>
      <w:proofErr w:type="spellStart"/>
      <w:r w:rsidRPr="002E7B32">
        <w:rPr>
          <w:rFonts w:hint="cs"/>
        </w:rPr>
        <w:t>Российскои</w:t>
      </w:r>
      <w:proofErr w:type="spellEnd"/>
      <w:r w:rsidRPr="002E7B32">
        <w:rPr>
          <w:rFonts w:hint="cs"/>
        </w:rPr>
        <w:t xml:space="preserve">̆ Федерации доклада Министерства экономического развития </w:t>
      </w:r>
      <w:proofErr w:type="spellStart"/>
      <w:r w:rsidRPr="002E7B32">
        <w:rPr>
          <w:rFonts w:hint="cs"/>
        </w:rPr>
        <w:t>Российскои</w:t>
      </w:r>
      <w:proofErr w:type="spellEnd"/>
      <w:r w:rsidRPr="002E7B32">
        <w:rPr>
          <w:rFonts w:hint="cs"/>
        </w:rPr>
        <w:t xml:space="preserve">̆ Федерации о мониторинге реализации СН ЦТ (при необходимости); </w:t>
      </w:r>
    </w:p>
    <w:p w14:paraId="320957CD" w14:textId="77777777" w:rsidR="002E7B32" w:rsidRPr="002E7B32" w:rsidRDefault="002E7B32" w:rsidP="002E7B32">
      <w:pPr>
        <w:pStyle w:val="a4"/>
      </w:pPr>
      <w:r w:rsidRPr="002E7B32">
        <w:rPr>
          <w:rFonts w:hint="cs"/>
        </w:rPr>
        <w:t xml:space="preserve">обновление перечня наиболее актуальных и востребованных технологических направлений и решений в сфере искусственного интеллекта (при необходимости); </w:t>
      </w:r>
    </w:p>
    <w:p w14:paraId="7E138596" w14:textId="58ED4818" w:rsidR="00ED7893" w:rsidRDefault="002E7B32" w:rsidP="00DC70BC">
      <w:pPr>
        <w:pStyle w:val="a4"/>
      </w:pPr>
      <w:r w:rsidRPr="002E7B32">
        <w:rPr>
          <w:rFonts w:hint="cs"/>
        </w:rPr>
        <w:t xml:space="preserve">предложения </w:t>
      </w:r>
      <w:proofErr w:type="spellStart"/>
      <w:r w:rsidRPr="002E7B32">
        <w:rPr>
          <w:rFonts w:hint="cs"/>
        </w:rPr>
        <w:t>Мин</w:t>
      </w:r>
      <w:r w:rsidR="003736B9">
        <w:t>цифры</w:t>
      </w:r>
      <w:proofErr w:type="spellEnd"/>
      <w:r w:rsidRPr="002E7B32">
        <w:rPr>
          <w:rFonts w:hint="cs"/>
        </w:rPr>
        <w:t xml:space="preserve"> России, подготовленные по итогам анализа реализации СН ЦТ, в том числе, с учетом новых угроз </w:t>
      </w:r>
      <w:proofErr w:type="spellStart"/>
      <w:r w:rsidRPr="002E7B32">
        <w:rPr>
          <w:rFonts w:hint="cs"/>
        </w:rPr>
        <w:t>национальнои</w:t>
      </w:r>
      <w:proofErr w:type="spellEnd"/>
      <w:r w:rsidRPr="002E7B32">
        <w:rPr>
          <w:rFonts w:hint="cs"/>
        </w:rPr>
        <w:t xml:space="preserve">̆ безопасности, существенного сокращения ресурсов развития, возрастания рисков недостижения </w:t>
      </w:r>
      <w:proofErr w:type="spellStart"/>
      <w:r w:rsidRPr="002E7B32">
        <w:rPr>
          <w:rFonts w:hint="cs"/>
        </w:rPr>
        <w:t>целеи</w:t>
      </w:r>
      <w:proofErr w:type="spellEnd"/>
      <w:r w:rsidRPr="002E7B32">
        <w:rPr>
          <w:rFonts w:hint="cs"/>
        </w:rPr>
        <w:t xml:space="preserve">̆ и/или изменения критериев </w:t>
      </w:r>
      <w:proofErr w:type="spellStart"/>
      <w:r w:rsidRPr="002E7B32">
        <w:rPr>
          <w:rFonts w:hint="cs"/>
        </w:rPr>
        <w:t>приоритизации</w:t>
      </w:r>
      <w:proofErr w:type="spellEnd"/>
      <w:r w:rsidRPr="002E7B32">
        <w:rPr>
          <w:rFonts w:hint="cs"/>
        </w:rPr>
        <w:t xml:space="preserve">, горизонтов планирования </w:t>
      </w:r>
      <w:r w:rsidR="008A5208">
        <w:br/>
      </w:r>
      <w:r w:rsidRPr="002E7B32">
        <w:rPr>
          <w:rFonts w:hint="cs"/>
        </w:rPr>
        <w:t>или прогнозных условий, а также иных факторов</w:t>
      </w:r>
      <w:r w:rsidR="00D33275">
        <w:t>;</w:t>
      </w:r>
    </w:p>
    <w:p w14:paraId="1D00E925" w14:textId="6F13D652" w:rsidR="00D33275" w:rsidRPr="000A15E8" w:rsidRDefault="00D33275" w:rsidP="00DC70BC">
      <w:pPr>
        <w:pStyle w:val="a4"/>
      </w:pPr>
      <w:r>
        <w:t xml:space="preserve">поручения Правительства Российской Федерации. </w:t>
      </w:r>
    </w:p>
    <w:p w14:paraId="2530878F" w14:textId="0D3B18B5" w:rsidR="00685E63" w:rsidRPr="000A15E8" w:rsidRDefault="00685E63" w:rsidP="00685E63">
      <w:pPr>
        <w:pStyle w:val="20"/>
        <w:rPr>
          <w:rFonts w:ascii="Times New Roman" w:hAnsi="Times New Roman"/>
        </w:rPr>
      </w:pPr>
      <w:r w:rsidRPr="000A15E8">
        <w:rPr>
          <w:rFonts w:ascii="Times New Roman" w:hAnsi="Times New Roman"/>
        </w:rPr>
        <w:t>Паспорт СН ЦТ</w:t>
      </w:r>
    </w:p>
    <w:p w14:paraId="7AE7AEF9" w14:textId="3A64EA57" w:rsidR="00685E63" w:rsidRDefault="00685E63" w:rsidP="00714B9A">
      <w:pPr>
        <w:pStyle w:val="a4"/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4"/>
        <w:gridCol w:w="6520"/>
      </w:tblGrid>
      <w:tr w:rsidR="00EA7086" w:rsidRPr="000A15E8" w14:paraId="1D94312D" w14:textId="77777777" w:rsidTr="00EA7086">
        <w:trPr>
          <w:trHeight w:val="512"/>
        </w:trPr>
        <w:tc>
          <w:tcPr>
            <w:tcW w:w="9214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67B4E9" w14:textId="2A5F9100" w:rsidR="00EA7086" w:rsidRPr="00EA7086" w:rsidRDefault="00EA7086" w:rsidP="00EA7086">
            <w:pPr>
              <w:jc w:val="center"/>
              <w:rPr>
                <w:b/>
                <w:bCs/>
              </w:rPr>
            </w:pPr>
            <w:r w:rsidRPr="00EA7086">
              <w:rPr>
                <w:b/>
                <w:bCs/>
              </w:rPr>
              <w:t>Стратегическое направление «Государственное управление»</w:t>
            </w:r>
          </w:p>
        </w:tc>
      </w:tr>
      <w:tr w:rsidR="00EA7086" w:rsidRPr="000A15E8" w14:paraId="50F4D6BC" w14:textId="77777777" w:rsidTr="00EA7086">
        <w:trPr>
          <w:trHeight w:val="895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2F5FB7" w14:textId="77777777" w:rsidR="00EA7086" w:rsidRPr="007865F1" w:rsidRDefault="00EA7086" w:rsidP="003736B9">
            <w:r w:rsidRPr="007865F1">
              <w:t xml:space="preserve">Наименование </w:t>
            </w:r>
          </w:p>
          <w:p w14:paraId="0977DD8E" w14:textId="77777777" w:rsidR="00EA7086" w:rsidRPr="007865F1" w:rsidRDefault="00EA7086" w:rsidP="003736B9">
            <w:r w:rsidRPr="007865F1">
              <w:t>отрасли</w:t>
            </w:r>
          </w:p>
        </w:tc>
        <w:tc>
          <w:tcPr>
            <w:tcW w:w="65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7B3D8B" w14:textId="73C7DAF6" w:rsidR="00EA7086" w:rsidRPr="00EA7086" w:rsidRDefault="00EA7086" w:rsidP="003736B9">
            <w:r w:rsidRPr="00EA7086">
              <w:t>Цифровая трансформация государственного управления</w:t>
            </w:r>
          </w:p>
        </w:tc>
      </w:tr>
      <w:tr w:rsidR="00EA7086" w:rsidRPr="000A15E8" w14:paraId="1CB01EA9" w14:textId="77777777" w:rsidTr="00EA7086">
        <w:trPr>
          <w:trHeight w:val="895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DED0F2" w14:textId="77777777" w:rsidR="00EA7086" w:rsidRPr="007865F1" w:rsidRDefault="00EA7086" w:rsidP="003736B9">
            <w:r w:rsidRPr="007865F1">
              <w:t>Сроки реализации СН ЦТ</w:t>
            </w:r>
          </w:p>
        </w:tc>
        <w:tc>
          <w:tcPr>
            <w:tcW w:w="65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02CE46" w14:textId="5D03825B" w:rsidR="00EA7086" w:rsidRPr="00EA7086" w:rsidRDefault="003736B9" w:rsidP="003736B9">
            <w:r>
              <w:t>До 2030</w:t>
            </w:r>
          </w:p>
        </w:tc>
      </w:tr>
      <w:tr w:rsidR="00EA7086" w:rsidRPr="000A15E8" w14:paraId="11B9EE69" w14:textId="77777777" w:rsidTr="00EA7086">
        <w:trPr>
          <w:trHeight w:val="895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4FAF5" w14:textId="77777777" w:rsidR="00EA7086" w:rsidRPr="007865F1" w:rsidRDefault="00EA7086" w:rsidP="003736B9">
            <w:r w:rsidRPr="007865F1">
              <w:t>Цели СН ЦТ</w:t>
            </w:r>
          </w:p>
        </w:tc>
        <w:tc>
          <w:tcPr>
            <w:tcW w:w="65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6C6060" w14:textId="2270E2AE" w:rsidR="00EA7086" w:rsidRPr="00EA7086" w:rsidRDefault="00EA7086" w:rsidP="003736B9">
            <w:r w:rsidRPr="00EA7086">
              <w:t>Модернизация государственного управления</w:t>
            </w:r>
          </w:p>
        </w:tc>
      </w:tr>
      <w:tr w:rsidR="00EA7086" w:rsidRPr="000A15E8" w14:paraId="5DDA25DD" w14:textId="77777777" w:rsidTr="00EA7086">
        <w:trPr>
          <w:trHeight w:val="895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FBFA14" w14:textId="77777777" w:rsidR="00EA7086" w:rsidRPr="007865F1" w:rsidRDefault="00EA7086" w:rsidP="003736B9">
            <w:r w:rsidRPr="007865F1">
              <w:t>Целевое состояние</w:t>
            </w:r>
          </w:p>
        </w:tc>
        <w:tc>
          <w:tcPr>
            <w:tcW w:w="65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73D389" w14:textId="77777777" w:rsidR="005E680B" w:rsidRDefault="00512C78" w:rsidP="005E680B">
            <w:pPr>
              <w:spacing w:after="240"/>
              <w:jc w:val="both"/>
            </w:pPr>
            <w:r w:rsidRPr="00512C78">
              <w:t>100% сотрудников ОИВ используют государственные коммуникационные сервисы в своей работе</w:t>
            </w:r>
            <w:r w:rsidR="00617727">
              <w:t>;</w:t>
            </w:r>
          </w:p>
          <w:p w14:paraId="27FC4705" w14:textId="77777777" w:rsidR="005E680B" w:rsidRDefault="00617727" w:rsidP="005E680B">
            <w:pPr>
              <w:spacing w:after="240"/>
              <w:jc w:val="both"/>
            </w:pPr>
            <w:r w:rsidRPr="00617727">
              <w:t>По 100 Госуслугам предоставляется возможность получения результата оказания услуги в режиме онлайн к концу 2030 г</w:t>
            </w:r>
            <w:r>
              <w:t>;</w:t>
            </w:r>
          </w:p>
          <w:p w14:paraId="7F342892" w14:textId="09AF5FD6" w:rsidR="00617727" w:rsidRDefault="00617727" w:rsidP="005E680B">
            <w:pPr>
              <w:jc w:val="both"/>
            </w:pPr>
            <w:r w:rsidRPr="00617727">
              <w:lastRenderedPageBreak/>
              <w:t xml:space="preserve">Осуществление функций и предоставление услуг </w:t>
            </w:r>
            <w:r w:rsidR="00D33275">
              <w:br/>
            </w:r>
            <w:r w:rsidRPr="00617727">
              <w:t>в электронном виде, увеличение скорости предоставления услуг за счет автоматического формирования результата предоставления услуги</w:t>
            </w:r>
            <w:r>
              <w:t>;</w:t>
            </w:r>
          </w:p>
          <w:p w14:paraId="0F055BD5" w14:textId="77777777" w:rsidR="002A212C" w:rsidRPr="00AE5E29" w:rsidRDefault="002A212C" w:rsidP="00B823FE">
            <w:pPr>
              <w:spacing w:before="240"/>
              <w:jc w:val="both"/>
            </w:pPr>
            <w:r w:rsidRPr="00AE5E29">
              <w:t>100% органов местного самоуправления, государственных и муниципальных подведомственных учреждений используют электронный документооборот и являются участниками</w:t>
            </w:r>
          </w:p>
          <w:p w14:paraId="4EF70F2C" w14:textId="77777777" w:rsidR="002A212C" w:rsidRDefault="002A212C" w:rsidP="00B823FE">
            <w:pPr>
              <w:jc w:val="both"/>
            </w:pPr>
            <w:r w:rsidRPr="00AE5E29">
              <w:t>единого информационного пространства взаимодействия</w:t>
            </w:r>
            <w:r>
              <w:t>;</w:t>
            </w:r>
          </w:p>
          <w:p w14:paraId="638466DA" w14:textId="477808B7" w:rsidR="002A212C" w:rsidRDefault="002A212C" w:rsidP="00B823FE">
            <w:pPr>
              <w:spacing w:before="240" w:after="240"/>
              <w:jc w:val="both"/>
            </w:pPr>
            <w:r w:rsidRPr="00AE5E29">
              <w:t xml:space="preserve">100 % федеральных органов исполнительной власти </w:t>
            </w:r>
            <w:r w:rsidR="00D33275">
              <w:br/>
            </w:r>
            <w:r w:rsidRPr="00AE5E29">
              <w:t>и органов исполнительной власти субъектов подключены и перешли на централизованное хранение электронных архивных документов</w:t>
            </w:r>
            <w:r>
              <w:t>;</w:t>
            </w:r>
          </w:p>
          <w:p w14:paraId="56940DD0" w14:textId="37A1B989" w:rsidR="00D33275" w:rsidRPr="00BE60A2" w:rsidRDefault="002A212C" w:rsidP="00BE60A2">
            <w:pPr>
              <w:spacing w:after="240"/>
              <w:jc w:val="both"/>
              <w:rPr>
                <w:szCs w:val="26"/>
              </w:rPr>
            </w:pPr>
            <w:r w:rsidRPr="00AE5E29">
              <w:rPr>
                <w:szCs w:val="26"/>
              </w:rPr>
              <w:t>Ежегодное увеличение переведенных заголовков машинописных описей федеральных архивов в формат электронных баз данных на 3,45 млн. заголовков описей в год и на 39,5 тыс. оцифрованных дел архивных документов</w:t>
            </w:r>
            <w:r>
              <w:rPr>
                <w:szCs w:val="26"/>
              </w:rPr>
              <w:t>;</w:t>
            </w:r>
          </w:p>
          <w:p w14:paraId="5B6DD4A0" w14:textId="527B8ABC" w:rsidR="00D33275" w:rsidRDefault="002A212C" w:rsidP="00B823FE">
            <w:pPr>
              <w:pStyle w:val="a4"/>
              <w:spacing w:after="0" w:line="240" w:lineRule="auto"/>
              <w:ind w:left="32" w:firstLine="0"/>
            </w:pPr>
            <w:r w:rsidRPr="00AE5E29">
              <w:t>9</w:t>
            </w:r>
            <w:r w:rsidR="00BE60A2">
              <w:t>0</w:t>
            </w:r>
            <w:r w:rsidRPr="00AE5E29">
              <w:t xml:space="preserve">% документов обязательной отчетности собирается </w:t>
            </w:r>
            <w:r w:rsidR="00D33275">
              <w:br/>
            </w:r>
            <w:r w:rsidRPr="00AE5E29">
              <w:t>и хранится в электронном виде</w:t>
            </w:r>
            <w:r>
              <w:t>;</w:t>
            </w:r>
          </w:p>
          <w:p w14:paraId="51E98151" w14:textId="77777777" w:rsidR="00D33275" w:rsidRPr="00AE5E29" w:rsidRDefault="00D33275" w:rsidP="00B823FE">
            <w:pPr>
              <w:pStyle w:val="a4"/>
              <w:spacing w:after="0" w:line="240" w:lineRule="auto"/>
              <w:ind w:left="32" w:firstLine="0"/>
            </w:pPr>
          </w:p>
          <w:p w14:paraId="72D0D824" w14:textId="42AD09BE" w:rsidR="002A212C" w:rsidRDefault="00BE60A2" w:rsidP="00B823FE">
            <w:pPr>
              <w:pStyle w:val="a4"/>
              <w:spacing w:line="240" w:lineRule="auto"/>
              <w:ind w:left="32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60</w:t>
            </w:r>
            <w:r w:rsidR="002A212C" w:rsidRPr="00F778EA">
              <w:rPr>
                <w:color w:val="000000" w:themeColor="text1"/>
              </w:rPr>
              <w:t xml:space="preserve">% электронных документов стандартизированы </w:t>
            </w:r>
            <w:r w:rsidR="00B823FE">
              <w:rPr>
                <w:color w:val="000000" w:themeColor="text1"/>
              </w:rPr>
              <w:br/>
            </w:r>
            <w:r w:rsidR="002A212C" w:rsidRPr="00F778EA">
              <w:rPr>
                <w:color w:val="000000" w:themeColor="text1"/>
              </w:rPr>
              <w:t>с целью обеспечения их обмена в электронном виде и оптимизации их заполнения, а также получения данных из этих документов</w:t>
            </w:r>
            <w:r w:rsidR="00902327">
              <w:rPr>
                <w:color w:val="000000" w:themeColor="text1"/>
              </w:rPr>
              <w:t>;</w:t>
            </w:r>
          </w:p>
          <w:p w14:paraId="4B79EF4F" w14:textId="77777777" w:rsidR="00D33275" w:rsidRDefault="00D33275" w:rsidP="00B823FE">
            <w:pPr>
              <w:pStyle w:val="a4"/>
              <w:spacing w:line="240" w:lineRule="auto"/>
              <w:ind w:left="32" w:firstLine="0"/>
              <w:rPr>
                <w:color w:val="000000" w:themeColor="text1"/>
              </w:rPr>
            </w:pPr>
          </w:p>
          <w:p w14:paraId="375374B3" w14:textId="366636EF" w:rsidR="00353845" w:rsidRDefault="00902327" w:rsidP="00B823FE">
            <w:pPr>
              <w:jc w:val="both"/>
            </w:pPr>
            <w:r w:rsidRPr="00DB08B0">
              <w:t xml:space="preserve">Успешное завершение эксперимента </w:t>
            </w:r>
            <w:r w:rsidR="00D33275">
              <w:br/>
            </w:r>
            <w:r w:rsidRPr="00DB08B0">
              <w:t xml:space="preserve">по предоставлению ресурсов </w:t>
            </w:r>
            <w:proofErr w:type="spellStart"/>
            <w:r w:rsidRPr="00DB08B0">
              <w:t>ГосОблака</w:t>
            </w:r>
            <w:proofErr w:type="spellEnd"/>
            <w:r w:rsidRPr="00DB08B0">
              <w:t xml:space="preserve">. </w:t>
            </w:r>
            <w:r>
              <w:t xml:space="preserve">Расширение перечня </w:t>
            </w:r>
            <w:r w:rsidRPr="00DB08B0">
              <w:t>потребителей ресурс</w:t>
            </w:r>
            <w:r>
              <w:t>ов</w:t>
            </w:r>
            <w:r w:rsidRPr="00DB08B0">
              <w:t xml:space="preserve"> </w:t>
            </w:r>
            <w:proofErr w:type="spellStart"/>
            <w:r w:rsidRPr="00DB08B0">
              <w:t>ГосОблака</w:t>
            </w:r>
            <w:proofErr w:type="spellEnd"/>
            <w:r w:rsidRPr="00DB08B0">
              <w:t xml:space="preserve"> вне экспериментального режима</w:t>
            </w:r>
            <w:r>
              <w:t xml:space="preserve">. Обеспечение необходимого объема и качества вычислительной инфраструктуры при соблюдении требований </w:t>
            </w:r>
            <w:r w:rsidR="00D33275">
              <w:br/>
            </w:r>
            <w:r>
              <w:t>по импортозамещению и обеспечению требований ИБ на уровне значимых объектов критической информационной инфраструктуры до 2 категории включительно;</w:t>
            </w:r>
          </w:p>
          <w:p w14:paraId="2BBB4D18" w14:textId="77777777" w:rsidR="00D33275" w:rsidRDefault="00D33275" w:rsidP="00B823FE">
            <w:pPr>
              <w:jc w:val="both"/>
            </w:pPr>
          </w:p>
          <w:p w14:paraId="35B8E0CE" w14:textId="77777777" w:rsidR="00D33275" w:rsidRDefault="00353845" w:rsidP="00B823FE">
            <w:pPr>
              <w:jc w:val="both"/>
              <w:rPr>
                <w:bCs/>
                <w:szCs w:val="26"/>
              </w:rPr>
            </w:pPr>
            <w:r w:rsidRPr="00D33275">
              <w:rPr>
                <w:bCs/>
                <w:szCs w:val="26"/>
              </w:rPr>
              <w:t>100% ГИС создаются и развиваются на платформе «</w:t>
            </w:r>
            <w:proofErr w:type="spellStart"/>
            <w:r w:rsidRPr="00D33275">
              <w:rPr>
                <w:bCs/>
                <w:szCs w:val="26"/>
              </w:rPr>
              <w:t>ГосТех</w:t>
            </w:r>
            <w:proofErr w:type="spellEnd"/>
            <w:r w:rsidRPr="00D33275">
              <w:rPr>
                <w:bCs/>
                <w:szCs w:val="26"/>
              </w:rPr>
              <w:t>» от числа подлежащих созданию и развитию на платформе «</w:t>
            </w:r>
            <w:proofErr w:type="spellStart"/>
            <w:r w:rsidRPr="00D33275">
              <w:rPr>
                <w:bCs/>
                <w:szCs w:val="26"/>
              </w:rPr>
              <w:t>ГосТех</w:t>
            </w:r>
            <w:proofErr w:type="spellEnd"/>
            <w:r w:rsidRPr="00D33275">
              <w:rPr>
                <w:bCs/>
                <w:szCs w:val="26"/>
              </w:rPr>
              <w:t>»;</w:t>
            </w:r>
          </w:p>
          <w:p w14:paraId="4070B295" w14:textId="77777777" w:rsidR="00D33275" w:rsidRDefault="00D33275" w:rsidP="00B823FE">
            <w:pPr>
              <w:jc w:val="both"/>
              <w:rPr>
                <w:bCs/>
                <w:szCs w:val="26"/>
              </w:rPr>
            </w:pPr>
          </w:p>
          <w:p w14:paraId="0955E2DF" w14:textId="77777777" w:rsidR="00BA08AF" w:rsidRDefault="00E40340" w:rsidP="00B823FE">
            <w:pPr>
              <w:jc w:val="both"/>
              <w:rPr>
                <w:szCs w:val="26"/>
              </w:rPr>
            </w:pPr>
            <w:r w:rsidRPr="00D33275">
              <w:rPr>
                <w:szCs w:val="26"/>
              </w:rPr>
              <w:t>124 000 000 граждан являются зарегистрированными пользователями ЕПГУ;</w:t>
            </w:r>
          </w:p>
          <w:p w14:paraId="2B52DBFF" w14:textId="3EED3497" w:rsidR="00B823FE" w:rsidRDefault="00E40340" w:rsidP="00B823FE">
            <w:pPr>
              <w:jc w:val="both"/>
              <w:rPr>
                <w:szCs w:val="26"/>
              </w:rPr>
            </w:pPr>
            <w:r w:rsidRPr="00D33275">
              <w:rPr>
                <w:szCs w:val="26"/>
              </w:rPr>
              <w:lastRenderedPageBreak/>
              <w:t>Наличие 75 документов, доступных в модуле мобильного приложения на базе ЕСИА, обеспечивающего выпуск и хранение цифровых копий;</w:t>
            </w:r>
          </w:p>
          <w:p w14:paraId="260B0585" w14:textId="77777777" w:rsidR="00B823FE" w:rsidRDefault="00B823FE" w:rsidP="00B823FE">
            <w:pPr>
              <w:jc w:val="both"/>
              <w:rPr>
                <w:szCs w:val="26"/>
              </w:rPr>
            </w:pPr>
          </w:p>
          <w:p w14:paraId="71B59320" w14:textId="4BA5E833" w:rsidR="00902327" w:rsidRPr="00D33275" w:rsidRDefault="00E40340" w:rsidP="00B823FE">
            <w:pPr>
              <w:jc w:val="both"/>
              <w:rPr>
                <w:szCs w:val="26"/>
              </w:rPr>
            </w:pPr>
            <w:r w:rsidRPr="00D33275">
              <w:rPr>
                <w:szCs w:val="26"/>
              </w:rPr>
              <w:t>150 видов сведений доступны в рамках цифрового профиля гражданина.</w:t>
            </w:r>
          </w:p>
        </w:tc>
      </w:tr>
      <w:tr w:rsidR="0012374E" w:rsidRPr="000A15E8" w14:paraId="33B98EF1" w14:textId="77777777" w:rsidTr="00EA7086">
        <w:trPr>
          <w:trHeight w:val="895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EB7710" w14:textId="77777777" w:rsidR="0012374E" w:rsidRPr="002A212C" w:rsidRDefault="0012374E" w:rsidP="0012374E">
            <w:r w:rsidRPr="002A212C">
              <w:lastRenderedPageBreak/>
              <w:t xml:space="preserve">Индикаторы ЦТ </w:t>
            </w:r>
          </w:p>
          <w:p w14:paraId="28436A3E" w14:textId="77777777" w:rsidR="0012374E" w:rsidRPr="007865F1" w:rsidRDefault="0012374E" w:rsidP="0012374E">
            <w:r w:rsidRPr="002A212C">
              <w:t>отрасли</w:t>
            </w:r>
          </w:p>
        </w:tc>
        <w:tc>
          <w:tcPr>
            <w:tcW w:w="65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2407E9" w14:textId="075056F1" w:rsidR="00B823FE" w:rsidRDefault="00512C78" w:rsidP="005C4813">
            <w:pPr>
              <w:pStyle w:val="a4"/>
              <w:spacing w:line="240" w:lineRule="auto"/>
              <w:ind w:firstLine="0"/>
            </w:pPr>
            <w:r w:rsidRPr="00512C78">
              <w:t>Доля ОИВ, использующих ГКС</w:t>
            </w:r>
            <w:r>
              <w:t>;</w:t>
            </w:r>
          </w:p>
          <w:p w14:paraId="74751949" w14:textId="77777777" w:rsidR="00B823FE" w:rsidRDefault="00B823FE" w:rsidP="005C4813">
            <w:pPr>
              <w:pStyle w:val="a4"/>
              <w:spacing w:line="240" w:lineRule="auto"/>
              <w:ind w:firstLine="0"/>
            </w:pPr>
          </w:p>
          <w:p w14:paraId="0DA3E455" w14:textId="77777777" w:rsidR="00617727" w:rsidRDefault="00617727" w:rsidP="005C4813">
            <w:pPr>
              <w:pStyle w:val="a4"/>
              <w:spacing w:line="240" w:lineRule="auto"/>
              <w:ind w:firstLine="0"/>
            </w:pPr>
            <w:r w:rsidRPr="00617727">
              <w:t>Количество Госуслуг, оказываемых онлайн</w:t>
            </w:r>
            <w:r>
              <w:t>;</w:t>
            </w:r>
          </w:p>
          <w:p w14:paraId="0B89F441" w14:textId="77777777" w:rsidR="00B823FE" w:rsidRDefault="00B823FE" w:rsidP="005C4813">
            <w:pPr>
              <w:pStyle w:val="a4"/>
              <w:spacing w:line="240" w:lineRule="auto"/>
              <w:ind w:firstLine="0"/>
            </w:pPr>
          </w:p>
          <w:p w14:paraId="1CC2C7BE" w14:textId="78837685" w:rsidR="002A212C" w:rsidRDefault="002A212C" w:rsidP="002A212C">
            <w:pPr>
              <w:pStyle w:val="a4"/>
              <w:spacing w:line="240" w:lineRule="auto"/>
              <w:ind w:firstLine="0"/>
            </w:pPr>
            <w:r w:rsidRPr="00BB1976">
              <w:t xml:space="preserve">Доля электронного юридически значимого документооборота между федеральными органами исполнительной власти, подведомственными </w:t>
            </w:r>
            <w:r w:rsidR="00B823FE">
              <w:br/>
            </w:r>
            <w:r w:rsidRPr="00BB1976">
              <w:t xml:space="preserve">им государственными учреждениями </w:t>
            </w:r>
            <w:r w:rsidR="00B823FE">
              <w:br/>
            </w:r>
            <w:r w:rsidRPr="00BB1976">
              <w:t>и государственными внебюджетными фондами;</w:t>
            </w:r>
          </w:p>
          <w:p w14:paraId="396F5C2D" w14:textId="77777777" w:rsidR="00B823FE" w:rsidRPr="00BB1976" w:rsidRDefault="00B823FE" w:rsidP="002A212C">
            <w:pPr>
              <w:pStyle w:val="a4"/>
              <w:spacing w:line="240" w:lineRule="auto"/>
              <w:ind w:firstLine="0"/>
            </w:pPr>
          </w:p>
          <w:p w14:paraId="7079F88F" w14:textId="00300C82" w:rsidR="002A212C" w:rsidRDefault="002A212C" w:rsidP="002A212C">
            <w:pPr>
              <w:pStyle w:val="a4"/>
              <w:spacing w:line="240" w:lineRule="auto"/>
              <w:ind w:firstLine="0"/>
            </w:pPr>
            <w:r w:rsidRPr="00BB1976">
              <w:t xml:space="preserve">Доля участников информационного взаимодействия органов исполнительной власти, </w:t>
            </w:r>
            <w:bookmarkStart w:id="2" w:name="_Hlk141443834"/>
            <w:r w:rsidRPr="00BB1976">
              <w:t xml:space="preserve">органов местного самоуправления, государственных и муниципальных подведомственных учреждений с использованием электронного документооборота </w:t>
            </w:r>
            <w:bookmarkEnd w:id="2"/>
            <w:r w:rsidRPr="00BB1976">
              <w:t>в субъектах Российской Федерации</w:t>
            </w:r>
            <w:r>
              <w:t>;</w:t>
            </w:r>
          </w:p>
          <w:p w14:paraId="4EF7306D" w14:textId="77777777" w:rsidR="00B823FE" w:rsidRPr="00BB1976" w:rsidRDefault="00B823FE" w:rsidP="002A212C">
            <w:pPr>
              <w:pStyle w:val="a4"/>
              <w:spacing w:line="240" w:lineRule="auto"/>
              <w:ind w:firstLine="0"/>
            </w:pPr>
          </w:p>
          <w:p w14:paraId="12418A6D" w14:textId="1D776424" w:rsidR="002A212C" w:rsidRDefault="002A212C" w:rsidP="002A212C">
            <w:pPr>
              <w:pStyle w:val="a4"/>
              <w:spacing w:line="240" w:lineRule="auto"/>
              <w:ind w:firstLine="0"/>
            </w:pPr>
            <w:r w:rsidRPr="00BB1976">
              <w:t>Доля оцифрованных архивных документов федеральных архивов</w:t>
            </w:r>
            <w:r>
              <w:t>;</w:t>
            </w:r>
          </w:p>
          <w:p w14:paraId="7815E901" w14:textId="77777777" w:rsidR="00B823FE" w:rsidRPr="00BB1976" w:rsidRDefault="00B823FE" w:rsidP="002A212C">
            <w:pPr>
              <w:pStyle w:val="a4"/>
              <w:spacing w:line="240" w:lineRule="auto"/>
              <w:ind w:firstLine="0"/>
            </w:pPr>
          </w:p>
          <w:p w14:paraId="04662DEC" w14:textId="6666CC38" w:rsidR="002A212C" w:rsidRDefault="002A212C" w:rsidP="002A212C">
            <w:pPr>
              <w:pStyle w:val="a4"/>
              <w:spacing w:line="240" w:lineRule="auto"/>
              <w:ind w:firstLine="0"/>
            </w:pPr>
            <w:r w:rsidRPr="00BB1976">
              <w:t xml:space="preserve">Доля электронного документооборота юридических лиц, осуществляемая с использованием механизма обмена электронными данными, в том числе </w:t>
            </w:r>
            <w:r w:rsidR="00B823FE">
              <w:br/>
            </w:r>
            <w:r w:rsidRPr="00BB1976">
              <w:t>с использованием системы межведомственного электронного взаимодействия</w:t>
            </w:r>
            <w:r>
              <w:t>;</w:t>
            </w:r>
          </w:p>
          <w:p w14:paraId="316FB849" w14:textId="77777777" w:rsidR="00B823FE" w:rsidRPr="00BB1976" w:rsidRDefault="00B823FE" w:rsidP="002A212C">
            <w:pPr>
              <w:pStyle w:val="a4"/>
              <w:spacing w:line="240" w:lineRule="auto"/>
              <w:ind w:firstLine="0"/>
            </w:pPr>
          </w:p>
          <w:p w14:paraId="6E65E483" w14:textId="10B55C95" w:rsidR="002A212C" w:rsidRDefault="002A212C" w:rsidP="002A212C">
            <w:pPr>
              <w:pStyle w:val="a4"/>
              <w:spacing w:line="240" w:lineRule="auto"/>
              <w:ind w:firstLine="0"/>
            </w:pPr>
            <w:r w:rsidRPr="00BB1976">
              <w:t xml:space="preserve">Доля данных по документам обязательной отчетности, обрабатываемая и хранящаяся в электронном виде, </w:t>
            </w:r>
            <w:r w:rsidR="00B823FE">
              <w:br/>
            </w:r>
            <w:r w:rsidRPr="00BB1976">
              <w:t>в том числе на ЕПГУ и РПГУ</w:t>
            </w:r>
            <w:r>
              <w:t>;</w:t>
            </w:r>
          </w:p>
          <w:p w14:paraId="0A1D2535" w14:textId="77777777" w:rsidR="00B823FE" w:rsidRDefault="00B823FE" w:rsidP="002A212C">
            <w:pPr>
              <w:pStyle w:val="a4"/>
              <w:spacing w:line="240" w:lineRule="auto"/>
              <w:ind w:firstLine="0"/>
            </w:pPr>
          </w:p>
          <w:p w14:paraId="62617F8B" w14:textId="77777777" w:rsidR="00353845" w:rsidRDefault="00902327" w:rsidP="00353845">
            <w:pPr>
              <w:pStyle w:val="a4"/>
              <w:spacing w:line="240" w:lineRule="auto"/>
              <w:ind w:left="32" w:firstLine="0"/>
              <w:jc w:val="left"/>
              <w:rPr>
                <w:bCs/>
              </w:rPr>
            </w:pPr>
            <w:r w:rsidRPr="003F2A8B">
              <w:t>Доля органов государственной власти, использующих государственные облачные сервисы и инфраструктуру</w:t>
            </w:r>
            <w:r>
              <w:t>;</w:t>
            </w:r>
            <w:r w:rsidR="00353845">
              <w:br/>
            </w:r>
            <w:r w:rsidR="00353845" w:rsidRPr="00353845">
              <w:rPr>
                <w:bCs/>
              </w:rPr>
              <w:t>Количество сервисов, созданных на платформе «</w:t>
            </w:r>
            <w:proofErr w:type="spellStart"/>
            <w:r w:rsidR="00353845" w:rsidRPr="00353845">
              <w:rPr>
                <w:bCs/>
              </w:rPr>
              <w:t>ГосТех</w:t>
            </w:r>
            <w:proofErr w:type="spellEnd"/>
            <w:r w:rsidR="00353845" w:rsidRPr="00353845">
              <w:rPr>
                <w:bCs/>
              </w:rPr>
              <w:t>» к концу 2025 г.;</w:t>
            </w:r>
          </w:p>
          <w:p w14:paraId="5B1B607A" w14:textId="77777777" w:rsidR="004A3855" w:rsidRPr="00353845" w:rsidRDefault="004A3855" w:rsidP="00353845">
            <w:pPr>
              <w:pStyle w:val="a4"/>
              <w:spacing w:line="240" w:lineRule="auto"/>
              <w:ind w:left="32" w:firstLine="0"/>
              <w:jc w:val="left"/>
              <w:rPr>
                <w:bCs/>
              </w:rPr>
            </w:pPr>
          </w:p>
          <w:p w14:paraId="11E8BBF9" w14:textId="44511F3B" w:rsidR="00B823FE" w:rsidRDefault="00353845" w:rsidP="00353845">
            <w:pPr>
              <w:pStyle w:val="a4"/>
              <w:spacing w:line="240" w:lineRule="auto"/>
              <w:ind w:firstLine="0"/>
              <w:rPr>
                <w:bCs/>
              </w:rPr>
            </w:pPr>
            <w:r w:rsidRPr="00353845">
              <w:rPr>
                <w:bCs/>
              </w:rPr>
              <w:t>Доля государственных информационных систем, созданных на платформе «</w:t>
            </w:r>
            <w:proofErr w:type="spellStart"/>
            <w:r w:rsidRPr="00353845">
              <w:rPr>
                <w:bCs/>
              </w:rPr>
              <w:t>ГосТех</w:t>
            </w:r>
            <w:proofErr w:type="spellEnd"/>
            <w:r w:rsidRPr="00353845">
              <w:rPr>
                <w:bCs/>
              </w:rPr>
              <w:t xml:space="preserve">», от числа ГИС, </w:t>
            </w:r>
            <w:r w:rsidRPr="00353845">
              <w:rPr>
                <w:bCs/>
              </w:rPr>
              <w:lastRenderedPageBreak/>
              <w:t>подлежащих созданию на платформе «</w:t>
            </w:r>
            <w:proofErr w:type="spellStart"/>
            <w:r w:rsidRPr="00353845">
              <w:rPr>
                <w:bCs/>
              </w:rPr>
              <w:t>ГосТех</w:t>
            </w:r>
            <w:proofErr w:type="spellEnd"/>
            <w:r w:rsidRPr="00353845">
              <w:rPr>
                <w:bCs/>
              </w:rPr>
              <w:t>», к концу 2030 года</w:t>
            </w:r>
            <w:r w:rsidR="00E40340">
              <w:rPr>
                <w:bCs/>
              </w:rPr>
              <w:t>;</w:t>
            </w:r>
          </w:p>
          <w:p w14:paraId="3D4FA6AA" w14:textId="287FEA8B" w:rsidR="00E40340" w:rsidRPr="00512C78" w:rsidRDefault="00E40340" w:rsidP="00353845">
            <w:pPr>
              <w:pStyle w:val="a4"/>
              <w:spacing w:line="240" w:lineRule="auto"/>
              <w:ind w:firstLine="0"/>
            </w:pPr>
            <w:r w:rsidRPr="00E40340">
              <w:t>Количество зарегистрированных пользователей ЕПГУ</w:t>
            </w:r>
            <w:r w:rsidR="00B823FE">
              <w:t>.</w:t>
            </w:r>
          </w:p>
        </w:tc>
      </w:tr>
      <w:tr w:rsidR="0012374E" w:rsidRPr="000A15E8" w14:paraId="7F8A8234" w14:textId="77777777" w:rsidTr="006C036C">
        <w:trPr>
          <w:trHeight w:val="470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AD7C74" w14:textId="561472C0" w:rsidR="0012374E" w:rsidRPr="007865F1" w:rsidRDefault="0012374E" w:rsidP="0012374E">
            <w:r w:rsidRPr="007865F1">
              <w:lastRenderedPageBreak/>
              <w:t xml:space="preserve">Перечень </w:t>
            </w:r>
          </w:p>
          <w:p w14:paraId="4A8C643A" w14:textId="77777777" w:rsidR="0012374E" w:rsidRPr="007865F1" w:rsidRDefault="0012374E" w:rsidP="0012374E">
            <w:r w:rsidRPr="007865F1">
              <w:t xml:space="preserve">ответственных </w:t>
            </w:r>
          </w:p>
          <w:p w14:paraId="06EDE91A" w14:textId="77777777" w:rsidR="0012374E" w:rsidRPr="007865F1" w:rsidRDefault="0012374E" w:rsidP="0012374E">
            <w:r w:rsidRPr="007865F1">
              <w:t xml:space="preserve">исполнителей, </w:t>
            </w:r>
          </w:p>
          <w:p w14:paraId="701450BA" w14:textId="77777777" w:rsidR="0012374E" w:rsidRPr="007865F1" w:rsidRDefault="0012374E" w:rsidP="0012374E">
            <w:r w:rsidRPr="007865F1">
              <w:t xml:space="preserve">соисполнителей, участников </w:t>
            </w:r>
          </w:p>
          <w:p w14:paraId="5669D7F2" w14:textId="77777777" w:rsidR="0012374E" w:rsidRPr="007865F1" w:rsidRDefault="0012374E" w:rsidP="0012374E">
            <w:r w:rsidRPr="007865F1">
              <w:t xml:space="preserve">разработки, </w:t>
            </w:r>
          </w:p>
          <w:p w14:paraId="358E39CE" w14:textId="77777777" w:rsidR="0012374E" w:rsidRPr="007865F1" w:rsidRDefault="0012374E" w:rsidP="0012374E">
            <w:r w:rsidRPr="007865F1">
              <w:t xml:space="preserve">экспертизы и </w:t>
            </w:r>
          </w:p>
          <w:p w14:paraId="2C4C53FA" w14:textId="77777777" w:rsidR="0012374E" w:rsidRPr="007865F1" w:rsidRDefault="0012374E" w:rsidP="0012374E">
            <w:r w:rsidRPr="007865F1">
              <w:t>реализации СН ЦТ</w:t>
            </w:r>
          </w:p>
        </w:tc>
        <w:tc>
          <w:tcPr>
            <w:tcW w:w="65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693D95" w14:textId="073229E7" w:rsidR="0012374E" w:rsidRPr="007439F1" w:rsidRDefault="0012374E" w:rsidP="005E680B">
            <w:pPr>
              <w:spacing w:after="240"/>
              <w:jc w:val="both"/>
            </w:pPr>
            <w:r w:rsidRPr="007439F1">
              <w:t>Министерство цифрового развития, связи и массовых коммуникаций</w:t>
            </w:r>
            <w:r w:rsidR="00B823FE">
              <w:t xml:space="preserve"> Российской Федерации</w:t>
            </w:r>
            <w:r w:rsidRPr="007439F1">
              <w:t>;</w:t>
            </w:r>
          </w:p>
          <w:p w14:paraId="139B1AFC" w14:textId="1D1843ED" w:rsidR="0012374E" w:rsidRPr="007439F1" w:rsidRDefault="0012374E" w:rsidP="005E680B">
            <w:pPr>
              <w:spacing w:after="240"/>
              <w:jc w:val="both"/>
              <w:rPr>
                <w:szCs w:val="26"/>
              </w:rPr>
            </w:pPr>
            <w:r w:rsidRPr="007439F1">
              <w:rPr>
                <w:rFonts w:hint="cs"/>
                <w:szCs w:val="26"/>
              </w:rPr>
              <w:t xml:space="preserve">Министерство экономического развития </w:t>
            </w:r>
            <w:r w:rsidR="00B823FE" w:rsidRPr="007439F1">
              <w:rPr>
                <w:szCs w:val="26"/>
              </w:rPr>
              <w:t>Российской</w:t>
            </w:r>
            <w:r w:rsidRPr="007439F1">
              <w:rPr>
                <w:rFonts w:hint="cs"/>
                <w:szCs w:val="26"/>
              </w:rPr>
              <w:t xml:space="preserve"> Федерации; </w:t>
            </w:r>
          </w:p>
          <w:p w14:paraId="0AC3E723" w14:textId="38B1EE85" w:rsidR="0012374E" w:rsidRPr="007439F1" w:rsidRDefault="0012374E" w:rsidP="005E680B">
            <w:pPr>
              <w:spacing w:after="240"/>
              <w:jc w:val="both"/>
              <w:rPr>
                <w:szCs w:val="26"/>
              </w:rPr>
            </w:pPr>
            <w:r w:rsidRPr="007439F1">
              <w:rPr>
                <w:rFonts w:hint="cs"/>
                <w:szCs w:val="26"/>
              </w:rPr>
              <w:t xml:space="preserve">Министерство промышленности и торговли </w:t>
            </w:r>
            <w:r w:rsidR="00B823FE" w:rsidRPr="007439F1">
              <w:rPr>
                <w:szCs w:val="26"/>
              </w:rPr>
              <w:t>Российской</w:t>
            </w:r>
            <w:r w:rsidR="00EF1C10">
              <w:rPr>
                <w:szCs w:val="26"/>
              </w:rPr>
              <w:t xml:space="preserve"> </w:t>
            </w:r>
            <w:r w:rsidRPr="007439F1">
              <w:rPr>
                <w:rFonts w:hint="cs"/>
                <w:szCs w:val="26"/>
              </w:rPr>
              <w:t>Федерации;</w:t>
            </w:r>
          </w:p>
          <w:p w14:paraId="09C3E332" w14:textId="34ECDA6E" w:rsidR="0012374E" w:rsidRPr="007439F1" w:rsidRDefault="0012374E" w:rsidP="005E680B">
            <w:pPr>
              <w:spacing w:after="240"/>
              <w:jc w:val="both"/>
              <w:rPr>
                <w:szCs w:val="26"/>
              </w:rPr>
            </w:pPr>
            <w:r w:rsidRPr="007439F1">
              <w:rPr>
                <w:szCs w:val="26"/>
              </w:rPr>
              <w:t>Министерство финансов Российской Федерации;</w:t>
            </w:r>
          </w:p>
          <w:p w14:paraId="78F3477E" w14:textId="77777777" w:rsidR="00B823FE" w:rsidRDefault="007439F1" w:rsidP="005E680B">
            <w:pPr>
              <w:spacing w:after="240"/>
              <w:jc w:val="both"/>
              <w:rPr>
                <w:szCs w:val="26"/>
              </w:rPr>
            </w:pPr>
            <w:r w:rsidRPr="007439F1">
              <w:rPr>
                <w:szCs w:val="26"/>
              </w:rPr>
              <w:t xml:space="preserve">Федеральная служба безопасности Российской Федерации; </w:t>
            </w:r>
          </w:p>
          <w:p w14:paraId="0795C335" w14:textId="77777777" w:rsidR="00B823FE" w:rsidRDefault="007439F1" w:rsidP="005E680B">
            <w:pPr>
              <w:spacing w:after="240"/>
              <w:jc w:val="both"/>
              <w:rPr>
                <w:szCs w:val="26"/>
              </w:rPr>
            </w:pPr>
            <w:r w:rsidRPr="007439F1">
              <w:rPr>
                <w:szCs w:val="26"/>
              </w:rPr>
              <w:t xml:space="preserve">Федеральная служба по техническому и экспортному контролю Российской Федерации; </w:t>
            </w:r>
          </w:p>
          <w:p w14:paraId="276883EA" w14:textId="768FD971" w:rsidR="00B823FE" w:rsidRDefault="007439F1" w:rsidP="005E680B">
            <w:pPr>
              <w:spacing w:after="240"/>
              <w:jc w:val="both"/>
              <w:rPr>
                <w:szCs w:val="26"/>
              </w:rPr>
            </w:pPr>
            <w:r w:rsidRPr="007439F1">
              <w:rPr>
                <w:szCs w:val="26"/>
              </w:rPr>
              <w:t>Федерально</w:t>
            </w:r>
            <w:r>
              <w:rPr>
                <w:szCs w:val="26"/>
              </w:rPr>
              <w:t>е</w:t>
            </w:r>
            <w:r w:rsidRPr="007439F1">
              <w:rPr>
                <w:szCs w:val="26"/>
              </w:rPr>
              <w:t xml:space="preserve"> Архивное Агентство Российской Федерации;</w:t>
            </w:r>
          </w:p>
          <w:p w14:paraId="142A7261" w14:textId="680E2C82" w:rsidR="007439F1" w:rsidRPr="007439F1" w:rsidRDefault="007439F1" w:rsidP="005E680B">
            <w:pPr>
              <w:spacing w:after="240"/>
              <w:jc w:val="both"/>
              <w:rPr>
                <w:szCs w:val="26"/>
              </w:rPr>
            </w:pPr>
            <w:r w:rsidRPr="007439F1">
              <w:rPr>
                <w:szCs w:val="26"/>
              </w:rPr>
              <w:t>Федеральная налоговая служба Российской Федерации;</w:t>
            </w:r>
            <w:r w:rsidRPr="007439F1">
              <w:rPr>
                <w:szCs w:val="26"/>
              </w:rPr>
              <w:br/>
              <w:t>Аналитический центр при Правительстве Российской Фе</w:t>
            </w:r>
            <w:r>
              <w:rPr>
                <w:szCs w:val="26"/>
              </w:rPr>
              <w:t>д</w:t>
            </w:r>
            <w:r w:rsidRPr="007439F1">
              <w:rPr>
                <w:szCs w:val="26"/>
              </w:rPr>
              <w:t>ерации АНО «Цифровая экономика»;</w:t>
            </w:r>
          </w:p>
          <w:p w14:paraId="0CEB5455" w14:textId="05F7B650" w:rsidR="007439F1" w:rsidRPr="007439F1" w:rsidRDefault="007439F1" w:rsidP="005E680B">
            <w:pPr>
              <w:spacing w:after="240"/>
              <w:jc w:val="both"/>
              <w:rPr>
                <w:szCs w:val="26"/>
              </w:rPr>
            </w:pPr>
            <w:r w:rsidRPr="007439F1">
              <w:rPr>
                <w:szCs w:val="26"/>
              </w:rPr>
              <w:t xml:space="preserve">Орган публичной власти федеральной территории «Сириус» (Совет федеральной территории «Сириус», Администрация федеральной территории «Сириус» </w:t>
            </w:r>
            <w:r w:rsidR="00B823FE">
              <w:rPr>
                <w:szCs w:val="26"/>
              </w:rPr>
              <w:br/>
            </w:r>
            <w:r w:rsidRPr="007439F1">
              <w:rPr>
                <w:szCs w:val="26"/>
              </w:rPr>
              <w:t>и иные органы публичной власти федеральной территории «Сириус», образование которых предусмотрено Уставом федеральной территории «Сириус»);</w:t>
            </w:r>
          </w:p>
          <w:p w14:paraId="4E74E1ED" w14:textId="77777777" w:rsidR="007439F1" w:rsidRPr="007439F1" w:rsidRDefault="007439F1" w:rsidP="005E680B">
            <w:pPr>
              <w:spacing w:after="240"/>
              <w:jc w:val="both"/>
              <w:rPr>
                <w:bCs/>
                <w:szCs w:val="26"/>
              </w:rPr>
            </w:pPr>
            <w:r w:rsidRPr="007439F1">
              <w:rPr>
                <w:bCs/>
                <w:szCs w:val="26"/>
              </w:rPr>
              <w:t>Государственные учреждения;</w:t>
            </w:r>
          </w:p>
          <w:p w14:paraId="7A0C5132" w14:textId="0B19DFED" w:rsidR="007439F1" w:rsidRPr="007439F1" w:rsidRDefault="007439F1" w:rsidP="005E680B">
            <w:pPr>
              <w:spacing w:after="240"/>
              <w:jc w:val="both"/>
              <w:rPr>
                <w:szCs w:val="26"/>
              </w:rPr>
            </w:pPr>
            <w:r w:rsidRPr="00394D40">
              <w:rPr>
                <w:bCs/>
                <w:szCs w:val="26"/>
              </w:rPr>
              <w:t>Государственные внебюджетные фонды</w:t>
            </w:r>
            <w:r w:rsidR="00B823FE">
              <w:rPr>
                <w:bCs/>
                <w:szCs w:val="26"/>
              </w:rPr>
              <w:t>;</w:t>
            </w:r>
          </w:p>
          <w:p w14:paraId="09389E85" w14:textId="1B08210B" w:rsidR="007439F1" w:rsidRPr="007439F1" w:rsidRDefault="007439F1" w:rsidP="005E680B">
            <w:pPr>
              <w:spacing w:after="240"/>
              <w:jc w:val="both"/>
              <w:rPr>
                <w:szCs w:val="26"/>
              </w:rPr>
            </w:pPr>
            <w:r w:rsidRPr="007439F1">
              <w:rPr>
                <w:szCs w:val="26"/>
              </w:rPr>
              <w:t>Региональные органы исполнительной власти;</w:t>
            </w:r>
          </w:p>
          <w:p w14:paraId="6AD0F825" w14:textId="60A815E0" w:rsidR="007439F1" w:rsidRPr="007439F1" w:rsidRDefault="007439F1" w:rsidP="005E680B">
            <w:pPr>
              <w:spacing w:after="240"/>
              <w:jc w:val="both"/>
              <w:rPr>
                <w:szCs w:val="26"/>
              </w:rPr>
            </w:pPr>
            <w:r w:rsidRPr="007439F1">
              <w:rPr>
                <w:szCs w:val="26"/>
              </w:rPr>
              <w:t>Заинтересованные Федеральные органы исполнительной власти;</w:t>
            </w:r>
          </w:p>
          <w:p w14:paraId="2A8BDC02" w14:textId="5509CD1F" w:rsidR="0012374E" w:rsidRPr="007439F1" w:rsidRDefault="0012374E" w:rsidP="005E680B">
            <w:pPr>
              <w:spacing w:after="240"/>
              <w:jc w:val="both"/>
              <w:rPr>
                <w:szCs w:val="26"/>
              </w:rPr>
            </w:pPr>
            <w:r w:rsidRPr="007439F1">
              <w:rPr>
                <w:szCs w:val="26"/>
              </w:rPr>
              <w:t>О</w:t>
            </w:r>
            <w:r w:rsidRPr="007439F1">
              <w:rPr>
                <w:rFonts w:hint="cs"/>
                <w:szCs w:val="26"/>
              </w:rPr>
              <w:t xml:space="preserve">рганы </w:t>
            </w:r>
            <w:r w:rsidR="00B823FE" w:rsidRPr="007439F1">
              <w:rPr>
                <w:szCs w:val="26"/>
              </w:rPr>
              <w:t>государственной</w:t>
            </w:r>
            <w:r w:rsidRPr="007439F1">
              <w:rPr>
                <w:rFonts w:hint="cs"/>
                <w:szCs w:val="26"/>
              </w:rPr>
              <w:t xml:space="preserve"> власти субъектов </w:t>
            </w:r>
            <w:r w:rsidR="00B823FE" w:rsidRPr="007439F1">
              <w:rPr>
                <w:szCs w:val="26"/>
              </w:rPr>
              <w:t>Российской</w:t>
            </w:r>
            <w:r w:rsidRPr="007439F1">
              <w:rPr>
                <w:rFonts w:hint="cs"/>
                <w:szCs w:val="26"/>
              </w:rPr>
              <w:t xml:space="preserve"> Федерации и органы местного самоуправления; </w:t>
            </w:r>
          </w:p>
          <w:p w14:paraId="72F8341C" w14:textId="77777777" w:rsidR="00B823FE" w:rsidRDefault="0012374E" w:rsidP="005E680B">
            <w:pPr>
              <w:spacing w:after="240"/>
              <w:jc w:val="both"/>
              <w:rPr>
                <w:szCs w:val="26"/>
              </w:rPr>
            </w:pPr>
            <w:r w:rsidRPr="007439F1">
              <w:rPr>
                <w:szCs w:val="26"/>
              </w:rPr>
              <w:t>И</w:t>
            </w:r>
            <w:r w:rsidRPr="007439F1">
              <w:rPr>
                <w:rFonts w:hint="cs"/>
                <w:szCs w:val="26"/>
              </w:rPr>
              <w:t xml:space="preserve">ные органы </w:t>
            </w:r>
            <w:r w:rsidR="00B823FE" w:rsidRPr="007439F1">
              <w:rPr>
                <w:szCs w:val="26"/>
              </w:rPr>
              <w:t>государственной</w:t>
            </w:r>
            <w:r w:rsidRPr="007439F1">
              <w:rPr>
                <w:rFonts w:hint="cs"/>
                <w:szCs w:val="26"/>
              </w:rPr>
              <w:t xml:space="preserve"> власти </w:t>
            </w:r>
            <w:proofErr w:type="spellStart"/>
            <w:r w:rsidRPr="007439F1">
              <w:rPr>
                <w:rFonts w:hint="cs"/>
                <w:szCs w:val="26"/>
              </w:rPr>
              <w:t>Российскои</w:t>
            </w:r>
            <w:proofErr w:type="spellEnd"/>
            <w:r w:rsidRPr="007439F1">
              <w:rPr>
                <w:rFonts w:hint="cs"/>
                <w:szCs w:val="26"/>
              </w:rPr>
              <w:t>̆ Федерации;</w:t>
            </w:r>
          </w:p>
          <w:p w14:paraId="073E63E2" w14:textId="369ACADB" w:rsidR="0012374E" w:rsidRPr="007439F1" w:rsidRDefault="0012374E" w:rsidP="006C036C">
            <w:pPr>
              <w:tabs>
                <w:tab w:val="left" w:pos="4362"/>
              </w:tabs>
              <w:jc w:val="both"/>
            </w:pPr>
            <w:r w:rsidRPr="007439F1">
              <w:rPr>
                <w:szCs w:val="26"/>
              </w:rPr>
              <w:lastRenderedPageBreak/>
              <w:t>И</w:t>
            </w:r>
            <w:r w:rsidRPr="007439F1">
              <w:rPr>
                <w:rFonts w:hint="cs"/>
                <w:szCs w:val="26"/>
              </w:rPr>
              <w:t>ные заинтересованные лица</w:t>
            </w:r>
            <w:r w:rsidR="00B823FE">
              <w:rPr>
                <w:szCs w:val="26"/>
              </w:rPr>
              <w:t>.</w:t>
            </w:r>
          </w:p>
        </w:tc>
      </w:tr>
    </w:tbl>
    <w:p w14:paraId="447505AE" w14:textId="77777777" w:rsidR="00EA7086" w:rsidRPr="00F471DE" w:rsidRDefault="00EA7086" w:rsidP="00714B9A">
      <w:pPr>
        <w:pStyle w:val="a4"/>
      </w:pPr>
    </w:p>
    <w:p w14:paraId="65DAD0C0" w14:textId="5FD757A6" w:rsidR="006D3BDA" w:rsidRPr="000A15E8" w:rsidRDefault="006D3BDA" w:rsidP="00DC6480">
      <w:pPr>
        <w:pStyle w:val="1"/>
        <w:rPr>
          <w:rFonts w:ascii="Times New Roman" w:hAnsi="Times New Roman"/>
        </w:rPr>
      </w:pPr>
      <w:bookmarkStart w:id="3" w:name="_Toc128644607"/>
      <w:r w:rsidRPr="000A15E8">
        <w:rPr>
          <w:rFonts w:ascii="Times New Roman" w:hAnsi="Times New Roman"/>
        </w:rPr>
        <w:lastRenderedPageBreak/>
        <w:t xml:space="preserve">Приоритеты, цели, задачи </w:t>
      </w:r>
      <w:bookmarkEnd w:id="3"/>
    </w:p>
    <w:p w14:paraId="7A6C22BE" w14:textId="7BB20632" w:rsidR="00512C78" w:rsidRPr="00637330" w:rsidRDefault="009A4634" w:rsidP="00637330">
      <w:pPr>
        <w:pStyle w:val="20"/>
        <w:rPr>
          <w:rFonts w:ascii="Times New Roman" w:hAnsi="Times New Roman"/>
        </w:rPr>
      </w:pPr>
      <w:bookmarkStart w:id="4" w:name="_Toc128644608"/>
      <w:r w:rsidRPr="000A15E8">
        <w:rPr>
          <w:rFonts w:ascii="Times New Roman" w:hAnsi="Times New Roman"/>
        </w:rPr>
        <w:t>Приоритеты</w:t>
      </w:r>
      <w:bookmarkEnd w:id="4"/>
    </w:p>
    <w:p w14:paraId="2B9D8C4A" w14:textId="7B72B3E4" w:rsidR="00A12E64" w:rsidRDefault="00A12E64" w:rsidP="007C57DE">
      <w:pPr>
        <w:pStyle w:val="a4"/>
      </w:pPr>
      <w:r w:rsidRPr="00A12E64">
        <w:t xml:space="preserve">СН ЦТ предусматривает: </w:t>
      </w:r>
    </w:p>
    <w:p w14:paraId="4ABC8243" w14:textId="4CE5D43A" w:rsidR="00512C78" w:rsidRPr="00512C78" w:rsidRDefault="00512C78" w:rsidP="00512C78">
      <w:pPr>
        <w:pStyle w:val="a4"/>
      </w:pPr>
      <w:r w:rsidRPr="00512C78">
        <w:t xml:space="preserve">Организация безопасной и автоматизированной работы </w:t>
      </w:r>
      <w:r w:rsidR="00B823FE">
        <w:br/>
      </w:r>
      <w:r w:rsidRPr="00512C78">
        <w:t>для 100% сотрудников органов власти:</w:t>
      </w:r>
    </w:p>
    <w:p w14:paraId="3CDE2407" w14:textId="49B8E5E7" w:rsidR="00512C78" w:rsidRPr="00512C78" w:rsidRDefault="00512C78" w:rsidP="008A5208">
      <w:pPr>
        <w:pStyle w:val="a4"/>
        <w:ind w:left="708" w:firstLine="1"/>
      </w:pPr>
      <w:r w:rsidRPr="00512C78">
        <w:t xml:space="preserve">- автоматизация и упрощение работы сотрудников ведомств в части </w:t>
      </w:r>
      <w:r w:rsidR="008A5208">
        <w:t xml:space="preserve">  </w:t>
      </w:r>
      <w:r w:rsidRPr="00512C78">
        <w:t>межведомственного взаимодействия и организации типовых процессов;</w:t>
      </w:r>
    </w:p>
    <w:p w14:paraId="3118E94D" w14:textId="77777777" w:rsidR="00512C78" w:rsidRPr="00512C78" w:rsidRDefault="00512C78" w:rsidP="00512C78">
      <w:pPr>
        <w:pStyle w:val="a4"/>
      </w:pPr>
      <w:r w:rsidRPr="00512C78">
        <w:t>- повышение уровня защищенности сервисов госслужащего;</w:t>
      </w:r>
    </w:p>
    <w:p w14:paraId="23BAF0C3" w14:textId="77777777" w:rsidR="00512C78" w:rsidRDefault="00512C78" w:rsidP="00512C78">
      <w:pPr>
        <w:pStyle w:val="a4"/>
      </w:pPr>
      <w:r w:rsidRPr="00512C78">
        <w:t>- импортозамещение и снижение санкционных рисков.</w:t>
      </w:r>
    </w:p>
    <w:p w14:paraId="55CA8C81" w14:textId="21D607B2" w:rsidR="00B0302E" w:rsidRDefault="00B0302E" w:rsidP="00512C78">
      <w:pPr>
        <w:pStyle w:val="a4"/>
      </w:pPr>
      <w:r w:rsidRPr="00B0302E">
        <w:t xml:space="preserve">Достижение целевого показателя «Доля органов государственной власти, использующих государственные облачные сервисы и инфраструктуру» федерального проекта «Цифровое государственное управление» национальной программы «Цифровая экономика Российской Федерации», до 50% </w:t>
      </w:r>
      <w:r w:rsidR="00224896">
        <w:t>в</w:t>
      </w:r>
      <w:r w:rsidRPr="00B0302E">
        <w:t xml:space="preserve"> 2024 году</w:t>
      </w:r>
      <w:r>
        <w:t>;</w:t>
      </w:r>
    </w:p>
    <w:p w14:paraId="7F4FBD82" w14:textId="77A4B3DB" w:rsidR="00617727" w:rsidRDefault="00617727" w:rsidP="00617727">
      <w:pPr>
        <w:pStyle w:val="a4"/>
      </w:pPr>
      <w:r w:rsidRPr="00617727">
        <w:t>Обеспечение оказания 100 госуслуг в режиме онлайн с представлением результата в момент обращения к 2030 году</w:t>
      </w:r>
      <w:r>
        <w:t>;</w:t>
      </w:r>
    </w:p>
    <w:p w14:paraId="5C431FEC" w14:textId="77777777" w:rsidR="002A212C" w:rsidRDefault="002A212C" w:rsidP="002A212C">
      <w:pPr>
        <w:pStyle w:val="a4"/>
        <w:spacing w:before="0" w:after="0"/>
      </w:pPr>
      <w:r w:rsidRPr="003E013E">
        <w:t>Переход на электронный документооборот органов местного самоуправления, государственных и муниципальных подведомственных учреждений, до 100 % к 20</w:t>
      </w:r>
      <w:r>
        <w:t>30</w:t>
      </w:r>
      <w:r w:rsidRPr="003E013E">
        <w:t xml:space="preserve"> году;</w:t>
      </w:r>
    </w:p>
    <w:p w14:paraId="162C91A7" w14:textId="77777777" w:rsidR="002A212C" w:rsidRPr="0070398B" w:rsidRDefault="002A212C" w:rsidP="002A212C">
      <w:pPr>
        <w:pStyle w:val="a4"/>
        <w:spacing w:before="0" w:after="0"/>
      </w:pPr>
      <w:r w:rsidRPr="003E013E">
        <w:t>Формирования единого информационного пространства в области внутриведомственного и межведомственного электронного взаимодействия органов государственной власти</w:t>
      </w:r>
      <w:r w:rsidRPr="0070398B">
        <w:t>;</w:t>
      </w:r>
    </w:p>
    <w:p w14:paraId="46DC833E" w14:textId="77777777" w:rsidR="002A212C" w:rsidRPr="003E013E" w:rsidRDefault="002A212C" w:rsidP="002A212C">
      <w:pPr>
        <w:pStyle w:val="a4"/>
        <w:spacing w:before="0" w:after="0"/>
      </w:pPr>
      <w:r w:rsidRPr="003E013E">
        <w:t>Переход на централизованное хранение электронных архивных документов;</w:t>
      </w:r>
    </w:p>
    <w:p w14:paraId="14A3B79E" w14:textId="77777777" w:rsidR="002A212C" w:rsidRPr="00BB1976" w:rsidRDefault="002A212C" w:rsidP="002A212C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 w:rsidRPr="00BB1976">
        <w:rPr>
          <w:sz w:val="26"/>
          <w:szCs w:val="26"/>
        </w:rPr>
        <w:t xml:space="preserve">Наполнение государственной </w:t>
      </w:r>
      <w:r w:rsidRPr="00BB1976">
        <w:rPr>
          <w:color w:val="auto"/>
          <w:sz w:val="26"/>
          <w:szCs w:val="26"/>
        </w:rPr>
        <w:t>информационной системы удаленного использования архивных документов и справочно-поисковых средств к ним оцифрованными документами;</w:t>
      </w:r>
    </w:p>
    <w:p w14:paraId="4C7FE247" w14:textId="77777777" w:rsidR="002A212C" w:rsidRPr="00BB1976" w:rsidRDefault="002A212C" w:rsidP="002A212C">
      <w:pPr>
        <w:pStyle w:val="a4"/>
        <w:spacing w:before="0" w:after="0"/>
        <w:ind w:firstLine="567"/>
      </w:pPr>
      <w:r w:rsidRPr="00BB1976">
        <w:t xml:space="preserve">Осуществление обмена документами в электронном виде с использованием механизма обмена электронными данными, в т.ч. с использованием системы межведомственного электронного взаимодействия; </w:t>
      </w:r>
    </w:p>
    <w:p w14:paraId="573CA8F5" w14:textId="557200CB" w:rsidR="00617727" w:rsidRDefault="002A212C" w:rsidP="00DB0A95">
      <w:pPr>
        <w:pStyle w:val="a4"/>
        <w:spacing w:before="0" w:after="0"/>
        <w:ind w:firstLine="567"/>
      </w:pPr>
      <w:r w:rsidRPr="00BB1976">
        <w:t>Обеспечение обработки и хранения государственными органами власти документов обязательной отчетности в электронном виде</w:t>
      </w:r>
      <w:r w:rsidR="00A20869">
        <w:t>;</w:t>
      </w:r>
    </w:p>
    <w:p w14:paraId="28B2051C" w14:textId="6D8883D7" w:rsidR="00A20869" w:rsidRPr="00B823FE" w:rsidRDefault="00A20869" w:rsidP="00DB0A95">
      <w:pPr>
        <w:pStyle w:val="a4"/>
        <w:spacing w:before="0" w:after="0"/>
        <w:ind w:firstLine="567"/>
        <w:rPr>
          <w:bCs/>
          <w:color w:val="000000"/>
          <w:szCs w:val="26"/>
        </w:rPr>
      </w:pPr>
      <w:r w:rsidRPr="00B823FE">
        <w:rPr>
          <w:bCs/>
          <w:color w:val="000000"/>
          <w:szCs w:val="26"/>
        </w:rPr>
        <w:lastRenderedPageBreak/>
        <w:t xml:space="preserve">Повышение эффективности реализации мероприятий, связанных </w:t>
      </w:r>
      <w:r w:rsidRPr="00B823FE">
        <w:rPr>
          <w:bCs/>
          <w:color w:val="000000"/>
          <w:szCs w:val="26"/>
        </w:rPr>
        <w:br/>
        <w:t>с созданием, развитием и эксплуатацией государственных информационных систем</w:t>
      </w:r>
      <w:r w:rsidR="007D6094" w:rsidRPr="00B823FE">
        <w:rPr>
          <w:bCs/>
          <w:color w:val="000000"/>
          <w:szCs w:val="26"/>
        </w:rPr>
        <w:t>;</w:t>
      </w:r>
    </w:p>
    <w:p w14:paraId="327A6C63" w14:textId="0350F2B5" w:rsidR="007D6094" w:rsidRPr="00B823FE" w:rsidRDefault="007D6094" w:rsidP="00DB0A95">
      <w:pPr>
        <w:pStyle w:val="a4"/>
        <w:spacing w:before="0" w:after="0"/>
        <w:ind w:firstLine="567"/>
        <w:rPr>
          <w:szCs w:val="26"/>
        </w:rPr>
      </w:pPr>
      <w:r w:rsidRPr="00B823FE">
        <w:rPr>
          <w:szCs w:val="26"/>
        </w:rPr>
        <w:t>Формирование и актуализация наборов данных для искусственного интеллекта;</w:t>
      </w:r>
    </w:p>
    <w:p w14:paraId="7B212DC3" w14:textId="3ECC7EF6" w:rsidR="00902327" w:rsidRPr="00B823FE" w:rsidRDefault="00E40340" w:rsidP="00B823FE">
      <w:pPr>
        <w:pStyle w:val="a4"/>
        <w:ind w:firstLine="567"/>
        <w:rPr>
          <w:szCs w:val="26"/>
        </w:rPr>
      </w:pPr>
      <w:r w:rsidRPr="00B823FE">
        <w:rPr>
          <w:szCs w:val="26"/>
        </w:rPr>
        <w:t>Достижение целевого показателя «Количество зарегистрированных пользователей ЕПГУ» федерального проекта «Цифровое государственное управление» национальной программы «Цифровая экономика Российской Федерации», 124 000 000 к 2024 году.</w:t>
      </w:r>
    </w:p>
    <w:p w14:paraId="13AEC14A" w14:textId="74114D91" w:rsidR="009A4634" w:rsidRPr="000A15E8" w:rsidRDefault="009A4634" w:rsidP="009A4634">
      <w:pPr>
        <w:pStyle w:val="20"/>
        <w:rPr>
          <w:rFonts w:ascii="Times New Roman" w:hAnsi="Times New Roman"/>
        </w:rPr>
      </w:pPr>
      <w:bookmarkStart w:id="5" w:name="_Toc128644609"/>
      <w:r w:rsidRPr="000A15E8">
        <w:rPr>
          <w:rFonts w:ascii="Times New Roman" w:hAnsi="Times New Roman"/>
        </w:rPr>
        <w:t>Цель</w:t>
      </w:r>
      <w:bookmarkEnd w:id="5"/>
    </w:p>
    <w:p w14:paraId="1C9A289D" w14:textId="19916AB9" w:rsidR="00512C78" w:rsidRPr="008A5208" w:rsidRDefault="00C76C23" w:rsidP="00C76C23">
      <w:pPr>
        <w:spacing w:line="360" w:lineRule="auto"/>
        <w:ind w:firstLine="720"/>
        <w:jc w:val="both"/>
        <w:rPr>
          <w:color w:val="000000" w:themeColor="text1"/>
          <w:szCs w:val="26"/>
        </w:rPr>
      </w:pPr>
      <w:r w:rsidRPr="008A5208">
        <w:rPr>
          <w:color w:val="000000" w:themeColor="text1"/>
          <w:szCs w:val="26"/>
        </w:rPr>
        <w:t xml:space="preserve">Целями цифровой трансформации государственного управления </w:t>
      </w:r>
      <w:r w:rsidRPr="008A5208">
        <w:rPr>
          <w:color w:val="000000" w:themeColor="text1"/>
          <w:szCs w:val="26"/>
        </w:rPr>
        <w:br/>
        <w:t>в Российской Федерации являются</w:t>
      </w:r>
      <w:r w:rsidR="00512C78" w:rsidRPr="008A5208">
        <w:rPr>
          <w:color w:val="000000" w:themeColor="text1"/>
          <w:szCs w:val="26"/>
        </w:rPr>
        <w:t>:</w:t>
      </w:r>
    </w:p>
    <w:p w14:paraId="75817502" w14:textId="62872098" w:rsidR="00512C78" w:rsidRPr="008A5208" w:rsidRDefault="00512C78" w:rsidP="00512C78">
      <w:pPr>
        <w:spacing w:line="360" w:lineRule="auto"/>
        <w:ind w:firstLine="720"/>
        <w:jc w:val="both"/>
        <w:rPr>
          <w:color w:val="000000" w:themeColor="text1"/>
          <w:szCs w:val="26"/>
        </w:rPr>
      </w:pPr>
      <w:r w:rsidRPr="008A5208">
        <w:rPr>
          <w:color w:val="000000" w:themeColor="text1"/>
          <w:szCs w:val="26"/>
        </w:rPr>
        <w:t>-</w:t>
      </w:r>
      <w:r w:rsidR="00B823FE">
        <w:rPr>
          <w:color w:val="000000" w:themeColor="text1"/>
          <w:szCs w:val="26"/>
          <w:lang w:val="en-US"/>
        </w:rPr>
        <w:t> </w:t>
      </w:r>
      <w:r w:rsidRPr="008A5208">
        <w:rPr>
          <w:color w:val="000000" w:themeColor="text1"/>
          <w:szCs w:val="26"/>
        </w:rPr>
        <w:t xml:space="preserve">обеспечение развития свободного, устойчивого и безопасного взаимодействия органов государственной власти Российской Федерации, </w:t>
      </w:r>
      <w:r w:rsidRPr="008A5208">
        <w:rPr>
          <w:color w:val="000000" w:themeColor="text1"/>
          <w:szCs w:val="26"/>
        </w:rPr>
        <w:br/>
        <w:t xml:space="preserve">а также повышение эффективности государственного управления в целях обеспечения технологической независимости и безопасности критической информационной инфраструктуры Российской Федерации посредством обеспечения перехода органов государственной власти, подведомственных </w:t>
      </w:r>
      <w:r w:rsidR="008A5208" w:rsidRPr="008A5208">
        <w:rPr>
          <w:color w:val="000000" w:themeColor="text1"/>
          <w:szCs w:val="26"/>
        </w:rPr>
        <w:br/>
      </w:r>
      <w:r w:rsidRPr="008A5208">
        <w:rPr>
          <w:color w:val="000000" w:themeColor="text1"/>
          <w:szCs w:val="26"/>
        </w:rPr>
        <w:t xml:space="preserve">им государственных учреждений и государственных внебюджетных фондов </w:t>
      </w:r>
      <w:r w:rsidR="008A5208" w:rsidRPr="008A5208">
        <w:rPr>
          <w:color w:val="000000" w:themeColor="text1"/>
          <w:szCs w:val="26"/>
        </w:rPr>
        <w:br/>
      </w:r>
      <w:r w:rsidRPr="008A5208">
        <w:rPr>
          <w:color w:val="000000" w:themeColor="text1"/>
          <w:szCs w:val="26"/>
        </w:rPr>
        <w:t xml:space="preserve">в своей деятельности для информационного взаимодействия </w:t>
      </w:r>
      <w:r w:rsidR="008A5208" w:rsidRPr="008A5208">
        <w:rPr>
          <w:color w:val="000000" w:themeColor="text1"/>
          <w:szCs w:val="26"/>
        </w:rPr>
        <w:br/>
      </w:r>
      <w:r w:rsidRPr="008A5208">
        <w:rPr>
          <w:color w:val="000000" w:themeColor="text1"/>
          <w:szCs w:val="26"/>
        </w:rPr>
        <w:t xml:space="preserve">при осуществлении ими своей профессиональной деятельности </w:t>
      </w:r>
      <w:r w:rsidR="008A5208" w:rsidRPr="008A5208">
        <w:rPr>
          <w:color w:val="000000" w:themeColor="text1"/>
          <w:szCs w:val="26"/>
        </w:rPr>
        <w:br/>
      </w:r>
      <w:r w:rsidRPr="008A5208">
        <w:rPr>
          <w:color w:val="000000" w:themeColor="text1"/>
          <w:szCs w:val="26"/>
        </w:rPr>
        <w:t xml:space="preserve">на использование единых коммуникационных сервисов, предоставляемых </w:t>
      </w:r>
      <w:r w:rsidR="008A5208" w:rsidRPr="008A5208">
        <w:rPr>
          <w:color w:val="000000" w:themeColor="text1"/>
          <w:szCs w:val="26"/>
        </w:rPr>
        <w:br/>
      </w:r>
      <w:r w:rsidRPr="008A5208">
        <w:rPr>
          <w:color w:val="000000" w:themeColor="text1"/>
          <w:szCs w:val="26"/>
        </w:rPr>
        <w:t>на базе отечественного программного обеспечения</w:t>
      </w:r>
      <w:r w:rsidR="00617727" w:rsidRPr="008A5208">
        <w:rPr>
          <w:color w:val="000000" w:themeColor="text1"/>
          <w:szCs w:val="26"/>
        </w:rPr>
        <w:t>;</w:t>
      </w:r>
    </w:p>
    <w:p w14:paraId="67FDABF6" w14:textId="40622554" w:rsidR="00B823FE" w:rsidRDefault="00DB0A95" w:rsidP="00B823FE">
      <w:pPr>
        <w:spacing w:line="360" w:lineRule="auto"/>
        <w:ind w:firstLine="720"/>
        <w:jc w:val="both"/>
        <w:rPr>
          <w:iCs/>
          <w:color w:val="000000" w:themeColor="text1"/>
          <w:szCs w:val="26"/>
        </w:rPr>
      </w:pPr>
      <w:r w:rsidRPr="008A5208">
        <w:rPr>
          <w:iCs/>
          <w:color w:val="000000" w:themeColor="text1"/>
          <w:szCs w:val="26"/>
        </w:rPr>
        <w:t>-</w:t>
      </w:r>
      <w:r w:rsidR="00B823FE">
        <w:rPr>
          <w:iCs/>
          <w:color w:val="000000" w:themeColor="text1"/>
          <w:szCs w:val="26"/>
          <w:lang w:val="en-US"/>
        </w:rPr>
        <w:t> </w:t>
      </w:r>
      <w:r w:rsidR="00617727" w:rsidRPr="008A5208">
        <w:rPr>
          <w:iCs/>
          <w:color w:val="000000" w:themeColor="text1"/>
          <w:szCs w:val="26"/>
        </w:rPr>
        <w:t xml:space="preserve">повышение качества и удобства предоставляемых органами государственной власти госуслуг, а также расширение количества госуслуг, </w:t>
      </w:r>
      <w:r w:rsidR="00B823FE">
        <w:rPr>
          <w:iCs/>
          <w:color w:val="000000" w:themeColor="text1"/>
          <w:szCs w:val="26"/>
        </w:rPr>
        <w:br/>
      </w:r>
      <w:r w:rsidR="00617727" w:rsidRPr="008A5208">
        <w:rPr>
          <w:iCs/>
          <w:color w:val="000000" w:themeColor="text1"/>
          <w:szCs w:val="26"/>
        </w:rPr>
        <w:t>которые граждане и организации смогут получить в электронном виде;</w:t>
      </w:r>
    </w:p>
    <w:p w14:paraId="446C8ECA" w14:textId="558686AE" w:rsidR="009A4634" w:rsidRDefault="00DB0A95" w:rsidP="00B823FE">
      <w:pPr>
        <w:spacing w:line="360" w:lineRule="auto"/>
        <w:ind w:firstLine="720"/>
        <w:jc w:val="both"/>
        <w:rPr>
          <w:iCs/>
          <w:color w:val="000000" w:themeColor="text1"/>
          <w:szCs w:val="26"/>
        </w:rPr>
      </w:pPr>
      <w:r w:rsidRPr="008A5208">
        <w:rPr>
          <w:iCs/>
          <w:color w:val="000000" w:themeColor="text1"/>
          <w:szCs w:val="26"/>
        </w:rPr>
        <w:t>-</w:t>
      </w:r>
      <w:r w:rsidR="00B823FE">
        <w:rPr>
          <w:iCs/>
          <w:color w:val="000000" w:themeColor="text1"/>
          <w:szCs w:val="26"/>
          <w:lang w:val="en-US"/>
        </w:rPr>
        <w:t> </w:t>
      </w:r>
      <w:r w:rsidRPr="008A5208">
        <w:rPr>
          <w:iCs/>
          <w:color w:val="000000" w:themeColor="text1"/>
          <w:szCs w:val="26"/>
        </w:rPr>
        <w:t>уровень информационного взаимодействия органов государственной власти при реализации процессов государственного управления</w:t>
      </w:r>
      <w:r w:rsidR="00902327">
        <w:rPr>
          <w:iCs/>
          <w:color w:val="000000" w:themeColor="text1"/>
          <w:szCs w:val="26"/>
        </w:rPr>
        <w:t>;</w:t>
      </w:r>
    </w:p>
    <w:p w14:paraId="5ED10A00" w14:textId="332CF988" w:rsidR="00902327" w:rsidRDefault="00902327" w:rsidP="00DB0A95">
      <w:pPr>
        <w:spacing w:line="360" w:lineRule="auto"/>
        <w:ind w:firstLine="720"/>
        <w:jc w:val="both"/>
        <w:rPr>
          <w:iCs/>
          <w:color w:val="000000" w:themeColor="text1"/>
          <w:szCs w:val="26"/>
        </w:rPr>
      </w:pPr>
      <w:r>
        <w:rPr>
          <w:iCs/>
          <w:color w:val="000000" w:themeColor="text1"/>
          <w:szCs w:val="26"/>
        </w:rPr>
        <w:t>-</w:t>
      </w:r>
      <w:r w:rsidR="00B823FE">
        <w:rPr>
          <w:iCs/>
          <w:color w:val="000000" w:themeColor="text1"/>
          <w:szCs w:val="26"/>
          <w:lang w:val="en-US"/>
        </w:rPr>
        <w:t> </w:t>
      </w:r>
      <w:r w:rsidRPr="00902327">
        <w:rPr>
          <w:iCs/>
          <w:color w:val="000000" w:themeColor="text1"/>
          <w:szCs w:val="26"/>
        </w:rPr>
        <w:t>предоставлени</w:t>
      </w:r>
      <w:r>
        <w:rPr>
          <w:iCs/>
          <w:color w:val="000000" w:themeColor="text1"/>
          <w:szCs w:val="26"/>
        </w:rPr>
        <w:t>е</w:t>
      </w:r>
      <w:r w:rsidRPr="00902327">
        <w:rPr>
          <w:iCs/>
          <w:color w:val="000000" w:themeColor="text1"/>
          <w:szCs w:val="26"/>
        </w:rPr>
        <w:t xml:space="preserve"> органам государственной власти, государственным учреждений, Центральной избирательной комиссии Российской Федерации, государственным внебюджетным фондам и публично−правовым компаниям унифицированных облачных услуг в целях размещения информационных систем </w:t>
      </w:r>
      <w:r w:rsidR="00B823FE">
        <w:rPr>
          <w:iCs/>
          <w:color w:val="000000" w:themeColor="text1"/>
          <w:szCs w:val="26"/>
        </w:rPr>
        <w:br/>
      </w:r>
      <w:r w:rsidRPr="00902327">
        <w:rPr>
          <w:iCs/>
          <w:color w:val="000000" w:themeColor="text1"/>
          <w:szCs w:val="26"/>
        </w:rPr>
        <w:t>и информационных ресурсов</w:t>
      </w:r>
      <w:r>
        <w:rPr>
          <w:iCs/>
          <w:color w:val="000000" w:themeColor="text1"/>
          <w:szCs w:val="26"/>
        </w:rPr>
        <w:t xml:space="preserve">; </w:t>
      </w:r>
    </w:p>
    <w:p w14:paraId="47E47E55" w14:textId="0B351369" w:rsidR="00A20869" w:rsidRPr="00A20869" w:rsidRDefault="00A20869" w:rsidP="00B823FE">
      <w:pPr>
        <w:spacing w:line="360" w:lineRule="auto"/>
        <w:ind w:firstLine="709"/>
        <w:jc w:val="both"/>
        <w:rPr>
          <w:bCs/>
          <w:iCs/>
          <w:color w:val="000000" w:themeColor="text1"/>
          <w:szCs w:val="26"/>
        </w:rPr>
      </w:pPr>
      <w:r w:rsidRPr="00A20869">
        <w:rPr>
          <w:bCs/>
          <w:iCs/>
          <w:color w:val="000000" w:themeColor="text1"/>
          <w:szCs w:val="26"/>
        </w:rPr>
        <w:lastRenderedPageBreak/>
        <w:t>-</w:t>
      </w:r>
      <w:r w:rsidR="00B823FE">
        <w:rPr>
          <w:bCs/>
          <w:iCs/>
          <w:color w:val="000000" w:themeColor="text1"/>
          <w:szCs w:val="26"/>
          <w:lang w:val="en-US"/>
        </w:rPr>
        <w:t> </w:t>
      </w:r>
      <w:r w:rsidRPr="00A20869">
        <w:rPr>
          <w:bCs/>
          <w:iCs/>
          <w:color w:val="000000" w:themeColor="text1"/>
          <w:szCs w:val="26"/>
        </w:rPr>
        <w:t>уменьшение стоимости владения (создания, развития и эксплуатации) государственных информационных систем, переводимых на платформу «</w:t>
      </w:r>
      <w:proofErr w:type="spellStart"/>
      <w:r w:rsidRPr="00A20869">
        <w:rPr>
          <w:bCs/>
          <w:iCs/>
          <w:color w:val="000000" w:themeColor="text1"/>
          <w:szCs w:val="26"/>
        </w:rPr>
        <w:t>ГосТех</w:t>
      </w:r>
      <w:proofErr w:type="spellEnd"/>
      <w:r w:rsidRPr="00A20869">
        <w:rPr>
          <w:bCs/>
          <w:iCs/>
          <w:color w:val="000000" w:themeColor="text1"/>
          <w:szCs w:val="26"/>
        </w:rPr>
        <w:t>»;</w:t>
      </w:r>
    </w:p>
    <w:p w14:paraId="38B2197B" w14:textId="6A6A8FD3" w:rsidR="007D6094" w:rsidRDefault="00A20869" w:rsidP="007D6094">
      <w:pPr>
        <w:spacing w:line="360" w:lineRule="auto"/>
        <w:ind w:firstLine="720"/>
        <w:jc w:val="both"/>
        <w:rPr>
          <w:bCs/>
          <w:iCs/>
          <w:color w:val="000000" w:themeColor="text1"/>
          <w:szCs w:val="26"/>
        </w:rPr>
      </w:pPr>
      <w:r w:rsidRPr="00A20869">
        <w:rPr>
          <w:bCs/>
          <w:iCs/>
          <w:color w:val="000000" w:themeColor="text1"/>
          <w:szCs w:val="26"/>
        </w:rPr>
        <w:t>-</w:t>
      </w:r>
      <w:r w:rsidR="00B823FE">
        <w:rPr>
          <w:bCs/>
          <w:iCs/>
          <w:color w:val="000000" w:themeColor="text1"/>
          <w:szCs w:val="26"/>
          <w:lang w:val="en-US"/>
        </w:rPr>
        <w:t> </w:t>
      </w:r>
      <w:r w:rsidRPr="00A20869">
        <w:rPr>
          <w:bCs/>
          <w:iCs/>
          <w:color w:val="000000" w:themeColor="text1"/>
          <w:szCs w:val="26"/>
        </w:rPr>
        <w:t>сокращение времени создания цифровых сервисов информационных систем</w:t>
      </w:r>
      <w:r w:rsidR="007D6094">
        <w:rPr>
          <w:bCs/>
          <w:iCs/>
          <w:color w:val="000000" w:themeColor="text1"/>
          <w:szCs w:val="26"/>
        </w:rPr>
        <w:t>;</w:t>
      </w:r>
    </w:p>
    <w:p w14:paraId="23331F21" w14:textId="4B905A39" w:rsidR="007D6094" w:rsidRDefault="007D6094" w:rsidP="007D6094">
      <w:pPr>
        <w:spacing w:line="360" w:lineRule="auto"/>
        <w:ind w:firstLine="720"/>
        <w:jc w:val="both"/>
        <w:rPr>
          <w:bCs/>
          <w:iCs/>
          <w:color w:val="000000" w:themeColor="text1"/>
          <w:szCs w:val="26"/>
        </w:rPr>
      </w:pPr>
      <w:r>
        <w:rPr>
          <w:bCs/>
          <w:iCs/>
          <w:color w:val="000000" w:themeColor="text1"/>
          <w:szCs w:val="26"/>
        </w:rPr>
        <w:t>-</w:t>
      </w:r>
      <w:r w:rsidR="00B823FE">
        <w:rPr>
          <w:bCs/>
          <w:iCs/>
          <w:color w:val="000000" w:themeColor="text1"/>
          <w:szCs w:val="26"/>
          <w:lang w:val="en-US"/>
        </w:rPr>
        <w:t> </w:t>
      </w:r>
      <w:r w:rsidRPr="007D6094">
        <w:rPr>
          <w:bCs/>
          <w:iCs/>
          <w:color w:val="000000" w:themeColor="text1"/>
          <w:szCs w:val="26"/>
        </w:rPr>
        <w:t>обеспечение условий для развития технологий искусственного интеллекта</w:t>
      </w:r>
      <w:r w:rsidR="00E40340">
        <w:rPr>
          <w:bCs/>
          <w:iCs/>
          <w:color w:val="000000" w:themeColor="text1"/>
          <w:szCs w:val="26"/>
        </w:rPr>
        <w:t>;</w:t>
      </w:r>
    </w:p>
    <w:p w14:paraId="281FCD1E" w14:textId="2D1198D1" w:rsidR="00E40340" w:rsidRPr="00A20869" w:rsidRDefault="00E40340" w:rsidP="007D6094">
      <w:pPr>
        <w:spacing w:line="360" w:lineRule="auto"/>
        <w:ind w:firstLine="720"/>
        <w:jc w:val="both"/>
        <w:rPr>
          <w:bCs/>
          <w:iCs/>
          <w:color w:val="000000" w:themeColor="text1"/>
          <w:szCs w:val="26"/>
        </w:rPr>
      </w:pPr>
      <w:r>
        <w:rPr>
          <w:bCs/>
          <w:iCs/>
          <w:color w:val="000000" w:themeColor="text1"/>
          <w:szCs w:val="26"/>
        </w:rPr>
        <w:t>-</w:t>
      </w:r>
      <w:r w:rsidR="00B823FE">
        <w:rPr>
          <w:bCs/>
          <w:iCs/>
          <w:color w:val="000000" w:themeColor="text1"/>
          <w:szCs w:val="26"/>
          <w:lang w:val="en-US"/>
        </w:rPr>
        <w:t> </w:t>
      </w:r>
      <w:r w:rsidRPr="00E40340">
        <w:rPr>
          <w:rFonts w:hint="cs"/>
          <w:bCs/>
          <w:iCs/>
          <w:color w:val="000000" w:themeColor="text1"/>
          <w:szCs w:val="26"/>
        </w:rPr>
        <w:t>повышение скорости обслуживания граждан и создание комфортных условий для бизнеса при оказании государственных, муниципальных и иных услуг, а также цифровая трансформация услуг и взаимоотношений в обществе.</w:t>
      </w:r>
    </w:p>
    <w:p w14:paraId="63A4E4A5" w14:textId="77777777" w:rsidR="00A20869" w:rsidRPr="008A5208" w:rsidRDefault="00A20869" w:rsidP="00DB0A95">
      <w:pPr>
        <w:spacing w:line="360" w:lineRule="auto"/>
        <w:ind w:firstLine="720"/>
        <w:jc w:val="both"/>
        <w:rPr>
          <w:iCs/>
          <w:color w:val="000000" w:themeColor="text1"/>
          <w:szCs w:val="26"/>
        </w:rPr>
      </w:pPr>
    </w:p>
    <w:p w14:paraId="2CFCE4B6" w14:textId="2AF57B63" w:rsidR="00C2265F" w:rsidRPr="000A15E8" w:rsidRDefault="00C2265F" w:rsidP="00C2265F">
      <w:pPr>
        <w:pStyle w:val="20"/>
        <w:rPr>
          <w:rFonts w:ascii="Times New Roman" w:hAnsi="Times New Roman"/>
        </w:rPr>
      </w:pPr>
      <w:bookmarkStart w:id="6" w:name="_Toc128644610"/>
      <w:r w:rsidRPr="000A15E8">
        <w:rPr>
          <w:rFonts w:ascii="Times New Roman" w:hAnsi="Times New Roman"/>
        </w:rPr>
        <w:t>Задачи</w:t>
      </w:r>
      <w:bookmarkEnd w:id="6"/>
    </w:p>
    <w:p w14:paraId="77A6DE0F" w14:textId="77777777" w:rsidR="00C76C23" w:rsidRPr="008A5208" w:rsidRDefault="00C76C23" w:rsidP="00C76C23">
      <w:pPr>
        <w:spacing w:line="360" w:lineRule="auto"/>
        <w:ind w:firstLine="720"/>
        <w:jc w:val="both"/>
        <w:rPr>
          <w:szCs w:val="26"/>
        </w:rPr>
      </w:pPr>
      <w:r w:rsidRPr="008A5208">
        <w:rPr>
          <w:szCs w:val="26"/>
        </w:rPr>
        <w:t>Основными задачами цифровой трансформации государственного управления являются:</w:t>
      </w:r>
    </w:p>
    <w:p w14:paraId="072CD668" w14:textId="4778B46B" w:rsidR="009F0C0F" w:rsidRPr="009F0C0F" w:rsidRDefault="009F0C0F" w:rsidP="009F0C0F">
      <w:pPr>
        <w:pStyle w:val="afff"/>
        <w:widowControl w:val="0"/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iCs/>
          <w:color w:val="000000"/>
          <w:sz w:val="26"/>
          <w:szCs w:val="26"/>
          <w:lang w:eastAsia="ru-RU"/>
        </w:rPr>
      </w:pPr>
      <w:r w:rsidRPr="009F0C0F">
        <w:rPr>
          <w:iCs/>
          <w:color w:val="000000"/>
          <w:sz w:val="26"/>
          <w:szCs w:val="26"/>
        </w:rPr>
        <w:t>перевод 100% органов государственной власти на использование государственных коммуникационных сервисов (</w:t>
      </w:r>
      <w:r w:rsidR="00B06E3A">
        <w:rPr>
          <w:iCs/>
          <w:color w:val="000000"/>
          <w:sz w:val="26"/>
          <w:szCs w:val="26"/>
        </w:rPr>
        <w:t>д</w:t>
      </w:r>
      <w:r w:rsidRPr="009F0C0F">
        <w:rPr>
          <w:iCs/>
          <w:color w:val="000000"/>
          <w:sz w:val="26"/>
          <w:szCs w:val="26"/>
        </w:rPr>
        <w:t>алее – ГКС, Сервисы);</w:t>
      </w:r>
    </w:p>
    <w:p w14:paraId="064BACA9" w14:textId="77777777" w:rsidR="00512C78" w:rsidRPr="008A5208" w:rsidRDefault="00512C78" w:rsidP="00512C78">
      <w:pPr>
        <w:pStyle w:val="afff"/>
        <w:widowControl w:val="0"/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iCs/>
          <w:color w:val="000000"/>
          <w:sz w:val="26"/>
          <w:szCs w:val="26"/>
          <w:lang w:eastAsia="ru-RU"/>
        </w:rPr>
      </w:pPr>
      <w:r w:rsidRPr="008A5208">
        <w:rPr>
          <w:iCs/>
          <w:color w:val="000000"/>
          <w:sz w:val="26"/>
          <w:szCs w:val="26"/>
        </w:rPr>
        <w:t xml:space="preserve">обеспечение возможности предоставления доступа </w:t>
      </w:r>
      <w:r w:rsidRPr="008A5208">
        <w:rPr>
          <w:iCs/>
          <w:color w:val="000000"/>
          <w:sz w:val="26"/>
          <w:szCs w:val="26"/>
        </w:rPr>
        <w:br/>
        <w:t>к Сервисам пользователей, в том числе с возможностью дистанционного (удаленного) доступа к Сервисам;</w:t>
      </w:r>
    </w:p>
    <w:p w14:paraId="202B71A4" w14:textId="61528BA9" w:rsidR="00512C78" w:rsidRPr="008A5208" w:rsidRDefault="00512C78" w:rsidP="00512C78">
      <w:pPr>
        <w:pStyle w:val="afff"/>
        <w:widowControl w:val="0"/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iCs/>
          <w:color w:val="000000"/>
          <w:sz w:val="26"/>
          <w:szCs w:val="26"/>
          <w:lang w:eastAsia="ru-RU"/>
        </w:rPr>
      </w:pPr>
      <w:r w:rsidRPr="008A5208">
        <w:rPr>
          <w:iCs/>
          <w:color w:val="000000"/>
          <w:sz w:val="26"/>
          <w:szCs w:val="26"/>
        </w:rPr>
        <w:t xml:space="preserve">оптимизация расходов федерального бюджета и бюджетов субъектов Российской Федерации на обеспечение информационного взаимодействия </w:t>
      </w:r>
      <w:r w:rsidR="008A5208">
        <w:rPr>
          <w:iCs/>
          <w:color w:val="000000"/>
          <w:sz w:val="26"/>
          <w:szCs w:val="26"/>
        </w:rPr>
        <w:br/>
      </w:r>
      <w:r w:rsidRPr="008A5208">
        <w:rPr>
          <w:iCs/>
          <w:color w:val="000000"/>
          <w:sz w:val="26"/>
          <w:szCs w:val="26"/>
        </w:rPr>
        <w:t>с использованием автоматизированных рабочих мест;</w:t>
      </w:r>
    </w:p>
    <w:p w14:paraId="3DB3546E" w14:textId="77777777" w:rsidR="00512C78" w:rsidRPr="008A5208" w:rsidRDefault="00512C78" w:rsidP="00512C78">
      <w:pPr>
        <w:pStyle w:val="afff"/>
        <w:widowControl w:val="0"/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iCs/>
          <w:color w:val="000000"/>
          <w:sz w:val="26"/>
          <w:szCs w:val="26"/>
          <w:lang w:eastAsia="ru-RU"/>
        </w:rPr>
      </w:pPr>
      <w:r w:rsidRPr="008A5208">
        <w:rPr>
          <w:iCs/>
          <w:color w:val="000000"/>
          <w:sz w:val="26"/>
          <w:szCs w:val="26"/>
        </w:rPr>
        <w:t>повышение уровня защиты информации при использовании информационно-телекоммуникационных сетей пользователями посредством использования Сервисов;</w:t>
      </w:r>
    </w:p>
    <w:p w14:paraId="23BACE1D" w14:textId="77777777" w:rsidR="00512C78" w:rsidRPr="008A5208" w:rsidRDefault="00512C78" w:rsidP="00512C78">
      <w:pPr>
        <w:pStyle w:val="afff"/>
        <w:widowControl w:val="0"/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iCs/>
          <w:color w:val="000000"/>
          <w:sz w:val="26"/>
          <w:szCs w:val="26"/>
          <w:lang w:eastAsia="ru-RU"/>
        </w:rPr>
      </w:pPr>
      <w:r w:rsidRPr="008A5208">
        <w:rPr>
          <w:iCs/>
          <w:sz w:val="26"/>
          <w:szCs w:val="26"/>
        </w:rPr>
        <w:t>повышение эффективности работы и межведомственного взаимодействия пользователей за счет мгновенного поиска и взаимодействия госслужащих;</w:t>
      </w:r>
    </w:p>
    <w:p w14:paraId="5081F352" w14:textId="3E13F73C" w:rsidR="00512C78" w:rsidRPr="008A5208" w:rsidRDefault="00512C78" w:rsidP="00512C78">
      <w:pPr>
        <w:pStyle w:val="afff"/>
        <w:widowControl w:val="0"/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iCs/>
          <w:color w:val="000000"/>
          <w:sz w:val="26"/>
          <w:szCs w:val="26"/>
          <w:lang w:eastAsia="ru-RU"/>
        </w:rPr>
      </w:pPr>
      <w:r w:rsidRPr="008A5208">
        <w:rPr>
          <w:iCs/>
          <w:sz w:val="26"/>
          <w:szCs w:val="26"/>
        </w:rPr>
        <w:t>использование отечественного и (или) свободно распространяемого программного обеспечения с открытым кодом</w:t>
      </w:r>
      <w:r w:rsidR="00617727" w:rsidRPr="008A5208">
        <w:rPr>
          <w:iCs/>
          <w:sz w:val="26"/>
          <w:szCs w:val="26"/>
        </w:rPr>
        <w:t>;</w:t>
      </w:r>
    </w:p>
    <w:p w14:paraId="6BCF00F4" w14:textId="36C4B1DB" w:rsidR="00DB0A95" w:rsidRPr="008A5208" w:rsidRDefault="00617727" w:rsidP="00DB0A95">
      <w:pPr>
        <w:pStyle w:val="afff"/>
        <w:widowControl w:val="0"/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iCs/>
          <w:color w:val="000000"/>
          <w:sz w:val="26"/>
          <w:szCs w:val="26"/>
          <w:lang w:eastAsia="ru-RU"/>
        </w:rPr>
      </w:pPr>
      <w:r w:rsidRPr="008A5208">
        <w:rPr>
          <w:sz w:val="26"/>
          <w:szCs w:val="26"/>
        </w:rPr>
        <w:t xml:space="preserve">повышение удовлетворенности граждан государственными услугами, </w:t>
      </w:r>
      <w:r w:rsidR="008A5208">
        <w:rPr>
          <w:sz w:val="26"/>
          <w:szCs w:val="26"/>
        </w:rPr>
        <w:br/>
      </w:r>
      <w:r w:rsidRPr="008A5208">
        <w:rPr>
          <w:sz w:val="26"/>
          <w:szCs w:val="26"/>
        </w:rPr>
        <w:t xml:space="preserve">в том числе цифровыми услугами, и снижение издержек бизнеса </w:t>
      </w:r>
      <w:r w:rsidRPr="008A5208">
        <w:rPr>
          <w:sz w:val="26"/>
          <w:szCs w:val="26"/>
        </w:rPr>
        <w:br/>
        <w:t>при взаимодействии с государством;</w:t>
      </w:r>
    </w:p>
    <w:p w14:paraId="7ECB065C" w14:textId="32E7E1C5" w:rsidR="00DB0A95" w:rsidRPr="008A5208" w:rsidRDefault="00DB0A95" w:rsidP="00DB0A95">
      <w:pPr>
        <w:pStyle w:val="afff"/>
        <w:widowControl w:val="0"/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iCs/>
          <w:color w:val="000000"/>
          <w:sz w:val="26"/>
          <w:szCs w:val="26"/>
          <w:lang w:eastAsia="ru-RU"/>
        </w:rPr>
      </w:pPr>
      <w:r w:rsidRPr="008A5208">
        <w:rPr>
          <w:sz w:val="26"/>
          <w:szCs w:val="26"/>
        </w:rPr>
        <w:t xml:space="preserve">обеспечение возможности постоянного и временного хранения, поиска </w:t>
      </w:r>
      <w:r w:rsidR="008A5208">
        <w:rPr>
          <w:sz w:val="26"/>
          <w:szCs w:val="26"/>
        </w:rPr>
        <w:br/>
      </w:r>
      <w:r w:rsidRPr="008A5208">
        <w:rPr>
          <w:sz w:val="26"/>
          <w:szCs w:val="26"/>
        </w:rPr>
        <w:t xml:space="preserve">и обработки подлинников архивных документов в электронном виде с обеспечением </w:t>
      </w:r>
      <w:r w:rsidRPr="008A5208">
        <w:rPr>
          <w:sz w:val="26"/>
          <w:szCs w:val="26"/>
        </w:rPr>
        <w:lastRenderedPageBreak/>
        <w:t>их сохранности, аутентичности, целостности и пригодности для использования на протяжении всего срока хранения;</w:t>
      </w:r>
    </w:p>
    <w:p w14:paraId="0EFB0A4C" w14:textId="77777777" w:rsidR="00DB0A95" w:rsidRPr="008A5208" w:rsidRDefault="00DB0A95" w:rsidP="00DB0A95">
      <w:pPr>
        <w:pStyle w:val="afff"/>
        <w:widowControl w:val="0"/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iCs/>
          <w:color w:val="000000"/>
          <w:sz w:val="26"/>
          <w:szCs w:val="26"/>
          <w:lang w:eastAsia="ru-RU"/>
        </w:rPr>
      </w:pPr>
      <w:r w:rsidRPr="008A5208">
        <w:rPr>
          <w:sz w:val="26"/>
          <w:szCs w:val="26"/>
        </w:rPr>
        <w:t>формирование единого информационного пространства в области внутриведомственного и межведомственного электронного документооборота органов государственной власти, используемого для реализации процессов государственного управления и построенного на общих принципах, единых технологических и методологических решениях с применением облачных сервисов мониторинга соблюдения регламентов межведомственного согласования документов и контроля исполнения поручений;</w:t>
      </w:r>
    </w:p>
    <w:p w14:paraId="05FD116E" w14:textId="77777777" w:rsidR="00902327" w:rsidRPr="00902327" w:rsidRDefault="00DB0A95" w:rsidP="00902327">
      <w:pPr>
        <w:pStyle w:val="afff"/>
        <w:widowControl w:val="0"/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iCs/>
          <w:color w:val="000000"/>
          <w:sz w:val="26"/>
          <w:szCs w:val="26"/>
          <w:lang w:eastAsia="ru-RU"/>
        </w:rPr>
      </w:pPr>
      <w:r w:rsidRPr="008A5208">
        <w:rPr>
          <w:sz w:val="26"/>
          <w:szCs w:val="26"/>
        </w:rPr>
        <w:t>обеспечение процессов делопроизводства с возможностью информационного взаимодействия с участниками межведомственного электронного документооборота при осуществлении полномочий органами государственной власти, органами местного самоуправления, государственными и муниципальными учреждениями, некоммерческими организациями, созданными для выполнения задач, поставленных перед Правительством Российской Федерации, иными организациями, ведущими регулярную переписку с органами государственной власти, посредством использования информационно-телекоммуникационных технологий</w:t>
      </w:r>
      <w:r w:rsidR="00902327">
        <w:rPr>
          <w:sz w:val="26"/>
          <w:szCs w:val="26"/>
        </w:rPr>
        <w:t>;</w:t>
      </w:r>
    </w:p>
    <w:p w14:paraId="4B63D743" w14:textId="7CAE3C24" w:rsidR="00902327" w:rsidRPr="00B06E3A" w:rsidRDefault="00902327" w:rsidP="00902327">
      <w:pPr>
        <w:pStyle w:val="afff"/>
        <w:widowControl w:val="0"/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iCs/>
          <w:color w:val="000000"/>
          <w:sz w:val="26"/>
          <w:szCs w:val="26"/>
          <w:lang w:eastAsia="ru-RU"/>
        </w:rPr>
      </w:pPr>
      <w:r w:rsidRPr="00B06E3A">
        <w:rPr>
          <w:iCs/>
          <w:color w:val="000000"/>
          <w:sz w:val="26"/>
          <w:szCs w:val="26"/>
        </w:rPr>
        <w:t xml:space="preserve">формирование и апробация методических, организационных </w:t>
      </w:r>
      <w:r w:rsidR="00B06E3A" w:rsidRPr="00B06E3A">
        <w:rPr>
          <w:iCs/>
          <w:color w:val="000000"/>
          <w:sz w:val="26"/>
          <w:szCs w:val="26"/>
        </w:rPr>
        <w:br/>
      </w:r>
      <w:r w:rsidRPr="00B06E3A">
        <w:rPr>
          <w:iCs/>
          <w:color w:val="000000"/>
          <w:sz w:val="26"/>
          <w:szCs w:val="26"/>
        </w:rPr>
        <w:t xml:space="preserve">и технологических условий для обеспечения функционирования </w:t>
      </w:r>
      <w:proofErr w:type="spellStart"/>
      <w:r w:rsidRPr="00B06E3A">
        <w:rPr>
          <w:iCs/>
          <w:color w:val="000000"/>
          <w:sz w:val="26"/>
          <w:szCs w:val="26"/>
        </w:rPr>
        <w:t>ГосОблака</w:t>
      </w:r>
      <w:proofErr w:type="spellEnd"/>
      <w:r w:rsidRPr="00B06E3A">
        <w:rPr>
          <w:iCs/>
          <w:color w:val="000000"/>
          <w:sz w:val="26"/>
          <w:szCs w:val="26"/>
        </w:rPr>
        <w:t>;</w:t>
      </w:r>
    </w:p>
    <w:p w14:paraId="2E8CBBFE" w14:textId="48A87748" w:rsidR="00902327" w:rsidRPr="00B06E3A" w:rsidRDefault="00902327" w:rsidP="00902327">
      <w:pPr>
        <w:pStyle w:val="afff"/>
        <w:widowControl w:val="0"/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iCs/>
          <w:color w:val="000000"/>
          <w:sz w:val="26"/>
          <w:szCs w:val="26"/>
          <w:lang w:eastAsia="ru-RU"/>
        </w:rPr>
      </w:pPr>
      <w:r w:rsidRPr="00B06E3A">
        <w:rPr>
          <w:iCs/>
          <w:color w:val="000000"/>
          <w:sz w:val="26"/>
          <w:szCs w:val="26"/>
        </w:rPr>
        <w:t xml:space="preserve">разработка и апробация федеральной государственной информационной системы «Управление государственной единой облачной платформой» </w:t>
      </w:r>
      <w:r w:rsidR="00B06E3A">
        <w:rPr>
          <w:iCs/>
          <w:color w:val="000000"/>
          <w:sz w:val="26"/>
          <w:szCs w:val="26"/>
        </w:rPr>
        <w:br/>
      </w:r>
      <w:r w:rsidRPr="00B06E3A">
        <w:rPr>
          <w:iCs/>
          <w:color w:val="000000"/>
          <w:sz w:val="26"/>
          <w:szCs w:val="26"/>
        </w:rPr>
        <w:t>для мониторинга утилизации потребляемых вычислительных, телекоммуникационных ресурсов и ресурсов хранения в центрах обработки данных;</w:t>
      </w:r>
    </w:p>
    <w:p w14:paraId="6A92D36C" w14:textId="77777777" w:rsidR="00902327" w:rsidRPr="00B06E3A" w:rsidRDefault="00902327" w:rsidP="00902327">
      <w:pPr>
        <w:pStyle w:val="afff"/>
        <w:widowControl w:val="0"/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iCs/>
          <w:color w:val="000000"/>
          <w:sz w:val="26"/>
          <w:szCs w:val="26"/>
          <w:lang w:eastAsia="ru-RU"/>
        </w:rPr>
      </w:pPr>
      <w:r w:rsidRPr="00B06E3A">
        <w:rPr>
          <w:iCs/>
          <w:color w:val="000000"/>
          <w:sz w:val="26"/>
          <w:szCs w:val="26"/>
        </w:rPr>
        <w:t xml:space="preserve">апробация новых подходов к обеспечению органов государственной власти, государственных учреждений, Центральной избирательной комиссии Российской Федерации, государственных внебюджетных фондов, публично-правовых компаний, некоммерческих организаций и администрации федеральной территории «Сириус» вычислительными мощностями с использованием </w:t>
      </w:r>
      <w:proofErr w:type="spellStart"/>
      <w:r w:rsidRPr="00B06E3A">
        <w:rPr>
          <w:iCs/>
          <w:color w:val="000000"/>
          <w:sz w:val="26"/>
          <w:szCs w:val="26"/>
        </w:rPr>
        <w:t>ГосОблака</w:t>
      </w:r>
      <w:proofErr w:type="spellEnd"/>
      <w:r w:rsidRPr="00B06E3A">
        <w:rPr>
          <w:iCs/>
          <w:color w:val="000000"/>
          <w:sz w:val="26"/>
          <w:szCs w:val="26"/>
        </w:rPr>
        <w:t xml:space="preserve">;  </w:t>
      </w:r>
    </w:p>
    <w:p w14:paraId="06A0C6FD" w14:textId="46ACBBCB" w:rsidR="00902327" w:rsidRPr="00B06E3A" w:rsidRDefault="00902327" w:rsidP="00902327">
      <w:pPr>
        <w:pStyle w:val="afff"/>
        <w:widowControl w:val="0"/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iCs/>
          <w:color w:val="000000"/>
          <w:sz w:val="26"/>
          <w:szCs w:val="26"/>
          <w:lang w:eastAsia="ru-RU"/>
        </w:rPr>
      </w:pPr>
      <w:r w:rsidRPr="00B06E3A">
        <w:rPr>
          <w:iCs/>
          <w:color w:val="000000"/>
          <w:sz w:val="26"/>
          <w:szCs w:val="26"/>
        </w:rPr>
        <w:t xml:space="preserve">формирование действующей модели бесперебойного функционирования государственных информационных систем с использованием </w:t>
      </w:r>
      <w:proofErr w:type="spellStart"/>
      <w:r w:rsidRPr="00B06E3A">
        <w:rPr>
          <w:iCs/>
          <w:color w:val="000000"/>
          <w:sz w:val="26"/>
          <w:szCs w:val="26"/>
        </w:rPr>
        <w:t>ГосОблака</w:t>
      </w:r>
      <w:proofErr w:type="spellEnd"/>
      <w:r w:rsidRPr="00B06E3A">
        <w:rPr>
          <w:iCs/>
          <w:color w:val="000000"/>
          <w:sz w:val="26"/>
          <w:szCs w:val="26"/>
        </w:rPr>
        <w:t>;</w:t>
      </w:r>
    </w:p>
    <w:p w14:paraId="2848C122" w14:textId="1656F730" w:rsidR="00A20869" w:rsidRPr="00B06E3A" w:rsidRDefault="00A20869" w:rsidP="00A20869">
      <w:pPr>
        <w:pStyle w:val="afff"/>
        <w:widowControl w:val="0"/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bCs/>
          <w:iCs/>
          <w:color w:val="000000"/>
          <w:sz w:val="26"/>
          <w:szCs w:val="26"/>
          <w:lang w:eastAsia="ru-RU"/>
        </w:rPr>
      </w:pPr>
      <w:r w:rsidRPr="00B06E3A">
        <w:rPr>
          <w:bCs/>
          <w:sz w:val="26"/>
          <w:szCs w:val="26"/>
        </w:rPr>
        <w:t xml:space="preserve">обеспечение процесса создания и развития государственных </w:t>
      </w:r>
      <w:r w:rsidRPr="00B06E3A">
        <w:rPr>
          <w:bCs/>
          <w:sz w:val="26"/>
          <w:szCs w:val="26"/>
        </w:rPr>
        <w:lastRenderedPageBreak/>
        <w:t>информационных систем на платформе «</w:t>
      </w:r>
      <w:proofErr w:type="spellStart"/>
      <w:r w:rsidRPr="00B06E3A">
        <w:rPr>
          <w:bCs/>
          <w:sz w:val="26"/>
          <w:szCs w:val="26"/>
        </w:rPr>
        <w:t>ГосТех</w:t>
      </w:r>
      <w:proofErr w:type="spellEnd"/>
      <w:r w:rsidRPr="00B06E3A">
        <w:rPr>
          <w:bCs/>
          <w:sz w:val="26"/>
          <w:szCs w:val="26"/>
        </w:rPr>
        <w:t>»</w:t>
      </w:r>
      <w:r w:rsidR="007D6094" w:rsidRPr="00B06E3A">
        <w:rPr>
          <w:bCs/>
          <w:sz w:val="26"/>
          <w:szCs w:val="26"/>
        </w:rPr>
        <w:t>;</w:t>
      </w:r>
    </w:p>
    <w:p w14:paraId="6FC48492" w14:textId="01F4CF0A" w:rsidR="007D6094" w:rsidRPr="00B06E3A" w:rsidRDefault="007D6094" w:rsidP="00A20869">
      <w:pPr>
        <w:pStyle w:val="afff"/>
        <w:widowControl w:val="0"/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bCs/>
          <w:iCs/>
          <w:color w:val="000000"/>
          <w:sz w:val="26"/>
          <w:szCs w:val="26"/>
          <w:lang w:eastAsia="ru-RU"/>
        </w:rPr>
      </w:pPr>
      <w:r w:rsidRPr="00B06E3A">
        <w:rPr>
          <w:bCs/>
          <w:iCs/>
          <w:color w:val="000000"/>
          <w:sz w:val="26"/>
          <w:szCs w:val="26"/>
          <w:lang w:eastAsia="ru-RU"/>
        </w:rPr>
        <w:t xml:space="preserve">формирование предложений по внесению изменений в нормативные правовые акты в целях использования технологий искусственного интеллекта </w:t>
      </w:r>
      <w:r w:rsidR="00B06E3A">
        <w:rPr>
          <w:bCs/>
          <w:iCs/>
          <w:color w:val="000000"/>
          <w:sz w:val="26"/>
          <w:szCs w:val="26"/>
          <w:lang w:eastAsia="ru-RU"/>
        </w:rPr>
        <w:br/>
      </w:r>
      <w:r w:rsidRPr="00B06E3A">
        <w:rPr>
          <w:bCs/>
          <w:iCs/>
          <w:color w:val="000000"/>
          <w:sz w:val="26"/>
          <w:szCs w:val="26"/>
          <w:lang w:eastAsia="ru-RU"/>
        </w:rPr>
        <w:t>в государственном управлении;</w:t>
      </w:r>
    </w:p>
    <w:p w14:paraId="455BB642" w14:textId="25272687" w:rsidR="00512C78" w:rsidRPr="00B06E3A" w:rsidRDefault="00E40340" w:rsidP="00E40340">
      <w:pPr>
        <w:numPr>
          <w:ilvl w:val="0"/>
          <w:numId w:val="41"/>
        </w:numPr>
        <w:tabs>
          <w:tab w:val="left" w:pos="993"/>
        </w:tabs>
        <w:autoSpaceDE w:val="0"/>
        <w:autoSpaceDN w:val="0"/>
        <w:adjustRightInd w:val="0"/>
        <w:spacing w:after="120" w:line="360" w:lineRule="auto"/>
        <w:ind w:left="0" w:firstLine="709"/>
        <w:jc w:val="both"/>
        <w:rPr>
          <w:rFonts w:eastAsia="Calibri"/>
          <w:szCs w:val="26"/>
        </w:rPr>
      </w:pPr>
      <w:r w:rsidRPr="00B06E3A">
        <w:rPr>
          <w:rFonts w:eastAsia="Calibri" w:hint="cs"/>
          <w:szCs w:val="26"/>
        </w:rPr>
        <w:t>обеспеч</w:t>
      </w:r>
      <w:r w:rsidRPr="00B06E3A">
        <w:rPr>
          <w:rFonts w:eastAsia="Calibri"/>
          <w:szCs w:val="26"/>
        </w:rPr>
        <w:t>ение</w:t>
      </w:r>
      <w:r w:rsidRPr="00B06E3A">
        <w:rPr>
          <w:rFonts w:eastAsia="Calibri" w:hint="cs"/>
          <w:szCs w:val="26"/>
        </w:rPr>
        <w:t xml:space="preserve"> удобств</w:t>
      </w:r>
      <w:r w:rsidRPr="00B06E3A">
        <w:rPr>
          <w:rFonts w:eastAsia="Calibri"/>
          <w:szCs w:val="26"/>
        </w:rPr>
        <w:t>а и</w:t>
      </w:r>
      <w:r w:rsidRPr="00B06E3A">
        <w:rPr>
          <w:rFonts w:eastAsia="Calibri" w:hint="cs"/>
          <w:szCs w:val="26"/>
        </w:rPr>
        <w:t xml:space="preserve"> ново</w:t>
      </w:r>
      <w:r w:rsidRPr="00B06E3A">
        <w:rPr>
          <w:rFonts w:eastAsia="Calibri"/>
          <w:szCs w:val="26"/>
        </w:rPr>
        <w:t>го</w:t>
      </w:r>
      <w:r w:rsidRPr="00B06E3A">
        <w:rPr>
          <w:rFonts w:eastAsia="Calibri" w:hint="cs"/>
          <w:szCs w:val="26"/>
        </w:rPr>
        <w:t xml:space="preserve"> качеств</w:t>
      </w:r>
      <w:r w:rsidRPr="00B06E3A">
        <w:rPr>
          <w:rFonts w:eastAsia="Calibri"/>
          <w:szCs w:val="26"/>
        </w:rPr>
        <w:t>а</w:t>
      </w:r>
      <w:r w:rsidRPr="00B06E3A">
        <w:rPr>
          <w:rFonts w:eastAsia="Calibri" w:hint="cs"/>
          <w:szCs w:val="26"/>
        </w:rPr>
        <w:t xml:space="preserve"> получения государственных </w:t>
      </w:r>
      <w:r w:rsidRPr="00B06E3A">
        <w:rPr>
          <w:rFonts w:eastAsia="Calibri" w:hint="cs"/>
          <w:szCs w:val="26"/>
        </w:rPr>
        <w:br/>
        <w:t xml:space="preserve">и коммерческих услуг для гражданина </w:t>
      </w:r>
      <w:r w:rsidRPr="00B06E3A">
        <w:rPr>
          <w:rFonts w:eastAsia="Calibri"/>
          <w:szCs w:val="26"/>
        </w:rPr>
        <w:t xml:space="preserve">как </w:t>
      </w:r>
      <w:r w:rsidRPr="00B06E3A">
        <w:rPr>
          <w:rFonts w:eastAsia="Calibri" w:hint="cs"/>
          <w:szCs w:val="26"/>
        </w:rPr>
        <w:t>онлайн</w:t>
      </w:r>
      <w:r w:rsidRPr="00B06E3A">
        <w:rPr>
          <w:rFonts w:eastAsia="Calibri"/>
          <w:szCs w:val="26"/>
        </w:rPr>
        <w:t>, так</w:t>
      </w:r>
      <w:r w:rsidRPr="00B06E3A">
        <w:rPr>
          <w:rFonts w:eastAsia="Calibri" w:hint="cs"/>
          <w:szCs w:val="26"/>
        </w:rPr>
        <w:t xml:space="preserve"> и при личном присутствии</w:t>
      </w:r>
      <w:r w:rsidRPr="00B06E3A">
        <w:rPr>
          <w:rFonts w:eastAsia="Calibri"/>
          <w:szCs w:val="26"/>
        </w:rPr>
        <w:t>;</w:t>
      </w:r>
    </w:p>
    <w:p w14:paraId="4A43BD4D" w14:textId="4264CB61" w:rsidR="00E40340" w:rsidRPr="00B06E3A" w:rsidRDefault="00E40340" w:rsidP="00E40340">
      <w:pPr>
        <w:numPr>
          <w:ilvl w:val="0"/>
          <w:numId w:val="41"/>
        </w:numPr>
        <w:tabs>
          <w:tab w:val="left" w:pos="993"/>
        </w:tabs>
        <w:autoSpaceDE w:val="0"/>
        <w:autoSpaceDN w:val="0"/>
        <w:adjustRightInd w:val="0"/>
        <w:spacing w:after="120" w:line="360" w:lineRule="auto"/>
        <w:ind w:left="0" w:firstLine="709"/>
        <w:jc w:val="both"/>
        <w:rPr>
          <w:rFonts w:eastAsia="Calibri"/>
          <w:szCs w:val="26"/>
        </w:rPr>
      </w:pPr>
      <w:r w:rsidRPr="00B06E3A">
        <w:rPr>
          <w:rFonts w:eastAsia="Calibri"/>
          <w:szCs w:val="26"/>
        </w:rPr>
        <w:t xml:space="preserve">снижение количества </w:t>
      </w:r>
      <w:r w:rsidR="00B06E3A">
        <w:rPr>
          <w:rFonts w:eastAsia="Calibri"/>
          <w:szCs w:val="26"/>
        </w:rPr>
        <w:t>б</w:t>
      </w:r>
      <w:r w:rsidRPr="00B06E3A">
        <w:rPr>
          <w:rFonts w:eastAsia="Calibri"/>
          <w:szCs w:val="26"/>
        </w:rPr>
        <w:t xml:space="preserve">умажных персональных документов </w:t>
      </w:r>
      <w:r w:rsidRPr="00B06E3A">
        <w:rPr>
          <w:rFonts w:eastAsia="Calibri"/>
          <w:szCs w:val="26"/>
        </w:rPr>
        <w:br/>
        <w:t>в документообороте.</w:t>
      </w:r>
    </w:p>
    <w:p w14:paraId="0A555E5D" w14:textId="33700F4B" w:rsidR="006D3BDA" w:rsidRPr="000A15E8" w:rsidRDefault="006553D5" w:rsidP="00DC6480">
      <w:pPr>
        <w:pStyle w:val="1"/>
        <w:rPr>
          <w:rFonts w:ascii="Times New Roman" w:hAnsi="Times New Roman"/>
        </w:rPr>
      </w:pPr>
      <w:bookmarkStart w:id="7" w:name="_Toc128644611"/>
      <w:r w:rsidRPr="000A15E8">
        <w:rPr>
          <w:rFonts w:ascii="Times New Roman" w:hAnsi="Times New Roman"/>
        </w:rPr>
        <w:lastRenderedPageBreak/>
        <w:t>Оценка состояния, б</w:t>
      </w:r>
      <w:r w:rsidR="00DB4F44" w:rsidRPr="000A15E8">
        <w:rPr>
          <w:rFonts w:ascii="Times New Roman" w:hAnsi="Times New Roman"/>
        </w:rPr>
        <w:t xml:space="preserve">енефициары, </w:t>
      </w:r>
      <w:r w:rsidR="00241678">
        <w:rPr>
          <w:rFonts w:ascii="Times New Roman" w:hAnsi="Times New Roman"/>
        </w:rPr>
        <w:br/>
      </w:r>
      <w:r w:rsidR="006D3BDA" w:rsidRPr="000A15E8">
        <w:rPr>
          <w:rFonts w:ascii="Times New Roman" w:hAnsi="Times New Roman"/>
        </w:rPr>
        <w:t>вызовы</w:t>
      </w:r>
      <w:bookmarkEnd w:id="7"/>
      <w:r w:rsidR="00241678">
        <w:rPr>
          <w:rFonts w:ascii="Times New Roman" w:hAnsi="Times New Roman"/>
        </w:rPr>
        <w:t>/угрозы</w:t>
      </w:r>
    </w:p>
    <w:p w14:paraId="090A781D" w14:textId="52524B85" w:rsidR="006553D5" w:rsidRPr="000A15E8" w:rsidRDefault="00E7229F" w:rsidP="00342BA6">
      <w:pPr>
        <w:pStyle w:val="20"/>
        <w:jc w:val="both"/>
        <w:rPr>
          <w:rFonts w:ascii="Times New Roman" w:hAnsi="Times New Roman"/>
        </w:rPr>
      </w:pPr>
      <w:bookmarkStart w:id="8" w:name="_Toc128644612"/>
      <w:r w:rsidRPr="000A15E8">
        <w:rPr>
          <w:rFonts w:ascii="Times New Roman" w:hAnsi="Times New Roman"/>
        </w:rPr>
        <w:t>Основные процессы отрасли и о</w:t>
      </w:r>
      <w:r w:rsidR="001C1F0B" w:rsidRPr="000A15E8">
        <w:rPr>
          <w:rFonts w:ascii="Times New Roman" w:hAnsi="Times New Roman"/>
        </w:rPr>
        <w:t>ценка текущего состояния</w:t>
      </w:r>
      <w:bookmarkEnd w:id="8"/>
    </w:p>
    <w:p w14:paraId="31600E22" w14:textId="1B7C61DA" w:rsidR="00BF03A3" w:rsidRPr="00B06E3A" w:rsidRDefault="00BF03A3" w:rsidP="002B4B07">
      <w:pPr>
        <w:spacing w:before="240" w:line="360" w:lineRule="auto"/>
        <w:ind w:firstLine="567"/>
        <w:jc w:val="both"/>
        <w:rPr>
          <w:color w:val="000000" w:themeColor="text1"/>
          <w:szCs w:val="26"/>
        </w:rPr>
      </w:pPr>
      <w:r w:rsidRPr="00B06E3A">
        <w:rPr>
          <w:color w:val="000000" w:themeColor="text1"/>
          <w:szCs w:val="26"/>
        </w:rPr>
        <w:t xml:space="preserve">Основным инструментом реализации мероприятий в сфере цифровой трансформации государственного управления является Федеральный проект «Цифровое государственное управление» национальной программы «Цифровая экономика Российской Федерации» (далее – ФП ЦГУ). </w:t>
      </w:r>
    </w:p>
    <w:p w14:paraId="7870F300" w14:textId="726CD181" w:rsidR="00394D40" w:rsidRPr="00B06E3A" w:rsidRDefault="00394D40" w:rsidP="00394D40">
      <w:pPr>
        <w:spacing w:line="360" w:lineRule="auto"/>
        <w:ind w:firstLine="709"/>
        <w:jc w:val="both"/>
        <w:rPr>
          <w:color w:val="000000"/>
          <w:szCs w:val="26"/>
        </w:rPr>
      </w:pPr>
      <w:r w:rsidRPr="00B06E3A">
        <w:rPr>
          <w:color w:val="000000"/>
          <w:szCs w:val="26"/>
        </w:rPr>
        <w:t xml:space="preserve">В рамках эксперимента по переводу информационных систем </w:t>
      </w:r>
      <w:r w:rsidRPr="00B06E3A">
        <w:rPr>
          <w:color w:val="000000"/>
          <w:szCs w:val="26"/>
        </w:rPr>
        <w:br/>
        <w:t xml:space="preserve">и информационных ресурсов органов государственной власти, государственных учреждений, Центральной избирательной комиссии Российской Федерации, государственных внебюджетных фондов и публично-правовой компании «Единый заказчик в сфере строительства» в государственную единую облачную платформу, </w:t>
      </w:r>
      <w:r w:rsidRPr="00B06E3A">
        <w:rPr>
          <w:color w:val="000000"/>
          <w:szCs w:val="26"/>
        </w:rPr>
        <w:br/>
        <w:t>а также по обеспечению органов государственной власти, государственных учреждений и государственных внебюджетных фондов автоматизированными рабочими местами и программным обеспечением (далее – Эксперимент), осуществляемого в соответствии с постановлением Правительства Российской Федерации от 28.08.2019 № 1114 (далее – Постановление № 1114), были внедрены Государственные коммуникационные сервисы</w:t>
      </w:r>
      <w:r w:rsidR="00B06E3A">
        <w:rPr>
          <w:color w:val="000000"/>
          <w:szCs w:val="26"/>
        </w:rPr>
        <w:t>.</w:t>
      </w:r>
    </w:p>
    <w:p w14:paraId="20274CD3" w14:textId="306F0D19" w:rsidR="00394D40" w:rsidRPr="00B06E3A" w:rsidRDefault="00394D40" w:rsidP="00394D40">
      <w:pPr>
        <w:spacing w:line="360" w:lineRule="auto"/>
        <w:ind w:firstLine="709"/>
        <w:jc w:val="both"/>
        <w:rPr>
          <w:color w:val="000000"/>
          <w:szCs w:val="26"/>
        </w:rPr>
      </w:pPr>
      <w:r w:rsidRPr="00B06E3A">
        <w:rPr>
          <w:color w:val="000000"/>
          <w:szCs w:val="26"/>
        </w:rPr>
        <w:t xml:space="preserve">ГКС – это отечественное офисное программное обеспечение, </w:t>
      </w:r>
      <w:r w:rsidRPr="00B06E3A">
        <w:rPr>
          <w:color w:val="000000"/>
          <w:szCs w:val="26"/>
        </w:rPr>
        <w:br/>
        <w:t xml:space="preserve">для эффективного и безопасного взаимодействия между работниками органов исполнительной власти, государственных учреждений и подведомственных организаций, включающее в себя мессенджер, почту, адресную книгу, аудио- </w:t>
      </w:r>
      <w:r w:rsidR="008A5208" w:rsidRPr="00B06E3A">
        <w:rPr>
          <w:color w:val="000000"/>
          <w:szCs w:val="26"/>
        </w:rPr>
        <w:br/>
      </w:r>
      <w:r w:rsidRPr="00B06E3A">
        <w:rPr>
          <w:color w:val="000000"/>
          <w:szCs w:val="26"/>
        </w:rPr>
        <w:t xml:space="preserve">и видеозвонки, календарь, а также файловое хранилище с возможностью совместного редактирования документов. </w:t>
      </w:r>
    </w:p>
    <w:p w14:paraId="1EBAFDDE" w14:textId="77777777" w:rsidR="00394D40" w:rsidRPr="00B06E3A" w:rsidRDefault="00394D40" w:rsidP="00394D40">
      <w:pPr>
        <w:spacing w:line="360" w:lineRule="auto"/>
        <w:ind w:firstLine="709"/>
        <w:jc w:val="both"/>
        <w:rPr>
          <w:color w:val="000000"/>
          <w:szCs w:val="26"/>
        </w:rPr>
      </w:pPr>
      <w:r w:rsidRPr="00B06E3A">
        <w:rPr>
          <w:color w:val="000000"/>
          <w:szCs w:val="26"/>
        </w:rPr>
        <w:t xml:space="preserve">Сервисы позволяют заменить </w:t>
      </w:r>
      <w:proofErr w:type="spellStart"/>
      <w:r w:rsidRPr="00B06E3A">
        <w:rPr>
          <w:color w:val="000000"/>
          <w:szCs w:val="26"/>
        </w:rPr>
        <w:t>Telegram</w:t>
      </w:r>
      <w:proofErr w:type="spellEnd"/>
      <w:r w:rsidRPr="00B06E3A">
        <w:rPr>
          <w:color w:val="000000"/>
          <w:szCs w:val="26"/>
        </w:rPr>
        <w:t xml:space="preserve">, </w:t>
      </w:r>
      <w:proofErr w:type="spellStart"/>
      <w:r w:rsidRPr="00B06E3A">
        <w:rPr>
          <w:color w:val="000000"/>
          <w:szCs w:val="26"/>
        </w:rPr>
        <w:t>WhatsApp</w:t>
      </w:r>
      <w:proofErr w:type="spellEnd"/>
      <w:r w:rsidRPr="00B06E3A">
        <w:rPr>
          <w:color w:val="000000"/>
          <w:szCs w:val="26"/>
        </w:rPr>
        <w:t xml:space="preserve">, Microsoft Exchange, Google </w:t>
      </w:r>
      <w:proofErr w:type="spellStart"/>
      <w:r w:rsidRPr="00B06E3A">
        <w:rPr>
          <w:color w:val="000000"/>
          <w:szCs w:val="26"/>
        </w:rPr>
        <w:t>Docs</w:t>
      </w:r>
      <w:proofErr w:type="spellEnd"/>
      <w:r w:rsidRPr="00B06E3A">
        <w:rPr>
          <w:color w:val="000000"/>
          <w:szCs w:val="26"/>
        </w:rPr>
        <w:t>, и сервисы ВКС в ежедневной работе. Внедрение отечественных программ соответствует политике импортозамещения и укрепляет технологический суверенитет Российской Федерации.</w:t>
      </w:r>
    </w:p>
    <w:p w14:paraId="06A9DE81" w14:textId="77777777" w:rsidR="00394D40" w:rsidRPr="00B06E3A" w:rsidRDefault="00394D40" w:rsidP="00394D40">
      <w:pPr>
        <w:spacing w:line="360" w:lineRule="auto"/>
        <w:ind w:firstLine="709"/>
        <w:jc w:val="both"/>
        <w:rPr>
          <w:color w:val="000000"/>
          <w:szCs w:val="26"/>
        </w:rPr>
      </w:pPr>
      <w:r w:rsidRPr="00B06E3A">
        <w:rPr>
          <w:color w:val="000000"/>
          <w:szCs w:val="26"/>
        </w:rPr>
        <w:t xml:space="preserve">В настоящее время к ГКС подключены сотрудники 39 федеральных органов исполнительной власти и в пилотном режиме сотрудники 13 федеральных органов </w:t>
      </w:r>
      <w:r w:rsidRPr="00B06E3A">
        <w:rPr>
          <w:color w:val="000000"/>
          <w:szCs w:val="26"/>
        </w:rPr>
        <w:lastRenderedPageBreak/>
        <w:t xml:space="preserve">исполнительной власти и сотрудники 77 исполнительных органов государственной власти субъектов Российской Федерации. </w:t>
      </w:r>
    </w:p>
    <w:p w14:paraId="3DC9BED3" w14:textId="2F565359" w:rsidR="00394D40" w:rsidRPr="00B06E3A" w:rsidRDefault="00394D40" w:rsidP="00394D40">
      <w:pPr>
        <w:spacing w:line="360" w:lineRule="auto"/>
        <w:ind w:firstLine="709"/>
        <w:jc w:val="both"/>
        <w:rPr>
          <w:color w:val="000000"/>
          <w:szCs w:val="26"/>
        </w:rPr>
      </w:pPr>
      <w:r w:rsidRPr="00B06E3A">
        <w:rPr>
          <w:color w:val="000000"/>
          <w:szCs w:val="26"/>
        </w:rPr>
        <w:t xml:space="preserve">На данный момент получены согласия на участие в эксперименте </w:t>
      </w:r>
      <w:r w:rsidR="008A5208" w:rsidRPr="00B06E3A">
        <w:rPr>
          <w:color w:val="000000"/>
          <w:szCs w:val="26"/>
        </w:rPr>
        <w:br/>
      </w:r>
      <w:r w:rsidRPr="00B06E3A">
        <w:rPr>
          <w:color w:val="000000"/>
          <w:szCs w:val="26"/>
        </w:rPr>
        <w:t>от 15 федеральных органов исполнительной власти и 5 государственных учреждений.</w:t>
      </w:r>
    </w:p>
    <w:p w14:paraId="7FAA74D2" w14:textId="2036F260" w:rsidR="00394D40" w:rsidRPr="00B06E3A" w:rsidRDefault="00394D40" w:rsidP="00394D4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Cs w:val="26"/>
        </w:rPr>
      </w:pPr>
      <w:r w:rsidRPr="00B06E3A">
        <w:rPr>
          <w:color w:val="000000"/>
          <w:szCs w:val="26"/>
        </w:rPr>
        <w:t xml:space="preserve">В то же время в адрес </w:t>
      </w:r>
      <w:proofErr w:type="spellStart"/>
      <w:r w:rsidRPr="00B06E3A">
        <w:rPr>
          <w:color w:val="000000"/>
          <w:szCs w:val="26"/>
        </w:rPr>
        <w:t>Минцифры</w:t>
      </w:r>
      <w:proofErr w:type="spellEnd"/>
      <w:r w:rsidRPr="00B06E3A">
        <w:rPr>
          <w:color w:val="000000"/>
          <w:szCs w:val="26"/>
        </w:rPr>
        <w:t xml:space="preserve"> России поступают предложения от иных органов публичной власти или организаций о включении в состав участников эксперимента с последующим предоставлением доступа к ГКС. В частности, </w:t>
      </w:r>
      <w:r w:rsidR="008A5208" w:rsidRPr="00B06E3A">
        <w:rPr>
          <w:color w:val="000000"/>
          <w:szCs w:val="26"/>
        </w:rPr>
        <w:br/>
      </w:r>
      <w:r w:rsidRPr="00B06E3A">
        <w:rPr>
          <w:color w:val="000000"/>
          <w:szCs w:val="26"/>
        </w:rPr>
        <w:t xml:space="preserve">от органов публичной власти федеральной территории «Сириус» </w:t>
      </w:r>
      <w:r w:rsidR="00B06E3A">
        <w:rPr>
          <w:color w:val="000000"/>
          <w:szCs w:val="26"/>
        </w:rPr>
        <w:br/>
      </w:r>
      <w:r w:rsidRPr="00B06E3A">
        <w:rPr>
          <w:color w:val="000000"/>
          <w:szCs w:val="26"/>
        </w:rPr>
        <w:t xml:space="preserve">и АНО «Аналитический центр при Правительстве Российской Федерации». </w:t>
      </w:r>
      <w:r w:rsidR="00B06E3A">
        <w:rPr>
          <w:color w:val="000000"/>
          <w:szCs w:val="26"/>
        </w:rPr>
        <w:br/>
      </w:r>
      <w:r w:rsidRPr="00B06E3A">
        <w:rPr>
          <w:color w:val="000000"/>
          <w:szCs w:val="26"/>
        </w:rPr>
        <w:t xml:space="preserve">В связи с чем </w:t>
      </w:r>
      <w:proofErr w:type="spellStart"/>
      <w:r w:rsidRPr="00B06E3A">
        <w:rPr>
          <w:color w:val="000000"/>
          <w:szCs w:val="26"/>
        </w:rPr>
        <w:t>Минцифры</w:t>
      </w:r>
      <w:proofErr w:type="spellEnd"/>
      <w:r w:rsidRPr="00B06E3A">
        <w:rPr>
          <w:color w:val="000000"/>
          <w:szCs w:val="26"/>
        </w:rPr>
        <w:t xml:space="preserve"> России инициировала внесение изменений </w:t>
      </w:r>
      <w:r w:rsidR="00B06E3A">
        <w:rPr>
          <w:color w:val="000000"/>
          <w:szCs w:val="26"/>
        </w:rPr>
        <w:br/>
      </w:r>
      <w:r w:rsidRPr="00B06E3A">
        <w:rPr>
          <w:color w:val="000000"/>
          <w:szCs w:val="26"/>
        </w:rPr>
        <w:t>в Постановление № 1114 по расширению состава участников эксперимента.</w:t>
      </w:r>
    </w:p>
    <w:p w14:paraId="4950AA21" w14:textId="070B2911" w:rsidR="00394D40" w:rsidRDefault="00394D40" w:rsidP="00394D4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Cs w:val="26"/>
        </w:rPr>
      </w:pPr>
      <w:r w:rsidRPr="00B06E3A">
        <w:rPr>
          <w:color w:val="000000"/>
          <w:szCs w:val="26"/>
        </w:rPr>
        <w:t xml:space="preserve">Для обеспечения мониторинга подключения ведомств </w:t>
      </w:r>
      <w:proofErr w:type="spellStart"/>
      <w:r w:rsidRPr="00B06E3A">
        <w:rPr>
          <w:color w:val="000000"/>
          <w:szCs w:val="26"/>
        </w:rPr>
        <w:t>Минцифры</w:t>
      </w:r>
      <w:proofErr w:type="spellEnd"/>
      <w:r w:rsidRPr="00B06E3A">
        <w:rPr>
          <w:color w:val="000000"/>
          <w:szCs w:val="26"/>
        </w:rPr>
        <w:t xml:space="preserve"> России разработало методику для расчета показателя, характеризующего переход </w:t>
      </w:r>
      <w:r w:rsidR="008A5208" w:rsidRPr="00B06E3A">
        <w:rPr>
          <w:color w:val="000000"/>
          <w:szCs w:val="26"/>
        </w:rPr>
        <w:br/>
      </w:r>
      <w:r w:rsidRPr="00B06E3A">
        <w:rPr>
          <w:color w:val="000000"/>
          <w:szCs w:val="26"/>
        </w:rPr>
        <w:t>и использование ГКС в целях формирования оперативного рейтинга федеральных руководителей цифровой трансформации. С 1 апреля каждые 2 недели обновляются показатели «Индекс перевода» и «Индекс использования» ГКС.</w:t>
      </w:r>
    </w:p>
    <w:p w14:paraId="08A4370F" w14:textId="77777777" w:rsidR="00B06E3A" w:rsidRPr="00B06E3A" w:rsidRDefault="00B06E3A" w:rsidP="00394D4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Cs w:val="26"/>
        </w:rPr>
      </w:pPr>
    </w:p>
    <w:p w14:paraId="4E142934" w14:textId="72EA3B89" w:rsidR="00B0302E" w:rsidRPr="00B06E3A" w:rsidRDefault="00B0302E" w:rsidP="00B06E3A">
      <w:pPr>
        <w:spacing w:line="360" w:lineRule="auto"/>
        <w:ind w:firstLine="567"/>
        <w:jc w:val="both"/>
        <w:rPr>
          <w:szCs w:val="26"/>
        </w:rPr>
      </w:pPr>
      <w:r w:rsidRPr="00B06E3A">
        <w:rPr>
          <w:szCs w:val="26"/>
        </w:rPr>
        <w:t xml:space="preserve">В рамках реализации эксперимента по переводу информационных систем </w:t>
      </w:r>
      <w:r w:rsidR="008A5208" w:rsidRPr="00B06E3A">
        <w:rPr>
          <w:szCs w:val="26"/>
        </w:rPr>
        <w:br/>
      </w:r>
      <w:r w:rsidRPr="00B06E3A">
        <w:rPr>
          <w:szCs w:val="26"/>
        </w:rPr>
        <w:t>и информационных ресурсов органов государственной власти, государственных учреждений, Центральной избирательной комиссии Российской Федерации, государственных внебюджетных фондов и публично–правовой компании «Единый заказчик в сфере строительства» в государственную единую облачную платформу в</w:t>
      </w:r>
      <w:r w:rsidR="00B06E3A">
        <w:rPr>
          <w:szCs w:val="26"/>
        </w:rPr>
        <w:br/>
      </w:r>
      <w:r w:rsidRPr="00B06E3A">
        <w:rPr>
          <w:szCs w:val="26"/>
        </w:rPr>
        <w:t xml:space="preserve"> соответствии с постановлением </w:t>
      </w:r>
      <w:r w:rsidR="00DC70BC" w:rsidRPr="00B06E3A">
        <w:rPr>
          <w:szCs w:val="26"/>
        </w:rPr>
        <w:t>№</w:t>
      </w:r>
      <w:r w:rsidRPr="00B06E3A">
        <w:rPr>
          <w:szCs w:val="26"/>
        </w:rPr>
        <w:t xml:space="preserve">1114 </w:t>
      </w:r>
      <w:r w:rsidR="00902327" w:rsidRPr="00B06E3A">
        <w:rPr>
          <w:szCs w:val="26"/>
        </w:rPr>
        <w:t xml:space="preserve">расширен состав участников Эксперимента до 44% органов государственной власти в 2023 году, государственных учреждений, государственных внебюджетных фондов, включая Центральную избирательную комиссию Российской Федерации и публично–правовую компанию «Единый заказчик в сфере строительства». </w:t>
      </w:r>
    </w:p>
    <w:p w14:paraId="767D9D48" w14:textId="375CA1F2" w:rsidR="00B0302E" w:rsidRPr="00B06E3A" w:rsidRDefault="00B0302E" w:rsidP="00B0302E">
      <w:pPr>
        <w:spacing w:line="360" w:lineRule="auto"/>
        <w:ind w:firstLine="567"/>
        <w:jc w:val="both"/>
        <w:rPr>
          <w:szCs w:val="26"/>
        </w:rPr>
      </w:pPr>
      <w:r w:rsidRPr="00B06E3A">
        <w:rPr>
          <w:szCs w:val="26"/>
        </w:rPr>
        <w:t>Государственная единая облачная платформа (</w:t>
      </w:r>
      <w:proofErr w:type="spellStart"/>
      <w:r w:rsidRPr="00B06E3A">
        <w:rPr>
          <w:szCs w:val="26"/>
        </w:rPr>
        <w:t>ГосОблако</w:t>
      </w:r>
      <w:proofErr w:type="spellEnd"/>
      <w:r w:rsidRPr="00B06E3A">
        <w:rPr>
          <w:szCs w:val="26"/>
        </w:rPr>
        <w:t xml:space="preserve">) представляет собой территориально распределенный комплекс, предназначенный для размещения </w:t>
      </w:r>
      <w:r w:rsidR="008A5208" w:rsidRPr="00B06E3A">
        <w:rPr>
          <w:szCs w:val="26"/>
        </w:rPr>
        <w:br/>
      </w:r>
      <w:r w:rsidRPr="00B06E3A">
        <w:rPr>
          <w:szCs w:val="26"/>
        </w:rPr>
        <w:t xml:space="preserve">и функционирования информационных систем и информационных ресурсов, обеспечивающий предоставление унифицированных облачных услуг </w:t>
      </w:r>
      <w:r w:rsidR="008A5208" w:rsidRPr="00B06E3A">
        <w:rPr>
          <w:szCs w:val="26"/>
        </w:rPr>
        <w:br/>
      </w:r>
      <w:r w:rsidRPr="00B06E3A">
        <w:rPr>
          <w:szCs w:val="26"/>
        </w:rPr>
        <w:lastRenderedPageBreak/>
        <w:t>и обеспечивающий их мониторинг, в том числе сбор метрик утилизации предоставляемой инфраструктуры.</w:t>
      </w:r>
    </w:p>
    <w:p w14:paraId="4C07DADA" w14:textId="77777777" w:rsidR="00B0302E" w:rsidRPr="00B06E3A" w:rsidRDefault="00B0302E" w:rsidP="00B0302E">
      <w:pPr>
        <w:spacing w:line="360" w:lineRule="auto"/>
        <w:ind w:firstLine="567"/>
        <w:jc w:val="both"/>
        <w:rPr>
          <w:szCs w:val="26"/>
        </w:rPr>
      </w:pPr>
      <w:r w:rsidRPr="00B06E3A">
        <w:rPr>
          <w:szCs w:val="26"/>
        </w:rPr>
        <w:t xml:space="preserve">В настоящий момент обеспечивается уровень доступности ресурсов </w:t>
      </w:r>
      <w:proofErr w:type="spellStart"/>
      <w:r w:rsidRPr="00B06E3A">
        <w:rPr>
          <w:szCs w:val="26"/>
        </w:rPr>
        <w:t>ГосОблака</w:t>
      </w:r>
      <w:proofErr w:type="spellEnd"/>
      <w:r w:rsidRPr="00B06E3A">
        <w:rPr>
          <w:szCs w:val="26"/>
        </w:rPr>
        <w:t xml:space="preserve"> 99,98%, который рассчитывается как доля общего времени предоставления услуг </w:t>
      </w:r>
      <w:proofErr w:type="spellStart"/>
      <w:r w:rsidRPr="00B06E3A">
        <w:rPr>
          <w:szCs w:val="26"/>
        </w:rPr>
        <w:t>ГосОблака</w:t>
      </w:r>
      <w:proofErr w:type="spellEnd"/>
      <w:r w:rsidRPr="00B06E3A">
        <w:rPr>
          <w:szCs w:val="26"/>
        </w:rPr>
        <w:t xml:space="preserve"> с учетом общего времени неисправностей.</w:t>
      </w:r>
    </w:p>
    <w:p w14:paraId="6463B53C" w14:textId="77BD83BF" w:rsidR="00B0302E" w:rsidRPr="00B06E3A" w:rsidRDefault="00B0302E" w:rsidP="00B0302E">
      <w:pPr>
        <w:spacing w:line="360" w:lineRule="auto"/>
        <w:ind w:firstLine="567"/>
        <w:jc w:val="both"/>
        <w:rPr>
          <w:szCs w:val="26"/>
        </w:rPr>
      </w:pPr>
      <w:r w:rsidRPr="00B06E3A">
        <w:rPr>
          <w:szCs w:val="26"/>
        </w:rPr>
        <w:t xml:space="preserve">Модель предоставления ресурсов </w:t>
      </w:r>
      <w:proofErr w:type="spellStart"/>
      <w:r w:rsidRPr="00B06E3A">
        <w:rPr>
          <w:szCs w:val="26"/>
        </w:rPr>
        <w:t>ГосОблака</w:t>
      </w:r>
      <w:proofErr w:type="spellEnd"/>
      <w:r w:rsidRPr="00B06E3A">
        <w:rPr>
          <w:szCs w:val="26"/>
        </w:rPr>
        <w:t xml:space="preserve"> «Community </w:t>
      </w:r>
      <w:proofErr w:type="spellStart"/>
      <w:r w:rsidRPr="00B06E3A">
        <w:rPr>
          <w:szCs w:val="26"/>
        </w:rPr>
        <w:t>Cloud</w:t>
      </w:r>
      <w:proofErr w:type="spellEnd"/>
      <w:r w:rsidRPr="00B06E3A">
        <w:rPr>
          <w:szCs w:val="26"/>
        </w:rPr>
        <w:t xml:space="preserve">» позволяет обеспечивает гибкость в перераспределении ресурсов и дает возможность размещать новые информационные системы в рамках существующей масштабируемой среды информационной безопасности без необходимости разрабатывать индивидуальные системы безопасности для каждого участника </w:t>
      </w:r>
      <w:r w:rsidR="008A5208" w:rsidRPr="00B06E3A">
        <w:rPr>
          <w:szCs w:val="26"/>
        </w:rPr>
        <w:br/>
      </w:r>
      <w:r w:rsidRPr="00B06E3A">
        <w:rPr>
          <w:szCs w:val="26"/>
        </w:rPr>
        <w:t>с нуля. Таким образом, модель общественного облака позволяет:</w:t>
      </w:r>
    </w:p>
    <w:p w14:paraId="602CA90B" w14:textId="787C7CF0" w:rsidR="00B0302E" w:rsidRPr="00B06E3A" w:rsidRDefault="00B0302E" w:rsidP="00B0302E">
      <w:pPr>
        <w:spacing w:line="360" w:lineRule="auto"/>
        <w:ind w:firstLine="567"/>
        <w:jc w:val="both"/>
        <w:rPr>
          <w:szCs w:val="26"/>
        </w:rPr>
      </w:pPr>
      <w:r w:rsidRPr="00B06E3A">
        <w:rPr>
          <w:szCs w:val="26"/>
        </w:rPr>
        <w:t>1.  минимизировать риски, вызванные санкционным давлением, в части ограничений поставок вычислительной инфраструктуры</w:t>
      </w:r>
      <w:r w:rsidR="00B06E3A">
        <w:rPr>
          <w:szCs w:val="26"/>
        </w:rPr>
        <w:t>;</w:t>
      </w:r>
    </w:p>
    <w:p w14:paraId="2C5DFA91" w14:textId="42694CA6" w:rsidR="00B0302E" w:rsidRPr="00B06E3A" w:rsidRDefault="00B0302E" w:rsidP="00B0302E">
      <w:pPr>
        <w:spacing w:line="360" w:lineRule="auto"/>
        <w:ind w:firstLine="567"/>
        <w:jc w:val="both"/>
        <w:rPr>
          <w:szCs w:val="26"/>
        </w:rPr>
      </w:pPr>
      <w:r w:rsidRPr="00B06E3A">
        <w:rPr>
          <w:szCs w:val="26"/>
        </w:rPr>
        <w:t xml:space="preserve">2.  обеспечить единый уровень информационной безопасности строго </w:t>
      </w:r>
      <w:r w:rsidRPr="00B06E3A">
        <w:rPr>
          <w:szCs w:val="26"/>
        </w:rPr>
        <w:br/>
        <w:t>в соответствии с требованиями регуляторов</w:t>
      </w:r>
      <w:r w:rsidR="00B06E3A">
        <w:rPr>
          <w:szCs w:val="26"/>
        </w:rPr>
        <w:t>;</w:t>
      </w:r>
    </w:p>
    <w:p w14:paraId="52ED2B30" w14:textId="2767F866" w:rsidR="00B0302E" w:rsidRPr="00B06E3A" w:rsidRDefault="00902327" w:rsidP="00B0302E">
      <w:pPr>
        <w:spacing w:line="360" w:lineRule="auto"/>
        <w:ind w:firstLine="567"/>
        <w:jc w:val="both"/>
        <w:rPr>
          <w:szCs w:val="26"/>
        </w:rPr>
      </w:pPr>
      <w:r w:rsidRPr="00B06E3A">
        <w:rPr>
          <w:szCs w:val="26"/>
        </w:rPr>
        <w:t>3</w:t>
      </w:r>
      <w:r w:rsidR="00B0302E" w:rsidRPr="00B06E3A">
        <w:rPr>
          <w:szCs w:val="26"/>
        </w:rPr>
        <w:t>.  оптимизировать перераспределение вычислительных ресурсов между потребителями с учетом потребностей и прогнозной нагрузки в плановом периоде</w:t>
      </w:r>
      <w:r w:rsidR="00B06E3A">
        <w:rPr>
          <w:szCs w:val="26"/>
        </w:rPr>
        <w:t>;</w:t>
      </w:r>
    </w:p>
    <w:p w14:paraId="6F9EBE94" w14:textId="478143D2" w:rsidR="00B0302E" w:rsidRPr="00B06E3A" w:rsidRDefault="00902327" w:rsidP="00B0302E">
      <w:pPr>
        <w:spacing w:line="360" w:lineRule="auto"/>
        <w:ind w:firstLine="567"/>
        <w:jc w:val="both"/>
        <w:rPr>
          <w:szCs w:val="26"/>
        </w:rPr>
      </w:pPr>
      <w:r w:rsidRPr="00B06E3A">
        <w:rPr>
          <w:szCs w:val="26"/>
        </w:rPr>
        <w:t>4</w:t>
      </w:r>
      <w:r w:rsidR="00B0302E" w:rsidRPr="00B06E3A">
        <w:rPr>
          <w:szCs w:val="26"/>
        </w:rPr>
        <w:t>.  обеспечить оперативность предоставления вычислительных ресурсов (процедура предоставления ресурсов не требует организации закупок со стороны потребителя).</w:t>
      </w:r>
    </w:p>
    <w:p w14:paraId="3802346B" w14:textId="77777777" w:rsidR="00B0302E" w:rsidRPr="00B06E3A" w:rsidRDefault="00B0302E" w:rsidP="00B0302E">
      <w:pPr>
        <w:spacing w:line="360" w:lineRule="auto"/>
        <w:ind w:firstLine="567"/>
        <w:jc w:val="both"/>
        <w:rPr>
          <w:szCs w:val="26"/>
        </w:rPr>
      </w:pPr>
      <w:r w:rsidRPr="00B06E3A">
        <w:rPr>
          <w:szCs w:val="26"/>
        </w:rPr>
        <w:t xml:space="preserve">В настоящее время на вычислительных мощностях </w:t>
      </w:r>
      <w:proofErr w:type="spellStart"/>
      <w:r w:rsidRPr="00B06E3A">
        <w:rPr>
          <w:szCs w:val="26"/>
        </w:rPr>
        <w:t>ГосОблака</w:t>
      </w:r>
      <w:proofErr w:type="spellEnd"/>
      <w:r w:rsidRPr="00B06E3A">
        <w:rPr>
          <w:szCs w:val="26"/>
        </w:rPr>
        <w:t xml:space="preserve"> располагается более 90 информационных систем 30 федеральных органов исполнительной власти и ведомств. Для обеспечения функционирования платформы задействовано:</w:t>
      </w:r>
    </w:p>
    <w:p w14:paraId="47A1C210" w14:textId="77777777" w:rsidR="00B0302E" w:rsidRPr="00B06E3A" w:rsidRDefault="00B0302E" w:rsidP="00B0302E">
      <w:pPr>
        <w:spacing w:line="360" w:lineRule="auto"/>
        <w:ind w:firstLine="567"/>
        <w:jc w:val="both"/>
        <w:rPr>
          <w:szCs w:val="26"/>
        </w:rPr>
      </w:pPr>
      <w:r w:rsidRPr="00B06E3A">
        <w:rPr>
          <w:szCs w:val="26"/>
        </w:rPr>
        <w:t>1.  14,1 Пбайт дискового пространства;</w:t>
      </w:r>
    </w:p>
    <w:p w14:paraId="239ECDCF" w14:textId="77777777" w:rsidR="00B0302E" w:rsidRPr="00B06E3A" w:rsidRDefault="00B0302E" w:rsidP="00B0302E">
      <w:pPr>
        <w:spacing w:line="360" w:lineRule="auto"/>
        <w:ind w:firstLine="567"/>
        <w:jc w:val="both"/>
        <w:rPr>
          <w:szCs w:val="26"/>
        </w:rPr>
      </w:pPr>
      <w:r w:rsidRPr="00B06E3A">
        <w:rPr>
          <w:szCs w:val="26"/>
        </w:rPr>
        <w:t>2.  48,5 тыс. шт. виртуальных процессорных ядер;</w:t>
      </w:r>
    </w:p>
    <w:p w14:paraId="1E4A4A8E" w14:textId="77777777" w:rsidR="00B0302E" w:rsidRPr="00B06E3A" w:rsidRDefault="00B0302E" w:rsidP="00B0302E">
      <w:pPr>
        <w:spacing w:line="360" w:lineRule="auto"/>
        <w:ind w:firstLine="567"/>
        <w:jc w:val="both"/>
        <w:rPr>
          <w:szCs w:val="26"/>
        </w:rPr>
      </w:pPr>
      <w:r w:rsidRPr="00B06E3A">
        <w:rPr>
          <w:szCs w:val="26"/>
        </w:rPr>
        <w:t>3.  462 Тбайт виртуальной оперативной памяти;</w:t>
      </w:r>
    </w:p>
    <w:p w14:paraId="231AE096" w14:textId="77777777" w:rsidR="00B0302E" w:rsidRPr="00B06E3A" w:rsidRDefault="00B0302E" w:rsidP="00B0302E">
      <w:pPr>
        <w:spacing w:line="360" w:lineRule="auto"/>
        <w:ind w:firstLine="567"/>
        <w:jc w:val="both"/>
        <w:rPr>
          <w:szCs w:val="26"/>
        </w:rPr>
      </w:pPr>
      <w:r w:rsidRPr="00B06E3A">
        <w:rPr>
          <w:szCs w:val="26"/>
        </w:rPr>
        <w:t>4.  12,5 Пбайт дискового пространства резервного копирования.</w:t>
      </w:r>
    </w:p>
    <w:p w14:paraId="4A8AF67B" w14:textId="5AB130A1" w:rsidR="00902327" w:rsidRDefault="00902327" w:rsidP="00902327">
      <w:pPr>
        <w:spacing w:line="360" w:lineRule="auto"/>
        <w:ind w:firstLine="567"/>
        <w:jc w:val="both"/>
        <w:rPr>
          <w:szCs w:val="26"/>
        </w:rPr>
      </w:pPr>
      <w:r w:rsidRPr="00B06E3A">
        <w:rPr>
          <w:szCs w:val="26"/>
        </w:rPr>
        <w:t xml:space="preserve">В целях обеспечения функционирования </w:t>
      </w:r>
      <w:proofErr w:type="spellStart"/>
      <w:r w:rsidRPr="00B06E3A">
        <w:rPr>
          <w:szCs w:val="26"/>
        </w:rPr>
        <w:t>ГосОблака</w:t>
      </w:r>
      <w:proofErr w:type="spellEnd"/>
      <w:r w:rsidRPr="00B06E3A">
        <w:rPr>
          <w:szCs w:val="26"/>
        </w:rPr>
        <w:t xml:space="preserve"> вне экспериментального режима </w:t>
      </w:r>
      <w:proofErr w:type="spellStart"/>
      <w:r w:rsidRPr="00B06E3A">
        <w:rPr>
          <w:szCs w:val="26"/>
        </w:rPr>
        <w:t>Минцифры</w:t>
      </w:r>
      <w:proofErr w:type="spellEnd"/>
      <w:r w:rsidRPr="00B06E3A">
        <w:rPr>
          <w:szCs w:val="26"/>
        </w:rPr>
        <w:t xml:space="preserve"> России инициировало разработку Положения о </w:t>
      </w:r>
      <w:proofErr w:type="spellStart"/>
      <w:r w:rsidRPr="00B06E3A">
        <w:rPr>
          <w:szCs w:val="26"/>
        </w:rPr>
        <w:t>ГосОблаке</w:t>
      </w:r>
      <w:proofErr w:type="spellEnd"/>
      <w:r w:rsidRPr="00B06E3A">
        <w:rPr>
          <w:szCs w:val="26"/>
        </w:rPr>
        <w:t xml:space="preserve"> </w:t>
      </w:r>
      <w:r w:rsidR="00B06E3A">
        <w:rPr>
          <w:szCs w:val="26"/>
        </w:rPr>
        <w:br/>
      </w:r>
      <w:r w:rsidRPr="00B06E3A">
        <w:rPr>
          <w:szCs w:val="26"/>
        </w:rPr>
        <w:t xml:space="preserve">и Положения о федеральной государственной информационной системе «Управление государственной единой облачной платформой». </w:t>
      </w:r>
    </w:p>
    <w:p w14:paraId="49A330A7" w14:textId="77777777" w:rsidR="00B06E3A" w:rsidRPr="00B06E3A" w:rsidRDefault="00B06E3A" w:rsidP="00902327">
      <w:pPr>
        <w:spacing w:line="360" w:lineRule="auto"/>
        <w:ind w:firstLine="567"/>
        <w:jc w:val="both"/>
        <w:rPr>
          <w:szCs w:val="26"/>
        </w:rPr>
      </w:pPr>
    </w:p>
    <w:p w14:paraId="2282BEF3" w14:textId="72FB439A" w:rsidR="00A20869" w:rsidRPr="00B06E3A" w:rsidRDefault="00B06E3A" w:rsidP="00B0302E">
      <w:pPr>
        <w:spacing w:line="360" w:lineRule="auto"/>
        <w:ind w:firstLine="567"/>
        <w:jc w:val="both"/>
        <w:rPr>
          <w:szCs w:val="26"/>
        </w:rPr>
      </w:pPr>
      <w:r w:rsidRPr="00B06E3A">
        <w:rPr>
          <w:szCs w:val="26"/>
        </w:rPr>
        <w:lastRenderedPageBreak/>
        <w:t>В рамках проекта «</w:t>
      </w:r>
      <w:r w:rsidRPr="00B06E3A">
        <w:rPr>
          <w:bCs/>
          <w:szCs w:val="26"/>
        </w:rPr>
        <w:t>Создание и развитие ГИС на платформе «</w:t>
      </w:r>
      <w:proofErr w:type="spellStart"/>
      <w:r w:rsidRPr="00B06E3A">
        <w:rPr>
          <w:bCs/>
          <w:szCs w:val="26"/>
        </w:rPr>
        <w:t>ГосТех</w:t>
      </w:r>
      <w:proofErr w:type="spellEnd"/>
      <w:r w:rsidRPr="00B06E3A">
        <w:rPr>
          <w:bCs/>
          <w:szCs w:val="26"/>
        </w:rPr>
        <w:t xml:space="preserve">»» </w:t>
      </w:r>
      <w:r>
        <w:rPr>
          <w:bCs/>
          <w:szCs w:val="26"/>
        </w:rPr>
        <w:br/>
      </w:r>
      <w:r w:rsidRPr="00B06E3A">
        <w:rPr>
          <w:szCs w:val="26"/>
        </w:rPr>
        <w:t>з</w:t>
      </w:r>
      <w:r w:rsidR="00A20869" w:rsidRPr="00B06E3A">
        <w:rPr>
          <w:szCs w:val="26"/>
        </w:rPr>
        <w:t>а 2022–2023 гг. выполнены следующие задачи, предусмотренные планом мероприятий («дорожной картой») по созданию платформы «</w:t>
      </w:r>
      <w:proofErr w:type="spellStart"/>
      <w:r w:rsidR="00A20869" w:rsidRPr="00B06E3A">
        <w:rPr>
          <w:szCs w:val="26"/>
        </w:rPr>
        <w:t>ГосТех</w:t>
      </w:r>
      <w:proofErr w:type="spellEnd"/>
      <w:r w:rsidR="00A20869" w:rsidRPr="00B06E3A">
        <w:rPr>
          <w:szCs w:val="26"/>
        </w:rPr>
        <w:t xml:space="preserve">», утвержденным распоряжением Правительства Российской Федерации от 21.10.2022 № 3102-р: </w:t>
      </w:r>
    </w:p>
    <w:p w14:paraId="611EBD9A" w14:textId="1BB7450C" w:rsidR="00A20869" w:rsidRPr="00B06E3A" w:rsidRDefault="00A20869" w:rsidP="00B0302E">
      <w:pPr>
        <w:spacing w:line="360" w:lineRule="auto"/>
        <w:ind w:firstLine="567"/>
        <w:jc w:val="both"/>
        <w:rPr>
          <w:szCs w:val="26"/>
        </w:rPr>
      </w:pPr>
      <w:r w:rsidRPr="00B06E3A">
        <w:rPr>
          <w:szCs w:val="26"/>
        </w:rPr>
        <w:t xml:space="preserve">1. по итогам эксперимента </w:t>
      </w:r>
      <w:r w:rsidR="005D7124">
        <w:rPr>
          <w:szCs w:val="26"/>
        </w:rPr>
        <w:t>«</w:t>
      </w:r>
      <w:proofErr w:type="spellStart"/>
      <w:r w:rsidRPr="00B06E3A">
        <w:rPr>
          <w:szCs w:val="26"/>
        </w:rPr>
        <w:t>ГосТех</w:t>
      </w:r>
      <w:proofErr w:type="spellEnd"/>
      <w:r w:rsidR="005D7124">
        <w:rPr>
          <w:szCs w:val="26"/>
        </w:rPr>
        <w:t>»</w:t>
      </w:r>
      <w:r w:rsidRPr="00B06E3A">
        <w:rPr>
          <w:szCs w:val="26"/>
        </w:rPr>
        <w:t xml:space="preserve"> введены в промышленную эксплуатацию сервисы, созданные с использованием платформы </w:t>
      </w:r>
      <w:r w:rsidR="005D7124">
        <w:rPr>
          <w:szCs w:val="26"/>
        </w:rPr>
        <w:t>«</w:t>
      </w:r>
      <w:proofErr w:type="spellStart"/>
      <w:r w:rsidRPr="00B06E3A">
        <w:rPr>
          <w:szCs w:val="26"/>
        </w:rPr>
        <w:t>ГосТех</w:t>
      </w:r>
      <w:proofErr w:type="spellEnd"/>
      <w:r w:rsidR="005D7124">
        <w:rPr>
          <w:szCs w:val="26"/>
        </w:rPr>
        <w:t>»</w:t>
      </w:r>
      <w:r w:rsidRPr="00B06E3A">
        <w:rPr>
          <w:szCs w:val="26"/>
        </w:rPr>
        <w:t xml:space="preserve"> (Минспорт </w:t>
      </w:r>
      <w:r w:rsidR="005D7124">
        <w:rPr>
          <w:szCs w:val="26"/>
        </w:rPr>
        <w:t xml:space="preserve">России </w:t>
      </w:r>
      <w:r w:rsidRPr="00B06E3A">
        <w:rPr>
          <w:szCs w:val="26"/>
        </w:rPr>
        <w:t xml:space="preserve">- Запись в спортивную школу, Планирование спортивных мероприятий, Присвоение званий спортсменам, Формирование статистики и аналитики по отрасли; Росимущество - Витрина объектов </w:t>
      </w:r>
      <w:proofErr w:type="spellStart"/>
      <w:r w:rsidRPr="00B06E3A">
        <w:rPr>
          <w:szCs w:val="26"/>
        </w:rPr>
        <w:t>фед</w:t>
      </w:r>
      <w:proofErr w:type="spellEnd"/>
      <w:r w:rsidRPr="00B06E3A">
        <w:rPr>
          <w:szCs w:val="26"/>
        </w:rPr>
        <w:t>. имущества, Личный кабинет Заявителя, Личный кабинет Арендатора, Личный кабинет Сотрудника; ФОМС - Единый реестр застрахованных лиц, Расчеты за медицинскую помощь);</w:t>
      </w:r>
    </w:p>
    <w:p w14:paraId="7F73CD32" w14:textId="2C5D672E" w:rsidR="00A20869" w:rsidRPr="00B06E3A" w:rsidRDefault="00A20869" w:rsidP="00B0302E">
      <w:pPr>
        <w:spacing w:line="360" w:lineRule="auto"/>
        <w:ind w:firstLine="567"/>
        <w:jc w:val="both"/>
        <w:rPr>
          <w:szCs w:val="26"/>
        </w:rPr>
      </w:pPr>
      <w:r w:rsidRPr="00B06E3A">
        <w:rPr>
          <w:szCs w:val="26"/>
        </w:rPr>
        <w:t>2. обеспечено принятие нормативных правовых актов, регулирующих вопросы создания и функционирования платформы «</w:t>
      </w:r>
      <w:proofErr w:type="spellStart"/>
      <w:r w:rsidRPr="00B06E3A">
        <w:rPr>
          <w:szCs w:val="26"/>
        </w:rPr>
        <w:t>ГосТех</w:t>
      </w:r>
      <w:proofErr w:type="spellEnd"/>
      <w:r w:rsidRPr="00B06E3A">
        <w:rPr>
          <w:szCs w:val="26"/>
        </w:rPr>
        <w:t xml:space="preserve">», создание, развитие </w:t>
      </w:r>
      <w:r w:rsidR="00B06E3A">
        <w:rPr>
          <w:szCs w:val="26"/>
        </w:rPr>
        <w:br/>
      </w:r>
      <w:r w:rsidRPr="00B06E3A">
        <w:rPr>
          <w:szCs w:val="26"/>
        </w:rPr>
        <w:t>и эксплуатацию государственных информационных систем на платформе «</w:t>
      </w:r>
      <w:proofErr w:type="spellStart"/>
      <w:r w:rsidRPr="00B06E3A">
        <w:rPr>
          <w:szCs w:val="26"/>
        </w:rPr>
        <w:t>ГосТех</w:t>
      </w:r>
      <w:proofErr w:type="spellEnd"/>
      <w:r w:rsidRPr="00B06E3A">
        <w:rPr>
          <w:szCs w:val="26"/>
        </w:rPr>
        <w:t xml:space="preserve">», включение в состав платформы продуктов компаний – разработчиков программного обеспечения; </w:t>
      </w:r>
    </w:p>
    <w:p w14:paraId="491F9557" w14:textId="77777777" w:rsidR="00A20869" w:rsidRPr="00B06E3A" w:rsidRDefault="00A20869" w:rsidP="00B0302E">
      <w:pPr>
        <w:spacing w:line="360" w:lineRule="auto"/>
        <w:ind w:firstLine="567"/>
        <w:jc w:val="both"/>
        <w:rPr>
          <w:szCs w:val="26"/>
        </w:rPr>
      </w:pPr>
      <w:r w:rsidRPr="00B06E3A">
        <w:rPr>
          <w:szCs w:val="26"/>
        </w:rPr>
        <w:t>3. обеспечены эксплуатация платформы «</w:t>
      </w:r>
      <w:proofErr w:type="spellStart"/>
      <w:r w:rsidRPr="00B06E3A">
        <w:rPr>
          <w:szCs w:val="26"/>
        </w:rPr>
        <w:t>ГосТех</w:t>
      </w:r>
      <w:proofErr w:type="spellEnd"/>
      <w:r w:rsidRPr="00B06E3A">
        <w:rPr>
          <w:szCs w:val="26"/>
        </w:rPr>
        <w:t>», комплексное техническое сопровождение программного обеспечения, входящего в состав платформы разработки, используемого в составе базовых сервисов платформы «</w:t>
      </w:r>
      <w:proofErr w:type="spellStart"/>
      <w:r w:rsidRPr="00B06E3A">
        <w:rPr>
          <w:szCs w:val="26"/>
        </w:rPr>
        <w:t>ГосТех</w:t>
      </w:r>
      <w:proofErr w:type="spellEnd"/>
      <w:r w:rsidRPr="00B06E3A">
        <w:rPr>
          <w:szCs w:val="26"/>
        </w:rPr>
        <w:t xml:space="preserve">» и услуг в области защиты информации; </w:t>
      </w:r>
    </w:p>
    <w:p w14:paraId="69718A07" w14:textId="77777777" w:rsidR="00A20869" w:rsidRPr="00B06E3A" w:rsidRDefault="00A20869" w:rsidP="00B0302E">
      <w:pPr>
        <w:spacing w:line="360" w:lineRule="auto"/>
        <w:ind w:firstLine="567"/>
        <w:jc w:val="both"/>
        <w:rPr>
          <w:szCs w:val="26"/>
        </w:rPr>
      </w:pPr>
      <w:r w:rsidRPr="00B06E3A">
        <w:rPr>
          <w:szCs w:val="26"/>
        </w:rPr>
        <w:t>4. обеспечена реализация мероприятий по технологическому развитию платформы «</w:t>
      </w:r>
      <w:proofErr w:type="spellStart"/>
      <w:r w:rsidRPr="00B06E3A">
        <w:rPr>
          <w:szCs w:val="26"/>
        </w:rPr>
        <w:t>ГосТех</w:t>
      </w:r>
      <w:proofErr w:type="spellEnd"/>
      <w:r w:rsidRPr="00B06E3A">
        <w:rPr>
          <w:szCs w:val="26"/>
        </w:rPr>
        <w:t xml:space="preserve">»; </w:t>
      </w:r>
    </w:p>
    <w:p w14:paraId="65CF261A" w14:textId="7E0ECF80" w:rsidR="00A20869" w:rsidRPr="00B06E3A" w:rsidRDefault="00A20869" w:rsidP="00B0302E">
      <w:pPr>
        <w:spacing w:line="360" w:lineRule="auto"/>
        <w:ind w:firstLine="567"/>
        <w:jc w:val="both"/>
        <w:rPr>
          <w:szCs w:val="26"/>
        </w:rPr>
      </w:pPr>
      <w:r w:rsidRPr="00B06E3A">
        <w:rPr>
          <w:szCs w:val="26"/>
        </w:rPr>
        <w:t>5. обеспечено комплексное техническое сопровождение программного обеспечения, входящего в состав платформы разработки, используемого в составе базовых сервисов платформы «</w:t>
      </w:r>
      <w:proofErr w:type="spellStart"/>
      <w:r w:rsidRPr="00B06E3A">
        <w:rPr>
          <w:szCs w:val="26"/>
        </w:rPr>
        <w:t>ГосТех</w:t>
      </w:r>
      <w:proofErr w:type="spellEnd"/>
      <w:r w:rsidRPr="00B06E3A">
        <w:rPr>
          <w:szCs w:val="26"/>
        </w:rPr>
        <w:t>», и мониторинг защищенности, обнаружению компьютерных атак и реагированию на компьютерные инциденты на уровнях программно-аппаратной инфраструктуры платформы «</w:t>
      </w:r>
      <w:proofErr w:type="spellStart"/>
      <w:r w:rsidRPr="00B06E3A">
        <w:rPr>
          <w:szCs w:val="26"/>
        </w:rPr>
        <w:t>ГосТех</w:t>
      </w:r>
      <w:proofErr w:type="spellEnd"/>
      <w:r w:rsidRPr="00B06E3A">
        <w:rPr>
          <w:szCs w:val="26"/>
        </w:rPr>
        <w:t xml:space="preserve">» </w:t>
      </w:r>
      <w:r w:rsidR="00B06E3A">
        <w:rPr>
          <w:szCs w:val="26"/>
        </w:rPr>
        <w:br/>
      </w:r>
      <w:r w:rsidRPr="00B06E3A">
        <w:rPr>
          <w:szCs w:val="26"/>
        </w:rPr>
        <w:t>(за исключением клиентских сегментов государственных информационных систем, размещаемых на платформе «</w:t>
      </w:r>
      <w:proofErr w:type="spellStart"/>
      <w:r w:rsidRPr="00B06E3A">
        <w:rPr>
          <w:szCs w:val="26"/>
        </w:rPr>
        <w:t>ГосТех</w:t>
      </w:r>
      <w:proofErr w:type="spellEnd"/>
      <w:r w:rsidRPr="00B06E3A">
        <w:rPr>
          <w:szCs w:val="26"/>
        </w:rPr>
        <w:t xml:space="preserve">»), а также услуг по пусконаладке, вводу </w:t>
      </w:r>
      <w:r w:rsidR="00B06E3A">
        <w:rPr>
          <w:szCs w:val="26"/>
        </w:rPr>
        <w:br/>
      </w:r>
      <w:r w:rsidRPr="00B06E3A">
        <w:rPr>
          <w:szCs w:val="26"/>
        </w:rPr>
        <w:t>в эксплуатацию и эксплуатации средств защиты информации, по проведению аттестации платформы «</w:t>
      </w:r>
      <w:proofErr w:type="spellStart"/>
      <w:r w:rsidRPr="00B06E3A">
        <w:rPr>
          <w:szCs w:val="26"/>
        </w:rPr>
        <w:t>ГосТех</w:t>
      </w:r>
      <w:proofErr w:type="spellEnd"/>
      <w:r w:rsidRPr="00B06E3A">
        <w:rPr>
          <w:szCs w:val="26"/>
        </w:rPr>
        <w:t>»;</w:t>
      </w:r>
    </w:p>
    <w:p w14:paraId="633CF44A" w14:textId="77144686" w:rsidR="00A20869" w:rsidRPr="00B06E3A" w:rsidRDefault="00A20869" w:rsidP="00B0302E">
      <w:pPr>
        <w:spacing w:line="360" w:lineRule="auto"/>
        <w:ind w:firstLine="567"/>
        <w:jc w:val="both"/>
        <w:rPr>
          <w:szCs w:val="26"/>
        </w:rPr>
      </w:pPr>
      <w:r w:rsidRPr="00B06E3A">
        <w:rPr>
          <w:szCs w:val="26"/>
        </w:rPr>
        <w:lastRenderedPageBreak/>
        <w:t>6.  разработана дорожная карта развития платформы «</w:t>
      </w:r>
      <w:proofErr w:type="spellStart"/>
      <w:r w:rsidRPr="00B06E3A">
        <w:rPr>
          <w:szCs w:val="26"/>
        </w:rPr>
        <w:t>ГосТех</w:t>
      </w:r>
      <w:proofErr w:type="spellEnd"/>
      <w:r w:rsidRPr="00B06E3A">
        <w:rPr>
          <w:szCs w:val="26"/>
        </w:rPr>
        <w:t>» до конца 2025 г.</w:t>
      </w:r>
    </w:p>
    <w:p w14:paraId="0E721B38" w14:textId="31F63D74" w:rsidR="00902327" w:rsidRPr="00B06E3A" w:rsidRDefault="00A20869" w:rsidP="00B0302E">
      <w:pPr>
        <w:spacing w:line="360" w:lineRule="auto"/>
        <w:ind w:firstLine="567"/>
        <w:jc w:val="both"/>
        <w:rPr>
          <w:szCs w:val="26"/>
        </w:rPr>
      </w:pPr>
      <w:r w:rsidRPr="00B06E3A">
        <w:rPr>
          <w:szCs w:val="26"/>
        </w:rPr>
        <w:t>7. разработан и направлен на утверждение Президиумом Правительственной комиссии план создания и развития государственных информационных систем на платформе «</w:t>
      </w:r>
      <w:proofErr w:type="spellStart"/>
      <w:r w:rsidRPr="00B06E3A">
        <w:rPr>
          <w:szCs w:val="26"/>
        </w:rPr>
        <w:t>ГосТех</w:t>
      </w:r>
      <w:proofErr w:type="spellEnd"/>
      <w:r w:rsidRPr="00B06E3A">
        <w:rPr>
          <w:szCs w:val="26"/>
        </w:rPr>
        <w:t>».</w:t>
      </w:r>
    </w:p>
    <w:p w14:paraId="68844393" w14:textId="77777777" w:rsidR="00365713" w:rsidRPr="00B06E3A" w:rsidRDefault="00617727" w:rsidP="00365713">
      <w:pPr>
        <w:spacing w:before="240" w:line="360" w:lineRule="auto"/>
        <w:ind w:firstLine="567"/>
        <w:jc w:val="both"/>
        <w:rPr>
          <w:color w:val="000000" w:themeColor="text1"/>
          <w:szCs w:val="26"/>
        </w:rPr>
      </w:pPr>
      <w:r w:rsidRPr="00B06E3A">
        <w:rPr>
          <w:color w:val="000000" w:themeColor="text1"/>
          <w:szCs w:val="26"/>
        </w:rPr>
        <w:t>Также в рамках ФП ЦГУ</w:t>
      </w:r>
      <w:r w:rsidR="00365713" w:rsidRPr="00B06E3A">
        <w:rPr>
          <w:color w:val="000000" w:themeColor="text1"/>
          <w:szCs w:val="26"/>
        </w:rPr>
        <w:t xml:space="preserve"> обеспечено</w:t>
      </w:r>
      <w:r w:rsidRPr="00B06E3A">
        <w:rPr>
          <w:color w:val="000000" w:themeColor="text1"/>
          <w:szCs w:val="26"/>
        </w:rPr>
        <w:t>:</w:t>
      </w:r>
    </w:p>
    <w:p w14:paraId="03AE782D" w14:textId="32DDA91A" w:rsidR="00617727" w:rsidRPr="00B06E3A" w:rsidRDefault="00365713" w:rsidP="00365713">
      <w:pPr>
        <w:spacing w:before="240" w:line="360" w:lineRule="auto"/>
        <w:ind w:firstLine="567"/>
        <w:jc w:val="both"/>
        <w:rPr>
          <w:color w:val="000000" w:themeColor="text1"/>
          <w:szCs w:val="26"/>
        </w:rPr>
      </w:pPr>
      <w:r w:rsidRPr="00B06E3A">
        <w:rPr>
          <w:color w:val="000000" w:themeColor="text1"/>
          <w:szCs w:val="26"/>
        </w:rPr>
        <w:t>утверждение перечня госуслуг, переводимых в режим онлайн</w:t>
      </w:r>
      <w:r w:rsidR="00DB0A95" w:rsidRPr="00B06E3A">
        <w:rPr>
          <w:color w:val="000000" w:themeColor="text1"/>
          <w:szCs w:val="26"/>
        </w:rPr>
        <w:t>;</w:t>
      </w:r>
    </w:p>
    <w:p w14:paraId="3E85067F" w14:textId="4E2A4B1A" w:rsidR="00DB0A95" w:rsidRPr="00B06E3A" w:rsidRDefault="00DB0A95" w:rsidP="00DB0A95">
      <w:pPr>
        <w:spacing w:line="360" w:lineRule="auto"/>
        <w:ind w:firstLine="567"/>
        <w:jc w:val="both"/>
        <w:rPr>
          <w:szCs w:val="26"/>
        </w:rPr>
      </w:pPr>
      <w:r w:rsidRPr="00B06E3A">
        <w:rPr>
          <w:color w:val="000000" w:themeColor="text1"/>
          <w:szCs w:val="26"/>
        </w:rPr>
        <w:t xml:space="preserve">возможность информационного взаимодействия органов местного самоуправления, государственных и муниципальных подведомственных учреждений, не имеющих собственных систем электронного документооборота, как между собой, так и с иными органами государственной </w:t>
      </w:r>
      <w:r w:rsidRPr="00B06E3A">
        <w:rPr>
          <w:szCs w:val="26"/>
        </w:rPr>
        <w:t>власти;</w:t>
      </w:r>
    </w:p>
    <w:p w14:paraId="10571CA4" w14:textId="77777777" w:rsidR="00DB0A95" w:rsidRPr="00B06E3A" w:rsidRDefault="00DB0A95" w:rsidP="00DB0A95">
      <w:pPr>
        <w:spacing w:line="360" w:lineRule="auto"/>
        <w:ind w:firstLine="567"/>
        <w:jc w:val="both"/>
        <w:rPr>
          <w:szCs w:val="26"/>
        </w:rPr>
      </w:pPr>
      <w:r w:rsidRPr="00B06E3A">
        <w:rPr>
          <w:szCs w:val="26"/>
        </w:rPr>
        <w:t>возможность электронного обмена документами с ограничительной пометкой «Для служебного пользования» в рамках информационного взаимодействия органов государственной власти;</w:t>
      </w:r>
    </w:p>
    <w:p w14:paraId="78F285A2" w14:textId="77777777" w:rsidR="00DB0A95" w:rsidRPr="00B06E3A" w:rsidRDefault="00DB0A95" w:rsidP="00DB0A95">
      <w:pPr>
        <w:spacing w:line="360" w:lineRule="auto"/>
        <w:ind w:firstLine="567"/>
        <w:jc w:val="both"/>
        <w:rPr>
          <w:szCs w:val="26"/>
        </w:rPr>
      </w:pPr>
      <w:r w:rsidRPr="00B06E3A">
        <w:rPr>
          <w:szCs w:val="26"/>
        </w:rPr>
        <w:t xml:space="preserve">возможность информационного взаимодействия в рамках единого информационного пространства с использованием сервисов, позволяющих применять единые цифровые форматы документов, обеспечение общей координации процессов цифрового государственного управления;  </w:t>
      </w:r>
    </w:p>
    <w:p w14:paraId="0AFD91B0" w14:textId="3C74377D" w:rsidR="00DB0A95" w:rsidRPr="00B06E3A" w:rsidRDefault="00DB0A95" w:rsidP="00DB0A95">
      <w:pPr>
        <w:spacing w:line="360" w:lineRule="auto"/>
        <w:ind w:firstLine="567"/>
        <w:jc w:val="both"/>
        <w:rPr>
          <w:rFonts w:eastAsia="Calibri"/>
          <w:szCs w:val="26"/>
        </w:rPr>
      </w:pPr>
      <w:r w:rsidRPr="00B06E3A">
        <w:rPr>
          <w:rFonts w:eastAsia="Calibri"/>
          <w:szCs w:val="26"/>
        </w:rPr>
        <w:t xml:space="preserve">возможность долгосрочного архивного хранения электронных документов </w:t>
      </w:r>
      <w:r w:rsidR="008A5208" w:rsidRPr="00B06E3A">
        <w:rPr>
          <w:rFonts w:eastAsia="Calibri"/>
          <w:szCs w:val="26"/>
        </w:rPr>
        <w:br/>
      </w:r>
      <w:r w:rsidRPr="00B06E3A">
        <w:rPr>
          <w:rFonts w:eastAsia="Calibri"/>
          <w:szCs w:val="26"/>
        </w:rPr>
        <w:t xml:space="preserve">с сохранением их юридической значимости; </w:t>
      </w:r>
    </w:p>
    <w:p w14:paraId="3CCACDC0" w14:textId="51818F0D" w:rsidR="00DB0A95" w:rsidRPr="00B06E3A" w:rsidRDefault="00DB0A95" w:rsidP="00DB0A95">
      <w:pPr>
        <w:spacing w:line="360" w:lineRule="auto"/>
        <w:ind w:firstLine="567"/>
        <w:jc w:val="both"/>
        <w:rPr>
          <w:rFonts w:eastAsia="Calibri"/>
          <w:szCs w:val="26"/>
        </w:rPr>
      </w:pPr>
      <w:r w:rsidRPr="00B06E3A">
        <w:rPr>
          <w:rFonts w:eastAsia="Calibri"/>
          <w:szCs w:val="26"/>
        </w:rPr>
        <w:t xml:space="preserve">возможность наполнения государственной информационной системы удаленного использования архивных документов и справочно-поисковых средств </w:t>
      </w:r>
      <w:r w:rsidR="008A5208" w:rsidRPr="00B06E3A">
        <w:rPr>
          <w:rFonts w:eastAsia="Calibri"/>
          <w:szCs w:val="26"/>
        </w:rPr>
        <w:br/>
      </w:r>
      <w:r w:rsidRPr="00B06E3A">
        <w:rPr>
          <w:rFonts w:eastAsia="Calibri"/>
          <w:szCs w:val="26"/>
        </w:rPr>
        <w:t>к ним оцифрованными документами;</w:t>
      </w:r>
    </w:p>
    <w:p w14:paraId="2CD543DF" w14:textId="750D43F6" w:rsidR="00BF03A3" w:rsidRPr="00B06E3A" w:rsidRDefault="00DB0A95" w:rsidP="00DB0A95">
      <w:pPr>
        <w:spacing w:line="360" w:lineRule="auto"/>
        <w:ind w:firstLine="567"/>
        <w:jc w:val="both"/>
        <w:rPr>
          <w:color w:val="000000" w:themeColor="text1"/>
          <w:szCs w:val="26"/>
        </w:rPr>
      </w:pPr>
      <w:r w:rsidRPr="00B06E3A">
        <w:rPr>
          <w:color w:val="000000" w:themeColor="text1"/>
          <w:szCs w:val="26"/>
        </w:rPr>
        <w:t>утверждение форматов электронных документов по 38 видам документов, наиболее востребованных в рамках электронного документооборота юридических лиц</w:t>
      </w:r>
      <w:r w:rsidR="00E40340" w:rsidRPr="00B06E3A">
        <w:rPr>
          <w:color w:val="000000" w:themeColor="text1"/>
          <w:szCs w:val="26"/>
        </w:rPr>
        <w:t>;</w:t>
      </w:r>
    </w:p>
    <w:p w14:paraId="383D1CA7" w14:textId="4E90CBDC" w:rsidR="00E40340" w:rsidRPr="00B06E3A" w:rsidRDefault="00E40340" w:rsidP="00E40340">
      <w:pPr>
        <w:spacing w:line="360" w:lineRule="auto"/>
        <w:ind w:firstLine="567"/>
        <w:jc w:val="both"/>
        <w:rPr>
          <w:color w:val="000000" w:themeColor="text1"/>
          <w:szCs w:val="26"/>
        </w:rPr>
      </w:pPr>
      <w:r w:rsidRPr="00B06E3A">
        <w:rPr>
          <w:color w:val="000000" w:themeColor="text1"/>
          <w:szCs w:val="26"/>
        </w:rPr>
        <w:t xml:space="preserve">возможность предоставления сведений о гражданине, содержащихся в ЕСИА, с его согласия третьим лицам в интересах самого гражданина для получения услуг или сервисов полностью в цифровом виде как </w:t>
      </w:r>
      <w:r w:rsidRPr="00B06E3A">
        <w:rPr>
          <w:rFonts w:hint="cs"/>
          <w:color w:val="000000" w:themeColor="text1"/>
          <w:szCs w:val="26"/>
        </w:rPr>
        <w:t>онлайн, так и при личном присутствии</w:t>
      </w:r>
      <w:r w:rsidRPr="00B06E3A">
        <w:rPr>
          <w:color w:val="000000" w:themeColor="text1"/>
          <w:szCs w:val="26"/>
        </w:rPr>
        <w:t>.</w:t>
      </w:r>
    </w:p>
    <w:p w14:paraId="0E8D5DA4" w14:textId="77777777" w:rsidR="00E40340" w:rsidRPr="008A5208" w:rsidRDefault="00E40340" w:rsidP="00DB0A95">
      <w:pPr>
        <w:spacing w:line="360" w:lineRule="auto"/>
        <w:ind w:firstLine="567"/>
        <w:jc w:val="both"/>
        <w:rPr>
          <w:color w:val="000000" w:themeColor="text1"/>
          <w:szCs w:val="26"/>
        </w:rPr>
      </w:pPr>
    </w:p>
    <w:p w14:paraId="67DFEDD2" w14:textId="0B430074" w:rsidR="0075091E" w:rsidRPr="00DB0A95" w:rsidRDefault="00374A33" w:rsidP="00DB0A95">
      <w:pPr>
        <w:pStyle w:val="20"/>
        <w:rPr>
          <w:rFonts w:ascii="Times New Roman" w:hAnsi="Times New Roman"/>
        </w:rPr>
      </w:pPr>
      <w:r w:rsidRPr="000A15E8">
        <w:rPr>
          <w:rFonts w:ascii="Times New Roman" w:hAnsi="Times New Roman"/>
        </w:rPr>
        <w:lastRenderedPageBreak/>
        <w:t xml:space="preserve">Участники реализации </w:t>
      </w:r>
      <w:r w:rsidR="00CA104E" w:rsidRPr="000A15E8">
        <w:rPr>
          <w:rFonts w:ascii="Times New Roman" w:hAnsi="Times New Roman"/>
        </w:rPr>
        <w:t>С</w:t>
      </w:r>
      <w:r w:rsidRPr="000A15E8">
        <w:rPr>
          <w:rFonts w:ascii="Times New Roman" w:hAnsi="Times New Roman"/>
        </w:rPr>
        <w:t>Н ЦТ</w:t>
      </w:r>
    </w:p>
    <w:p w14:paraId="3117EBA3" w14:textId="7F086407" w:rsidR="00BF03A3" w:rsidRPr="008A5208" w:rsidRDefault="00BF03A3" w:rsidP="004D330C">
      <w:pPr>
        <w:pStyle w:val="a4"/>
        <w:ind w:firstLine="568"/>
        <w:rPr>
          <w:szCs w:val="26"/>
        </w:rPr>
      </w:pPr>
      <w:r w:rsidRPr="008A5208">
        <w:rPr>
          <w:szCs w:val="26"/>
        </w:rPr>
        <w:t>Руководитель цифровой трансформации госуд</w:t>
      </w:r>
      <w:r w:rsidR="0075091E" w:rsidRPr="008A5208">
        <w:rPr>
          <w:szCs w:val="26"/>
        </w:rPr>
        <w:t>а</w:t>
      </w:r>
      <w:r w:rsidRPr="008A5208">
        <w:rPr>
          <w:szCs w:val="26"/>
        </w:rPr>
        <w:t>рственного управления</w:t>
      </w:r>
      <w:r w:rsidR="0075091E" w:rsidRPr="008A5208">
        <w:rPr>
          <w:szCs w:val="26"/>
        </w:rPr>
        <w:t>, ответс</w:t>
      </w:r>
      <w:r w:rsidR="00394D40" w:rsidRPr="008A5208">
        <w:rPr>
          <w:szCs w:val="26"/>
        </w:rPr>
        <w:t>т</w:t>
      </w:r>
      <w:r w:rsidR="0075091E" w:rsidRPr="008A5208">
        <w:rPr>
          <w:szCs w:val="26"/>
        </w:rPr>
        <w:t>венный за С</w:t>
      </w:r>
      <w:r w:rsidR="00394D40" w:rsidRPr="008A5208">
        <w:rPr>
          <w:szCs w:val="26"/>
        </w:rPr>
        <w:t>Н</w:t>
      </w:r>
      <w:r w:rsidR="0075091E" w:rsidRPr="008A5208">
        <w:rPr>
          <w:szCs w:val="26"/>
        </w:rPr>
        <w:t xml:space="preserve"> ЦТ: Заместитель Министра цифрового развития, связи </w:t>
      </w:r>
      <w:r w:rsidR="0075091E" w:rsidRPr="008A5208">
        <w:rPr>
          <w:szCs w:val="26"/>
        </w:rPr>
        <w:br/>
        <w:t xml:space="preserve">и массовых коммуникаций Российской Федерации Качанов Олег Юрьевич. </w:t>
      </w:r>
    </w:p>
    <w:p w14:paraId="5B51D2BC" w14:textId="77777777" w:rsidR="0075091E" w:rsidRPr="008A5208" w:rsidRDefault="0075091E" w:rsidP="0075091E">
      <w:pPr>
        <w:pStyle w:val="a4"/>
        <w:ind w:firstLine="568"/>
        <w:rPr>
          <w:szCs w:val="26"/>
        </w:rPr>
      </w:pPr>
      <w:r w:rsidRPr="008A5208">
        <w:rPr>
          <w:szCs w:val="26"/>
        </w:rPr>
        <w:t>Органы исполнительной власти, ответственные за координацию реализации СН ЦТ:</w:t>
      </w:r>
    </w:p>
    <w:p w14:paraId="1C478344" w14:textId="77777777" w:rsidR="0075091E" w:rsidRPr="008A5208" w:rsidRDefault="0075091E" w:rsidP="0075091E">
      <w:pPr>
        <w:pStyle w:val="a4"/>
        <w:ind w:firstLine="568"/>
        <w:rPr>
          <w:szCs w:val="26"/>
        </w:rPr>
      </w:pPr>
      <w:r w:rsidRPr="008A5208">
        <w:rPr>
          <w:szCs w:val="26"/>
        </w:rPr>
        <w:t>Министерство цифрового развития, связи и массовых коммуникаций Российской Федерации;</w:t>
      </w:r>
    </w:p>
    <w:p w14:paraId="7E839639" w14:textId="032D3125" w:rsidR="0075091E" w:rsidRPr="008A5208" w:rsidRDefault="0075091E" w:rsidP="0075091E">
      <w:pPr>
        <w:pStyle w:val="a4"/>
        <w:ind w:left="568" w:firstLine="0"/>
        <w:rPr>
          <w:szCs w:val="26"/>
        </w:rPr>
      </w:pPr>
      <w:r w:rsidRPr="008A5208">
        <w:rPr>
          <w:szCs w:val="26"/>
        </w:rPr>
        <w:t xml:space="preserve">Министерство экономического развития </w:t>
      </w:r>
      <w:r w:rsidR="004E0D87" w:rsidRPr="008A5208">
        <w:rPr>
          <w:szCs w:val="26"/>
        </w:rPr>
        <w:t>Российско</w:t>
      </w:r>
      <w:r w:rsidR="00D74DF4" w:rsidRPr="008A5208">
        <w:rPr>
          <w:szCs w:val="26"/>
        </w:rPr>
        <w:t>й</w:t>
      </w:r>
      <w:r w:rsidRPr="008A5208">
        <w:rPr>
          <w:szCs w:val="26"/>
        </w:rPr>
        <w:t xml:space="preserve"> Федерации; Министерство промышленности и торговли </w:t>
      </w:r>
      <w:r w:rsidR="004E0D87" w:rsidRPr="008A5208">
        <w:rPr>
          <w:szCs w:val="26"/>
        </w:rPr>
        <w:t>Российской</w:t>
      </w:r>
      <w:r w:rsidRPr="008A5208">
        <w:rPr>
          <w:szCs w:val="26"/>
        </w:rPr>
        <w:t xml:space="preserve"> Федерации;</w:t>
      </w:r>
    </w:p>
    <w:p w14:paraId="192716B3" w14:textId="77777777" w:rsidR="0075091E" w:rsidRPr="008A5208" w:rsidRDefault="0075091E" w:rsidP="0075091E">
      <w:pPr>
        <w:pStyle w:val="a4"/>
        <w:ind w:firstLine="568"/>
        <w:rPr>
          <w:szCs w:val="26"/>
        </w:rPr>
      </w:pPr>
      <w:r w:rsidRPr="008A5208">
        <w:rPr>
          <w:szCs w:val="26"/>
        </w:rPr>
        <w:t>Министерство финансов Российской Федерации;</w:t>
      </w:r>
    </w:p>
    <w:p w14:paraId="04A0A77A" w14:textId="77777777" w:rsidR="00637330" w:rsidRPr="008A5208" w:rsidRDefault="007439F1" w:rsidP="007439F1">
      <w:pPr>
        <w:pStyle w:val="a4"/>
        <w:ind w:firstLine="568"/>
        <w:rPr>
          <w:szCs w:val="26"/>
        </w:rPr>
      </w:pPr>
      <w:r w:rsidRPr="008A5208">
        <w:rPr>
          <w:szCs w:val="26"/>
        </w:rPr>
        <w:t xml:space="preserve">Федеральная служба безопасности Российской Федерации; </w:t>
      </w:r>
    </w:p>
    <w:p w14:paraId="7EEC6725" w14:textId="77777777" w:rsidR="00637330" w:rsidRPr="008A5208" w:rsidRDefault="007439F1" w:rsidP="007439F1">
      <w:pPr>
        <w:pStyle w:val="a4"/>
        <w:ind w:firstLine="568"/>
        <w:rPr>
          <w:szCs w:val="26"/>
        </w:rPr>
      </w:pPr>
      <w:r w:rsidRPr="008A5208">
        <w:rPr>
          <w:szCs w:val="26"/>
        </w:rPr>
        <w:t xml:space="preserve">Федеральная служба по техническому и экспортному контролю Российской Федерации; </w:t>
      </w:r>
    </w:p>
    <w:p w14:paraId="54E2AE47" w14:textId="34A0E328" w:rsidR="00637330" w:rsidRPr="008A5208" w:rsidRDefault="007439F1" w:rsidP="007439F1">
      <w:pPr>
        <w:pStyle w:val="a4"/>
        <w:ind w:firstLine="568"/>
        <w:rPr>
          <w:szCs w:val="26"/>
        </w:rPr>
      </w:pPr>
      <w:r w:rsidRPr="008A5208">
        <w:rPr>
          <w:szCs w:val="26"/>
        </w:rPr>
        <w:t xml:space="preserve">Федеральное Архивное </w:t>
      </w:r>
      <w:r w:rsidR="004E0D87" w:rsidRPr="008A5208">
        <w:rPr>
          <w:szCs w:val="26"/>
        </w:rPr>
        <w:t>Агентство</w:t>
      </w:r>
      <w:r w:rsidRPr="008A5208">
        <w:rPr>
          <w:szCs w:val="26"/>
        </w:rPr>
        <w:t xml:space="preserve"> Российской Федерации;</w:t>
      </w:r>
    </w:p>
    <w:p w14:paraId="44299FA0" w14:textId="1D2ED6D2" w:rsidR="00637330" w:rsidRPr="008A5208" w:rsidRDefault="007439F1" w:rsidP="007439F1">
      <w:pPr>
        <w:pStyle w:val="a4"/>
        <w:ind w:firstLine="568"/>
        <w:rPr>
          <w:szCs w:val="26"/>
        </w:rPr>
      </w:pPr>
      <w:r w:rsidRPr="008A5208">
        <w:rPr>
          <w:szCs w:val="26"/>
        </w:rPr>
        <w:t>Федеральная налоговая служба Российской Федерации;</w:t>
      </w:r>
    </w:p>
    <w:p w14:paraId="50B89943" w14:textId="193B6899" w:rsidR="007439F1" w:rsidRPr="008A5208" w:rsidRDefault="007439F1" w:rsidP="007439F1">
      <w:pPr>
        <w:pStyle w:val="a4"/>
        <w:ind w:firstLine="568"/>
        <w:rPr>
          <w:szCs w:val="26"/>
        </w:rPr>
      </w:pPr>
      <w:r w:rsidRPr="008A5208">
        <w:rPr>
          <w:szCs w:val="26"/>
        </w:rPr>
        <w:t>Аналитический центр при Правительстве Российской Фе</w:t>
      </w:r>
      <w:r w:rsidR="005E12EF">
        <w:rPr>
          <w:szCs w:val="26"/>
        </w:rPr>
        <w:t>д</w:t>
      </w:r>
      <w:r w:rsidRPr="008A5208">
        <w:rPr>
          <w:szCs w:val="26"/>
        </w:rPr>
        <w:t xml:space="preserve">ерации </w:t>
      </w:r>
      <w:r w:rsidR="00B06E3A">
        <w:rPr>
          <w:szCs w:val="26"/>
        </w:rPr>
        <w:br/>
      </w:r>
      <w:r w:rsidRPr="008A5208">
        <w:rPr>
          <w:szCs w:val="26"/>
        </w:rPr>
        <w:t>АНО «Цифровая экономика»;</w:t>
      </w:r>
    </w:p>
    <w:p w14:paraId="54DC82D8" w14:textId="77777777" w:rsidR="007439F1" w:rsidRPr="008A5208" w:rsidRDefault="007439F1" w:rsidP="007439F1">
      <w:pPr>
        <w:pStyle w:val="a4"/>
        <w:ind w:firstLine="568"/>
        <w:rPr>
          <w:szCs w:val="26"/>
        </w:rPr>
      </w:pPr>
      <w:r w:rsidRPr="008A5208">
        <w:rPr>
          <w:szCs w:val="26"/>
        </w:rPr>
        <w:t>Орган публичной власти федеральной территории «Сириус» (Совет федеральной территории «Сириус», Администрация федеральной территории «Сириус» и иные органы публичной власти федеральной территории «Сириус», образование которых предусмотрено Уставом федеральной территории «Сириус»);</w:t>
      </w:r>
    </w:p>
    <w:p w14:paraId="2A947AB4" w14:textId="77777777" w:rsidR="007439F1" w:rsidRPr="008A5208" w:rsidRDefault="007439F1" w:rsidP="007439F1">
      <w:pPr>
        <w:pStyle w:val="a4"/>
        <w:ind w:firstLine="568"/>
        <w:rPr>
          <w:bCs/>
          <w:szCs w:val="26"/>
        </w:rPr>
      </w:pPr>
      <w:r w:rsidRPr="008A5208">
        <w:rPr>
          <w:bCs/>
          <w:szCs w:val="26"/>
        </w:rPr>
        <w:t>Государственные учреждения;</w:t>
      </w:r>
    </w:p>
    <w:p w14:paraId="1D3403E4" w14:textId="77777777" w:rsidR="007439F1" w:rsidRPr="008A5208" w:rsidRDefault="007439F1" w:rsidP="007439F1">
      <w:pPr>
        <w:pStyle w:val="a4"/>
        <w:ind w:firstLine="568"/>
        <w:rPr>
          <w:szCs w:val="26"/>
        </w:rPr>
      </w:pPr>
      <w:r w:rsidRPr="008A5208">
        <w:rPr>
          <w:bCs/>
          <w:szCs w:val="26"/>
        </w:rPr>
        <w:t>Государственные внебюджетные фонды</w:t>
      </w:r>
    </w:p>
    <w:p w14:paraId="6F85F3A7" w14:textId="77777777" w:rsidR="007439F1" w:rsidRPr="008A5208" w:rsidRDefault="007439F1" w:rsidP="007439F1">
      <w:pPr>
        <w:pStyle w:val="a4"/>
        <w:ind w:firstLine="568"/>
        <w:rPr>
          <w:szCs w:val="26"/>
        </w:rPr>
      </w:pPr>
      <w:r w:rsidRPr="008A5208">
        <w:rPr>
          <w:szCs w:val="26"/>
        </w:rPr>
        <w:t>Региональные органы исполнительной власти;</w:t>
      </w:r>
    </w:p>
    <w:p w14:paraId="00E145DB" w14:textId="77777777" w:rsidR="007439F1" w:rsidRPr="008A5208" w:rsidRDefault="007439F1" w:rsidP="007439F1">
      <w:pPr>
        <w:pStyle w:val="a4"/>
        <w:ind w:firstLine="568"/>
        <w:rPr>
          <w:szCs w:val="26"/>
        </w:rPr>
      </w:pPr>
      <w:r w:rsidRPr="008A5208">
        <w:rPr>
          <w:szCs w:val="26"/>
        </w:rPr>
        <w:t>Заинтересованные Федеральные органы исполнительной власти;</w:t>
      </w:r>
    </w:p>
    <w:p w14:paraId="5D41A385" w14:textId="6775F6C0" w:rsidR="007439F1" w:rsidRPr="008A5208" w:rsidRDefault="007439F1" w:rsidP="007439F1">
      <w:pPr>
        <w:pStyle w:val="a4"/>
        <w:ind w:firstLine="568"/>
        <w:rPr>
          <w:szCs w:val="26"/>
        </w:rPr>
      </w:pPr>
      <w:r w:rsidRPr="008A5208">
        <w:rPr>
          <w:szCs w:val="26"/>
        </w:rPr>
        <w:t>О</w:t>
      </w:r>
      <w:r w:rsidRPr="008A5208">
        <w:rPr>
          <w:rFonts w:hint="cs"/>
          <w:szCs w:val="26"/>
        </w:rPr>
        <w:t xml:space="preserve">рганы </w:t>
      </w:r>
      <w:proofErr w:type="spellStart"/>
      <w:r w:rsidRPr="008A5208">
        <w:rPr>
          <w:rFonts w:hint="cs"/>
          <w:szCs w:val="26"/>
        </w:rPr>
        <w:t>государственнои</w:t>
      </w:r>
      <w:proofErr w:type="spellEnd"/>
      <w:r w:rsidRPr="008A5208">
        <w:rPr>
          <w:rFonts w:hint="cs"/>
          <w:szCs w:val="26"/>
        </w:rPr>
        <w:t xml:space="preserve">̆ власти субъектов </w:t>
      </w:r>
      <w:proofErr w:type="spellStart"/>
      <w:r w:rsidRPr="008A5208">
        <w:rPr>
          <w:rFonts w:hint="cs"/>
          <w:szCs w:val="26"/>
        </w:rPr>
        <w:t>Российскои</w:t>
      </w:r>
      <w:proofErr w:type="spellEnd"/>
      <w:r w:rsidRPr="008A5208">
        <w:rPr>
          <w:rFonts w:hint="cs"/>
          <w:szCs w:val="26"/>
        </w:rPr>
        <w:t xml:space="preserve">̆ Федерации </w:t>
      </w:r>
      <w:r w:rsidR="00637330" w:rsidRPr="008A5208">
        <w:rPr>
          <w:szCs w:val="26"/>
        </w:rPr>
        <w:br/>
      </w:r>
      <w:r w:rsidRPr="008A5208">
        <w:rPr>
          <w:rFonts w:hint="cs"/>
          <w:szCs w:val="26"/>
        </w:rPr>
        <w:t xml:space="preserve">и органы местного самоуправления; </w:t>
      </w:r>
    </w:p>
    <w:p w14:paraId="3CDCBD13" w14:textId="20218ABC" w:rsidR="007439F1" w:rsidRPr="008A5208" w:rsidRDefault="007439F1" w:rsidP="007439F1">
      <w:pPr>
        <w:pStyle w:val="a4"/>
        <w:ind w:firstLine="568"/>
        <w:rPr>
          <w:szCs w:val="26"/>
        </w:rPr>
      </w:pPr>
      <w:r w:rsidRPr="008A5208">
        <w:rPr>
          <w:szCs w:val="26"/>
        </w:rPr>
        <w:t>И</w:t>
      </w:r>
      <w:r w:rsidRPr="008A5208">
        <w:rPr>
          <w:rFonts w:hint="cs"/>
          <w:szCs w:val="26"/>
        </w:rPr>
        <w:t xml:space="preserve">ные органы </w:t>
      </w:r>
      <w:proofErr w:type="spellStart"/>
      <w:r w:rsidRPr="008A5208">
        <w:rPr>
          <w:rFonts w:hint="cs"/>
          <w:szCs w:val="26"/>
        </w:rPr>
        <w:t>государственнои</w:t>
      </w:r>
      <w:proofErr w:type="spellEnd"/>
      <w:r w:rsidRPr="008A5208">
        <w:rPr>
          <w:rFonts w:hint="cs"/>
          <w:szCs w:val="26"/>
        </w:rPr>
        <w:t xml:space="preserve">̆ власти </w:t>
      </w:r>
      <w:proofErr w:type="spellStart"/>
      <w:r w:rsidRPr="008A5208">
        <w:rPr>
          <w:rFonts w:hint="cs"/>
          <w:szCs w:val="26"/>
        </w:rPr>
        <w:t>Российскои</w:t>
      </w:r>
      <w:proofErr w:type="spellEnd"/>
      <w:r w:rsidRPr="008A5208">
        <w:rPr>
          <w:rFonts w:hint="cs"/>
          <w:szCs w:val="26"/>
        </w:rPr>
        <w:t>̆ Федерации;</w:t>
      </w:r>
      <w:r w:rsidRPr="008A5208">
        <w:rPr>
          <w:rFonts w:hint="cs"/>
          <w:szCs w:val="26"/>
        </w:rPr>
        <w:br/>
      </w:r>
      <w:r w:rsidRPr="008A5208">
        <w:rPr>
          <w:szCs w:val="26"/>
        </w:rPr>
        <w:t>И</w:t>
      </w:r>
      <w:r w:rsidRPr="008A5208">
        <w:rPr>
          <w:rFonts w:hint="cs"/>
          <w:szCs w:val="26"/>
        </w:rPr>
        <w:t>ные заинтересованные лица</w:t>
      </w:r>
      <w:r w:rsidRPr="008A5208">
        <w:rPr>
          <w:szCs w:val="26"/>
        </w:rPr>
        <w:t>.</w:t>
      </w:r>
    </w:p>
    <w:p w14:paraId="5F2FEC76" w14:textId="3EC2AAA7" w:rsidR="00D51431" w:rsidRPr="000A15E8" w:rsidRDefault="00D51431" w:rsidP="00D51431">
      <w:pPr>
        <w:pStyle w:val="20"/>
        <w:rPr>
          <w:rFonts w:ascii="Times New Roman" w:hAnsi="Times New Roman"/>
        </w:rPr>
      </w:pPr>
      <w:r w:rsidRPr="000A15E8">
        <w:rPr>
          <w:rFonts w:ascii="Times New Roman" w:hAnsi="Times New Roman"/>
        </w:rPr>
        <w:lastRenderedPageBreak/>
        <w:t xml:space="preserve">Индикаторы </w:t>
      </w:r>
      <w:r w:rsidR="00C43336" w:rsidRPr="000A15E8">
        <w:rPr>
          <w:rFonts w:ascii="Times New Roman" w:hAnsi="Times New Roman"/>
        </w:rPr>
        <w:t xml:space="preserve">ЦТ </w:t>
      </w:r>
      <w:r w:rsidRPr="000A15E8">
        <w:rPr>
          <w:rFonts w:ascii="Times New Roman" w:hAnsi="Times New Roman"/>
        </w:rPr>
        <w:t>отрасли</w:t>
      </w:r>
    </w:p>
    <w:p w14:paraId="4064262C" w14:textId="77777777" w:rsidR="004100E8" w:rsidRPr="0075091E" w:rsidRDefault="004100E8" w:rsidP="007C38FF">
      <w:pPr>
        <w:jc w:val="both"/>
        <w:rPr>
          <w:color w:val="000000" w:themeColor="text1"/>
        </w:rPr>
      </w:pPr>
    </w:p>
    <w:tbl>
      <w:tblPr>
        <w:tblStyle w:val="aff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5091E" w:rsidRPr="0075091E" w14:paraId="6007476A" w14:textId="77777777" w:rsidTr="0075091E">
        <w:tc>
          <w:tcPr>
            <w:tcW w:w="9344" w:type="dxa"/>
          </w:tcPr>
          <w:tbl>
            <w:tblPr>
              <w:tblW w:w="9128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2537"/>
              <w:gridCol w:w="1363"/>
              <w:gridCol w:w="1162"/>
              <w:gridCol w:w="1234"/>
              <w:gridCol w:w="2832"/>
            </w:tblGrid>
            <w:tr w:rsidR="0075091E" w:rsidRPr="00893847" w14:paraId="7381F8D4" w14:textId="77777777" w:rsidTr="00C97B0E">
              <w:trPr>
                <w:trHeight w:val="669"/>
                <w:jc w:val="center"/>
              </w:trPr>
              <w:tc>
                <w:tcPr>
                  <w:tcW w:w="251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114B60C4" w14:textId="77777777" w:rsidR="0075091E" w:rsidRPr="00893847" w:rsidRDefault="0075091E" w:rsidP="00C97B0E">
                  <w:pPr>
                    <w:ind w:hanging="8"/>
                    <w:rPr>
                      <w:b/>
                      <w:bCs/>
                      <w:color w:val="000000" w:themeColor="text1"/>
                      <w:sz w:val="24"/>
                    </w:rPr>
                  </w:pPr>
                  <w:r w:rsidRPr="00893847">
                    <w:rPr>
                      <w:b/>
                      <w:bCs/>
                      <w:color w:val="000000" w:themeColor="text1"/>
                      <w:sz w:val="24"/>
                    </w:rPr>
                    <w:t xml:space="preserve">Название </w:t>
                  </w:r>
                  <w:r w:rsidRPr="00893847">
                    <w:rPr>
                      <w:b/>
                      <w:bCs/>
                      <w:color w:val="000000" w:themeColor="text1"/>
                      <w:sz w:val="24"/>
                    </w:rPr>
                    <w:br/>
                    <w:t>индикатора</w:t>
                  </w:r>
                </w:p>
              </w:tc>
              <w:tc>
                <w:tcPr>
                  <w:tcW w:w="1424" w:type="dxa"/>
                  <w:vAlign w:val="center"/>
                </w:tcPr>
                <w:p w14:paraId="13CC06EA" w14:textId="77777777" w:rsidR="0075091E" w:rsidRPr="00893847" w:rsidRDefault="0075091E" w:rsidP="00C97B0E">
                  <w:pPr>
                    <w:ind w:firstLine="142"/>
                    <w:rPr>
                      <w:b/>
                      <w:bCs/>
                      <w:color w:val="000000" w:themeColor="text1"/>
                      <w:sz w:val="24"/>
                    </w:rPr>
                  </w:pPr>
                  <w:r w:rsidRPr="00893847">
                    <w:rPr>
                      <w:b/>
                      <w:bCs/>
                      <w:color w:val="000000" w:themeColor="text1"/>
                      <w:sz w:val="24"/>
                    </w:rPr>
                    <w:t>Тип индикатора</w:t>
                  </w:r>
                </w:p>
              </w:tc>
              <w:tc>
                <w:tcPr>
                  <w:tcW w:w="1152" w:type="dxa"/>
                  <w:shd w:val="clear" w:color="auto" w:fill="auto"/>
                  <w:vAlign w:val="center"/>
                </w:tcPr>
                <w:p w14:paraId="1531EBF8" w14:textId="77777777" w:rsidR="0075091E" w:rsidRPr="00893847" w:rsidRDefault="0075091E" w:rsidP="00C97B0E">
                  <w:pPr>
                    <w:ind w:firstLine="142"/>
                    <w:rPr>
                      <w:b/>
                      <w:bCs/>
                      <w:color w:val="000000" w:themeColor="text1"/>
                      <w:sz w:val="24"/>
                    </w:rPr>
                  </w:pPr>
                  <w:r w:rsidRPr="00893847">
                    <w:rPr>
                      <w:b/>
                      <w:bCs/>
                      <w:color w:val="000000" w:themeColor="text1"/>
                      <w:sz w:val="24"/>
                    </w:rPr>
                    <w:t xml:space="preserve">Единица </w:t>
                  </w:r>
                  <w:r w:rsidRPr="00893847">
                    <w:rPr>
                      <w:b/>
                      <w:bCs/>
                      <w:color w:val="000000" w:themeColor="text1"/>
                      <w:sz w:val="24"/>
                    </w:rPr>
                    <w:br/>
                    <w:t>измерения</w:t>
                  </w:r>
                </w:p>
              </w:tc>
              <w:tc>
                <w:tcPr>
                  <w:tcW w:w="1224" w:type="dxa"/>
                  <w:vAlign w:val="center"/>
                </w:tcPr>
                <w:p w14:paraId="37363BF9" w14:textId="2F4A99CF" w:rsidR="0075091E" w:rsidRPr="00893847" w:rsidRDefault="0075091E" w:rsidP="00C97B0E">
                  <w:pPr>
                    <w:ind w:firstLine="142"/>
                    <w:rPr>
                      <w:b/>
                      <w:bCs/>
                      <w:color w:val="000000" w:themeColor="text1"/>
                      <w:sz w:val="24"/>
                    </w:rPr>
                  </w:pPr>
                  <w:r w:rsidRPr="00893847">
                    <w:rPr>
                      <w:b/>
                      <w:bCs/>
                      <w:color w:val="000000" w:themeColor="text1"/>
                      <w:sz w:val="24"/>
                    </w:rPr>
                    <w:t>Источник</w:t>
                  </w:r>
                </w:p>
                <w:p w14:paraId="36A77FBF" w14:textId="77777777" w:rsidR="0075091E" w:rsidRPr="00893847" w:rsidRDefault="0075091E" w:rsidP="00C97B0E">
                  <w:pPr>
                    <w:ind w:firstLine="142"/>
                    <w:rPr>
                      <w:b/>
                      <w:bCs/>
                      <w:color w:val="000000" w:themeColor="text1"/>
                      <w:sz w:val="24"/>
                    </w:rPr>
                  </w:pPr>
                  <w:r w:rsidRPr="00893847">
                    <w:rPr>
                      <w:b/>
                      <w:bCs/>
                      <w:color w:val="000000" w:themeColor="text1"/>
                      <w:sz w:val="24"/>
                    </w:rPr>
                    <w:t>данных</w:t>
                  </w:r>
                </w:p>
              </w:tc>
              <w:tc>
                <w:tcPr>
                  <w:tcW w:w="2810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2DC9661" w14:textId="77777777" w:rsidR="0075091E" w:rsidRPr="00893847" w:rsidRDefault="0075091E" w:rsidP="00C97B0E">
                  <w:pPr>
                    <w:ind w:firstLine="142"/>
                    <w:rPr>
                      <w:b/>
                      <w:bCs/>
                      <w:color w:val="000000" w:themeColor="text1"/>
                      <w:sz w:val="24"/>
                    </w:rPr>
                  </w:pPr>
                  <w:r w:rsidRPr="00893847">
                    <w:rPr>
                      <w:b/>
                      <w:bCs/>
                      <w:color w:val="000000" w:themeColor="text1"/>
                      <w:sz w:val="24"/>
                    </w:rPr>
                    <w:t>Краткий порядок интерпретации</w:t>
                  </w:r>
                </w:p>
              </w:tc>
            </w:tr>
            <w:tr w:rsidR="00394D40" w:rsidRPr="00893847" w14:paraId="70CD432E" w14:textId="77777777" w:rsidTr="00C97B0E">
              <w:trPr>
                <w:trHeight w:val="1960"/>
                <w:jc w:val="center"/>
              </w:trPr>
              <w:tc>
                <w:tcPr>
                  <w:tcW w:w="251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4D1EA015" w14:textId="1F733673" w:rsidR="00394D40" w:rsidRPr="00893847" w:rsidRDefault="00394D40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sz w:val="24"/>
                    </w:rPr>
                    <w:t>Доля ОИВ, использующих ГКС</w:t>
                  </w:r>
                </w:p>
              </w:tc>
              <w:tc>
                <w:tcPr>
                  <w:tcW w:w="1424" w:type="dxa"/>
                  <w:vAlign w:val="center"/>
                </w:tcPr>
                <w:p w14:paraId="2AF01774" w14:textId="21FC920D" w:rsidR="00394D40" w:rsidRPr="00893847" w:rsidRDefault="00394D40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sz w:val="24"/>
                    </w:rPr>
                    <w:t>Сквозной</w:t>
                  </w:r>
                </w:p>
              </w:tc>
              <w:tc>
                <w:tcPr>
                  <w:tcW w:w="1152" w:type="dxa"/>
                  <w:shd w:val="clear" w:color="auto" w:fill="auto"/>
                  <w:vAlign w:val="center"/>
                </w:tcPr>
                <w:p w14:paraId="717BC001" w14:textId="042023D8" w:rsidR="00394D40" w:rsidRPr="00893847" w:rsidRDefault="00394D40" w:rsidP="00C97B0E">
                  <w:pPr>
                    <w:ind w:left="134" w:hanging="8"/>
                    <w:rPr>
                      <w:sz w:val="24"/>
                    </w:rPr>
                  </w:pPr>
                  <w:r w:rsidRPr="00893847">
                    <w:rPr>
                      <w:sz w:val="24"/>
                    </w:rPr>
                    <w:t>Доля</w:t>
                  </w:r>
                </w:p>
                <w:p w14:paraId="57C07E1A" w14:textId="3381EAEA" w:rsidR="00394D40" w:rsidRPr="00893847" w:rsidRDefault="00394D40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sz w:val="24"/>
                    </w:rPr>
                    <w:t>(процент)</w:t>
                  </w:r>
                </w:p>
              </w:tc>
              <w:tc>
                <w:tcPr>
                  <w:tcW w:w="1224" w:type="dxa"/>
                  <w:vAlign w:val="center"/>
                </w:tcPr>
                <w:p w14:paraId="0EB297CC" w14:textId="1A1DD2ED" w:rsidR="00394D40" w:rsidRPr="00893847" w:rsidRDefault="00394D40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sz w:val="24"/>
                    </w:rPr>
                    <w:t>ГКС, ФГИС КИ</w:t>
                  </w:r>
                </w:p>
              </w:tc>
              <w:tc>
                <w:tcPr>
                  <w:tcW w:w="2810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5317F41" w14:textId="5BFB6799" w:rsidR="00394D40" w:rsidRPr="00893847" w:rsidRDefault="00394D40" w:rsidP="00C97B0E">
                  <w:pPr>
                    <w:ind w:left="134" w:hanging="8"/>
                    <w:rPr>
                      <w:color w:val="000000"/>
                      <w:sz w:val="24"/>
                    </w:rPr>
                  </w:pPr>
                  <w:r w:rsidRPr="00893847">
                    <w:rPr>
                      <w:color w:val="000000"/>
                      <w:sz w:val="24"/>
                    </w:rPr>
                    <w:t>Индикатор</w:t>
                  </w:r>
                </w:p>
                <w:p w14:paraId="7476133F" w14:textId="73D641C7" w:rsidR="00394D40" w:rsidRPr="00893847" w:rsidRDefault="00394D40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color w:val="000000"/>
                      <w:sz w:val="24"/>
                    </w:rPr>
                    <w:t xml:space="preserve">указывает на процесс перехода </w:t>
                  </w:r>
                  <w:r w:rsidR="00893847">
                    <w:rPr>
                      <w:color w:val="000000"/>
                      <w:sz w:val="24"/>
                    </w:rPr>
                    <w:br/>
                  </w:r>
                  <w:r w:rsidRPr="00893847">
                    <w:rPr>
                      <w:color w:val="000000"/>
                      <w:sz w:val="24"/>
                    </w:rPr>
                    <w:t>на государственные коммуникационные сервисы</w:t>
                  </w:r>
                </w:p>
              </w:tc>
            </w:tr>
            <w:tr w:rsidR="00365713" w:rsidRPr="00893847" w14:paraId="4C051CF0" w14:textId="77777777" w:rsidTr="00C97B0E">
              <w:trPr>
                <w:trHeight w:val="1707"/>
                <w:jc w:val="center"/>
              </w:trPr>
              <w:tc>
                <w:tcPr>
                  <w:tcW w:w="251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269BEC5" w14:textId="0A942C4E" w:rsidR="00365713" w:rsidRPr="00893847" w:rsidRDefault="00365713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rFonts w:eastAsia="Calibri"/>
                      <w:sz w:val="24"/>
                      <w:lang w:eastAsia="en-US"/>
                    </w:rPr>
                    <w:t xml:space="preserve">Количество услуг, по которым обеспечено предоставление </w:t>
                  </w:r>
                  <w:r w:rsidR="00893847" w:rsidRPr="00893847">
                    <w:rPr>
                      <w:rFonts w:eastAsia="Calibri"/>
                      <w:sz w:val="24"/>
                      <w:lang w:eastAsia="en-US"/>
                    </w:rPr>
                    <w:br/>
                  </w:r>
                  <w:r w:rsidRPr="00893847">
                    <w:rPr>
                      <w:rFonts w:eastAsia="Calibri"/>
                      <w:sz w:val="24"/>
                      <w:lang w:eastAsia="en-US"/>
                    </w:rPr>
                    <w:t>в режиме онлайн</w:t>
                  </w:r>
                </w:p>
              </w:tc>
              <w:tc>
                <w:tcPr>
                  <w:tcW w:w="1424" w:type="dxa"/>
                  <w:vAlign w:val="center"/>
                </w:tcPr>
                <w:p w14:paraId="2DC84DA8" w14:textId="3BD2615B" w:rsidR="00365713" w:rsidRPr="00893847" w:rsidRDefault="00365713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rFonts w:eastAsia="Calibri"/>
                      <w:sz w:val="24"/>
                      <w:lang w:eastAsia="en-US"/>
                    </w:rPr>
                    <w:t>Сквозной</w:t>
                  </w:r>
                </w:p>
              </w:tc>
              <w:tc>
                <w:tcPr>
                  <w:tcW w:w="1152" w:type="dxa"/>
                  <w:shd w:val="clear" w:color="auto" w:fill="auto"/>
                  <w:vAlign w:val="center"/>
                </w:tcPr>
                <w:p w14:paraId="7857E173" w14:textId="71745266" w:rsidR="00365713" w:rsidRPr="00893847" w:rsidRDefault="00365713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rFonts w:eastAsia="Calibri"/>
                      <w:sz w:val="24"/>
                      <w:lang w:eastAsia="en-US"/>
                    </w:rPr>
                    <w:t>Шт.</w:t>
                  </w:r>
                </w:p>
              </w:tc>
              <w:tc>
                <w:tcPr>
                  <w:tcW w:w="1224" w:type="dxa"/>
                  <w:vAlign w:val="center"/>
                </w:tcPr>
                <w:p w14:paraId="5E70EB31" w14:textId="0B0A1DD8" w:rsidR="00365713" w:rsidRPr="00893847" w:rsidRDefault="00365713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rFonts w:eastAsia="Calibri"/>
                      <w:sz w:val="24"/>
                      <w:lang w:eastAsia="en-US"/>
                    </w:rPr>
                    <w:t>Данные ЕПГУ</w:t>
                  </w:r>
                </w:p>
              </w:tc>
              <w:tc>
                <w:tcPr>
                  <w:tcW w:w="2810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CFB9EBA" w14:textId="1E278E22" w:rsidR="00365713" w:rsidRPr="00893847" w:rsidRDefault="00365713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rFonts w:eastAsia="Calibri"/>
                      <w:sz w:val="24"/>
                      <w:lang w:eastAsia="en-US"/>
                    </w:rPr>
                    <w:t>Индикатор указывает состояние процесса перевода оказания услуг в режим онлайн</w:t>
                  </w:r>
                </w:p>
              </w:tc>
            </w:tr>
            <w:tr w:rsidR="00DB0A95" w:rsidRPr="00893847" w14:paraId="61B8A467" w14:textId="77777777" w:rsidTr="00C97B0E">
              <w:trPr>
                <w:trHeight w:val="896"/>
                <w:jc w:val="center"/>
              </w:trPr>
              <w:tc>
                <w:tcPr>
                  <w:tcW w:w="251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B33F515" w14:textId="7DA66500" w:rsidR="00DB0A95" w:rsidRPr="00893847" w:rsidRDefault="00DB0A95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sz w:val="24"/>
                    </w:rPr>
                    <w:t xml:space="preserve">Доля электронного юридически значимого документооборота между федеральными органами исполнительной власти, подведомственными им государственными учреждениями </w:t>
                  </w:r>
                  <w:r w:rsidR="00893847">
                    <w:rPr>
                      <w:sz w:val="24"/>
                    </w:rPr>
                    <w:br/>
                  </w:r>
                  <w:r w:rsidRPr="00893847">
                    <w:rPr>
                      <w:sz w:val="24"/>
                    </w:rPr>
                    <w:t>и государственными внебюджетными фондами</w:t>
                  </w:r>
                </w:p>
              </w:tc>
              <w:tc>
                <w:tcPr>
                  <w:tcW w:w="1424" w:type="dxa"/>
                  <w:vAlign w:val="center"/>
                </w:tcPr>
                <w:p w14:paraId="134E14ED" w14:textId="55903163" w:rsidR="00DB0A95" w:rsidRPr="00893847" w:rsidRDefault="00DB0A95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sz w:val="24"/>
                    </w:rPr>
                    <w:t>Сквозной</w:t>
                  </w:r>
                </w:p>
              </w:tc>
              <w:tc>
                <w:tcPr>
                  <w:tcW w:w="1152" w:type="dxa"/>
                  <w:shd w:val="clear" w:color="auto" w:fill="auto"/>
                  <w:vAlign w:val="center"/>
                </w:tcPr>
                <w:p w14:paraId="358589F6" w14:textId="17C37637" w:rsidR="00DB0A95" w:rsidRPr="00893847" w:rsidRDefault="00DB0A95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sz w:val="24"/>
                    </w:rPr>
                    <w:t>%</w:t>
                  </w:r>
                </w:p>
              </w:tc>
              <w:tc>
                <w:tcPr>
                  <w:tcW w:w="1224" w:type="dxa"/>
                  <w:vAlign w:val="center"/>
                </w:tcPr>
                <w:p w14:paraId="5F0A6F3E" w14:textId="409AC7E4" w:rsidR="00DB0A95" w:rsidRPr="00893847" w:rsidRDefault="00DB0A95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sz w:val="24"/>
                    </w:rPr>
                    <w:t>ФГИС «ЕИП НСУД»</w:t>
                  </w:r>
                </w:p>
              </w:tc>
              <w:tc>
                <w:tcPr>
                  <w:tcW w:w="2810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E5A854D" w14:textId="15733B55" w:rsidR="005D7124" w:rsidRPr="005D7124" w:rsidRDefault="00DB0A95" w:rsidP="00C97B0E">
                  <w:pPr>
                    <w:ind w:left="134" w:hanging="8"/>
                    <w:rPr>
                      <w:sz w:val="24"/>
                    </w:rPr>
                  </w:pPr>
                  <w:r w:rsidRPr="00893847">
                    <w:rPr>
                      <w:sz w:val="24"/>
                    </w:rPr>
                    <w:t xml:space="preserve">Индикатор указывает состояние процесса перехода на использование электронного юридически значимого документооборота между федеральными органами исполнительной власти, подведомственными им государственными учреждениями </w:t>
                  </w:r>
                  <w:r w:rsidR="00893847">
                    <w:rPr>
                      <w:sz w:val="24"/>
                    </w:rPr>
                    <w:br/>
                  </w:r>
                  <w:r w:rsidRPr="00893847">
                    <w:rPr>
                      <w:sz w:val="24"/>
                    </w:rPr>
                    <w:t>и государственными внебюджетными фондами</w:t>
                  </w:r>
                </w:p>
              </w:tc>
            </w:tr>
            <w:tr w:rsidR="00DB0A95" w:rsidRPr="00893847" w14:paraId="2EABCFA9" w14:textId="77777777" w:rsidTr="00C97B0E">
              <w:trPr>
                <w:trHeight w:val="1194"/>
                <w:jc w:val="center"/>
              </w:trPr>
              <w:tc>
                <w:tcPr>
                  <w:tcW w:w="251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46EFE765" w14:textId="106A49BE" w:rsidR="00DB0A95" w:rsidRPr="00893847" w:rsidRDefault="00DB0A95" w:rsidP="00C97B0E">
                  <w:pPr>
                    <w:pStyle w:val="a4"/>
                    <w:spacing w:line="240" w:lineRule="auto"/>
                    <w:ind w:firstLine="0"/>
                    <w:jc w:val="left"/>
                    <w:rPr>
                      <w:sz w:val="24"/>
                    </w:rPr>
                  </w:pPr>
                  <w:r w:rsidRPr="00893847">
                    <w:rPr>
                      <w:sz w:val="24"/>
                    </w:rPr>
                    <w:t xml:space="preserve">Доля участников информационного взаимодействия органов исполнительной власти, органов местного самоуправления, государственных </w:t>
                  </w:r>
                  <w:r w:rsidR="00893847">
                    <w:rPr>
                      <w:sz w:val="24"/>
                    </w:rPr>
                    <w:br/>
                  </w:r>
                  <w:r w:rsidRPr="00893847">
                    <w:rPr>
                      <w:sz w:val="24"/>
                    </w:rPr>
                    <w:t xml:space="preserve">и муниципальных подведомственных учреждений с использованием электронного </w:t>
                  </w:r>
                  <w:r w:rsidRPr="00893847">
                    <w:rPr>
                      <w:sz w:val="24"/>
                    </w:rPr>
                    <w:lastRenderedPageBreak/>
                    <w:t xml:space="preserve">документооборота </w:t>
                  </w:r>
                  <w:r w:rsidR="00893847">
                    <w:rPr>
                      <w:sz w:val="24"/>
                    </w:rPr>
                    <w:br/>
                  </w:r>
                  <w:r w:rsidRPr="00893847">
                    <w:rPr>
                      <w:sz w:val="24"/>
                    </w:rPr>
                    <w:t>в субъектах Российской Федерации</w:t>
                  </w:r>
                </w:p>
              </w:tc>
              <w:tc>
                <w:tcPr>
                  <w:tcW w:w="1424" w:type="dxa"/>
                  <w:vAlign w:val="center"/>
                </w:tcPr>
                <w:p w14:paraId="7C8CE547" w14:textId="2BDAC7F3" w:rsidR="00DB0A95" w:rsidRPr="00893847" w:rsidRDefault="00DB0A95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sz w:val="24"/>
                    </w:rPr>
                    <w:lastRenderedPageBreak/>
                    <w:t>Сквозной</w:t>
                  </w:r>
                </w:p>
              </w:tc>
              <w:tc>
                <w:tcPr>
                  <w:tcW w:w="1152" w:type="dxa"/>
                  <w:shd w:val="clear" w:color="auto" w:fill="auto"/>
                  <w:vAlign w:val="center"/>
                </w:tcPr>
                <w:p w14:paraId="4444E1F5" w14:textId="03358AC6" w:rsidR="00DB0A95" w:rsidRPr="00893847" w:rsidRDefault="00DB0A95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sz w:val="24"/>
                    </w:rPr>
                    <w:t>%</w:t>
                  </w:r>
                </w:p>
              </w:tc>
              <w:tc>
                <w:tcPr>
                  <w:tcW w:w="1224" w:type="dxa"/>
                  <w:vAlign w:val="center"/>
                </w:tcPr>
                <w:p w14:paraId="219D55F0" w14:textId="38198B12" w:rsidR="00DB0A95" w:rsidRPr="00893847" w:rsidRDefault="00DB0A95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sz w:val="24"/>
                    </w:rPr>
                    <w:t>ГИС «ТОР СЭД», ФГИС «ЕИП НСУД»</w:t>
                  </w:r>
                </w:p>
              </w:tc>
              <w:tc>
                <w:tcPr>
                  <w:tcW w:w="2810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BF69B2D" w14:textId="41AE0F95" w:rsidR="00DB0A95" w:rsidRPr="00893847" w:rsidRDefault="00DB0A95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sz w:val="24"/>
                    </w:rPr>
                    <w:t xml:space="preserve">Индикатор указывает состояние процесса </w:t>
                  </w:r>
                  <w:bookmarkStart w:id="9" w:name="_Hlk142656660"/>
                  <w:r w:rsidRPr="00893847">
                    <w:rPr>
                      <w:sz w:val="24"/>
                    </w:rPr>
                    <w:t xml:space="preserve">информационного взаимодействия органов исполнительной власти, органов местного самоуправления, государственных </w:t>
                  </w:r>
                  <w:r w:rsidR="00893847">
                    <w:rPr>
                      <w:sz w:val="24"/>
                    </w:rPr>
                    <w:br/>
                  </w:r>
                  <w:r w:rsidRPr="00893847">
                    <w:rPr>
                      <w:sz w:val="24"/>
                    </w:rPr>
                    <w:t xml:space="preserve">и муниципальных подведомственных учреждений </w:t>
                  </w:r>
                  <w:r w:rsidR="00893847">
                    <w:rPr>
                      <w:sz w:val="24"/>
                    </w:rPr>
                    <w:br/>
                  </w:r>
                  <w:r w:rsidRPr="00893847">
                    <w:rPr>
                      <w:sz w:val="24"/>
                    </w:rPr>
                    <w:t xml:space="preserve">с использованием </w:t>
                  </w:r>
                  <w:r w:rsidRPr="00893847">
                    <w:rPr>
                      <w:sz w:val="24"/>
                    </w:rPr>
                    <w:lastRenderedPageBreak/>
                    <w:t xml:space="preserve">электронного </w:t>
                  </w:r>
                  <w:bookmarkEnd w:id="9"/>
                  <w:r w:rsidRPr="00893847">
                    <w:rPr>
                      <w:sz w:val="24"/>
                    </w:rPr>
                    <w:t xml:space="preserve">документооборота </w:t>
                  </w:r>
                  <w:r w:rsidR="00893847">
                    <w:rPr>
                      <w:sz w:val="24"/>
                    </w:rPr>
                    <w:br/>
                  </w:r>
                  <w:r w:rsidRPr="00893847">
                    <w:rPr>
                      <w:sz w:val="24"/>
                    </w:rPr>
                    <w:t>в субъектах Российской Федерации</w:t>
                  </w:r>
                </w:p>
              </w:tc>
            </w:tr>
            <w:tr w:rsidR="00DB0A95" w:rsidRPr="00893847" w14:paraId="69DBE874" w14:textId="77777777" w:rsidTr="00C97B0E">
              <w:trPr>
                <w:trHeight w:val="1763"/>
                <w:jc w:val="center"/>
              </w:trPr>
              <w:tc>
                <w:tcPr>
                  <w:tcW w:w="251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DE7AF11" w14:textId="5C78626D" w:rsidR="00DB0A95" w:rsidRPr="00893847" w:rsidRDefault="00DB0A95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sz w:val="24"/>
                    </w:rPr>
                    <w:lastRenderedPageBreak/>
                    <w:t>Доля оцифрованных архивных документов федеральных архивов</w:t>
                  </w:r>
                </w:p>
              </w:tc>
              <w:tc>
                <w:tcPr>
                  <w:tcW w:w="1424" w:type="dxa"/>
                  <w:vAlign w:val="center"/>
                </w:tcPr>
                <w:p w14:paraId="0C33E024" w14:textId="1164E517" w:rsidR="00DB0A95" w:rsidRPr="00893847" w:rsidRDefault="00DB0A95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sz w:val="24"/>
                    </w:rPr>
                    <w:t>Сквозной</w:t>
                  </w:r>
                </w:p>
              </w:tc>
              <w:tc>
                <w:tcPr>
                  <w:tcW w:w="1152" w:type="dxa"/>
                  <w:shd w:val="clear" w:color="auto" w:fill="auto"/>
                  <w:vAlign w:val="center"/>
                </w:tcPr>
                <w:p w14:paraId="3D2A8B10" w14:textId="66B54FA3" w:rsidR="00DB0A95" w:rsidRPr="00893847" w:rsidRDefault="00DB0A95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sz w:val="24"/>
                    </w:rPr>
                    <w:t>%</w:t>
                  </w:r>
                </w:p>
              </w:tc>
              <w:tc>
                <w:tcPr>
                  <w:tcW w:w="1224" w:type="dxa"/>
                  <w:vAlign w:val="center"/>
                </w:tcPr>
                <w:p w14:paraId="2425B151" w14:textId="2EC32B8B" w:rsidR="00DB0A95" w:rsidRPr="00893847" w:rsidRDefault="00DB0A95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sz w:val="24"/>
                    </w:rPr>
                    <w:t xml:space="preserve">Данные </w:t>
                  </w:r>
                  <w:r w:rsidR="00893847">
                    <w:rPr>
                      <w:sz w:val="24"/>
                    </w:rPr>
                    <w:br/>
                  </w:r>
                  <w:r w:rsidRPr="00893847">
                    <w:rPr>
                      <w:sz w:val="24"/>
                    </w:rPr>
                    <w:t>из ГИС УИАД</w:t>
                  </w:r>
                </w:p>
              </w:tc>
              <w:tc>
                <w:tcPr>
                  <w:tcW w:w="2810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510355C" w14:textId="72D4459B" w:rsidR="00DB0A95" w:rsidRPr="00893847" w:rsidRDefault="00DB0A95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sz w:val="24"/>
                    </w:rPr>
                    <w:t>Индикатор указывает состояние процесса оцифровки архивных документов федеральных архивов</w:t>
                  </w:r>
                </w:p>
              </w:tc>
            </w:tr>
            <w:tr w:rsidR="00DB0A95" w:rsidRPr="00893847" w14:paraId="131BCB71" w14:textId="77777777" w:rsidTr="00C97B0E">
              <w:trPr>
                <w:trHeight w:val="2969"/>
                <w:jc w:val="center"/>
              </w:trPr>
              <w:tc>
                <w:tcPr>
                  <w:tcW w:w="251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3471A8C5" w14:textId="6859E8A5" w:rsidR="00DB0A95" w:rsidRPr="00893847" w:rsidRDefault="00DB0A95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sz w:val="24"/>
                    </w:rPr>
                    <w:t xml:space="preserve">Доля электронного документооборота юридических лиц, осуществляемая с использованием механизма обмена электронными данными, </w:t>
                  </w:r>
                  <w:r w:rsidR="00893847">
                    <w:rPr>
                      <w:sz w:val="24"/>
                    </w:rPr>
                    <w:br/>
                  </w:r>
                  <w:r w:rsidRPr="00893847">
                    <w:rPr>
                      <w:sz w:val="24"/>
                    </w:rPr>
                    <w:t xml:space="preserve">в том числе </w:t>
                  </w:r>
                  <w:r w:rsidR="00893847">
                    <w:rPr>
                      <w:sz w:val="24"/>
                    </w:rPr>
                    <w:br/>
                  </w:r>
                  <w:r w:rsidRPr="00893847">
                    <w:rPr>
                      <w:sz w:val="24"/>
                    </w:rPr>
                    <w:t>с использованием системы межведомственного электронного взаимодействия</w:t>
                  </w:r>
                </w:p>
              </w:tc>
              <w:tc>
                <w:tcPr>
                  <w:tcW w:w="1424" w:type="dxa"/>
                  <w:vAlign w:val="center"/>
                </w:tcPr>
                <w:p w14:paraId="0764665C" w14:textId="311F222C" w:rsidR="00DB0A95" w:rsidRPr="00893847" w:rsidRDefault="00DB0A95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sz w:val="24"/>
                    </w:rPr>
                    <w:t>Сквозной</w:t>
                  </w:r>
                </w:p>
              </w:tc>
              <w:tc>
                <w:tcPr>
                  <w:tcW w:w="1152" w:type="dxa"/>
                  <w:shd w:val="clear" w:color="auto" w:fill="auto"/>
                  <w:vAlign w:val="center"/>
                </w:tcPr>
                <w:p w14:paraId="31B79444" w14:textId="126EAD2E" w:rsidR="00DB0A95" w:rsidRPr="00893847" w:rsidRDefault="00DB0A95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sz w:val="24"/>
                    </w:rPr>
                    <w:t>%</w:t>
                  </w:r>
                </w:p>
              </w:tc>
              <w:tc>
                <w:tcPr>
                  <w:tcW w:w="1224" w:type="dxa"/>
                  <w:vAlign w:val="center"/>
                </w:tcPr>
                <w:p w14:paraId="6ABFBB0F" w14:textId="4E36FE36" w:rsidR="00DB0A95" w:rsidRPr="00893847" w:rsidRDefault="00DB0A95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sz w:val="24"/>
                    </w:rPr>
                    <w:t xml:space="preserve">Сбор данных </w:t>
                  </w:r>
                  <w:r w:rsidR="00893847">
                    <w:rPr>
                      <w:sz w:val="24"/>
                    </w:rPr>
                    <w:br/>
                  </w:r>
                  <w:r w:rsidRPr="00893847">
                    <w:rPr>
                      <w:sz w:val="24"/>
                    </w:rPr>
                    <w:t>с ФОИВ</w:t>
                  </w:r>
                </w:p>
              </w:tc>
              <w:tc>
                <w:tcPr>
                  <w:tcW w:w="2810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8781DCB" w14:textId="4D98AE01" w:rsidR="00DB0A95" w:rsidRPr="00893847" w:rsidRDefault="00DB0A95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sz w:val="24"/>
                    </w:rPr>
                    <w:t xml:space="preserve">Индикатор указывает состояние процесса </w:t>
                  </w:r>
                  <w:r w:rsidR="00893847">
                    <w:rPr>
                      <w:sz w:val="24"/>
                    </w:rPr>
                    <w:br/>
                  </w:r>
                  <w:r w:rsidRPr="00893847">
                    <w:rPr>
                      <w:sz w:val="24"/>
                    </w:rPr>
                    <w:t>по утверждению форматов электронных документов, наиболее используемых юридическими лицами с целью дальнейшего обмена в электронном виде стандартизированными документами</w:t>
                  </w:r>
                </w:p>
              </w:tc>
            </w:tr>
            <w:tr w:rsidR="00DB0A95" w:rsidRPr="00893847" w14:paraId="63E42D7F" w14:textId="77777777" w:rsidTr="00C97B0E">
              <w:trPr>
                <w:trHeight w:val="612"/>
                <w:jc w:val="center"/>
              </w:trPr>
              <w:tc>
                <w:tcPr>
                  <w:tcW w:w="251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ED3B433" w14:textId="2230A3CD" w:rsidR="00DB0A95" w:rsidRPr="00893847" w:rsidRDefault="00DB0A95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sz w:val="24"/>
                    </w:rPr>
                    <w:t xml:space="preserve">Доля данных </w:t>
                  </w:r>
                  <w:r w:rsidR="00893847">
                    <w:rPr>
                      <w:sz w:val="24"/>
                    </w:rPr>
                    <w:br/>
                  </w:r>
                  <w:r w:rsidRPr="00893847">
                    <w:rPr>
                      <w:sz w:val="24"/>
                    </w:rPr>
                    <w:t xml:space="preserve">по документам обязательной отчетности, обрабатываемая </w:t>
                  </w:r>
                  <w:r w:rsidR="00893847">
                    <w:rPr>
                      <w:sz w:val="24"/>
                    </w:rPr>
                    <w:br/>
                  </w:r>
                  <w:r w:rsidRPr="00893847">
                    <w:rPr>
                      <w:sz w:val="24"/>
                    </w:rPr>
                    <w:t xml:space="preserve">и хранящаяся в электронном виде, </w:t>
                  </w:r>
                  <w:r w:rsidR="00893847">
                    <w:rPr>
                      <w:sz w:val="24"/>
                    </w:rPr>
                    <w:br/>
                  </w:r>
                  <w:r w:rsidRPr="00893847">
                    <w:rPr>
                      <w:sz w:val="24"/>
                    </w:rPr>
                    <w:t>в том числе на ЕПГУ и РПГУ</w:t>
                  </w:r>
                </w:p>
              </w:tc>
              <w:tc>
                <w:tcPr>
                  <w:tcW w:w="1424" w:type="dxa"/>
                  <w:vAlign w:val="center"/>
                </w:tcPr>
                <w:p w14:paraId="1AB50A88" w14:textId="55B2850A" w:rsidR="00DB0A95" w:rsidRPr="00893847" w:rsidRDefault="00DB0A95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sz w:val="24"/>
                    </w:rPr>
                    <w:t>Сквозной</w:t>
                  </w:r>
                </w:p>
              </w:tc>
              <w:tc>
                <w:tcPr>
                  <w:tcW w:w="1152" w:type="dxa"/>
                  <w:shd w:val="clear" w:color="auto" w:fill="auto"/>
                  <w:vAlign w:val="center"/>
                </w:tcPr>
                <w:p w14:paraId="2E61BC94" w14:textId="3CA6B69C" w:rsidR="00DB0A95" w:rsidRPr="00893847" w:rsidRDefault="00DB0A95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sz w:val="24"/>
                    </w:rPr>
                    <w:t>%</w:t>
                  </w:r>
                </w:p>
              </w:tc>
              <w:tc>
                <w:tcPr>
                  <w:tcW w:w="1224" w:type="dxa"/>
                  <w:vAlign w:val="center"/>
                </w:tcPr>
                <w:p w14:paraId="768C43F1" w14:textId="3F08C33E" w:rsidR="00DB0A95" w:rsidRPr="00893847" w:rsidRDefault="00DB0A95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sz w:val="24"/>
                    </w:rPr>
                    <w:t xml:space="preserve">Сбор данных </w:t>
                  </w:r>
                  <w:r w:rsidR="00893847">
                    <w:rPr>
                      <w:sz w:val="24"/>
                    </w:rPr>
                    <w:br/>
                  </w:r>
                  <w:r w:rsidRPr="00893847">
                    <w:rPr>
                      <w:sz w:val="24"/>
                    </w:rPr>
                    <w:t>с ФОИВ</w:t>
                  </w:r>
                </w:p>
              </w:tc>
              <w:tc>
                <w:tcPr>
                  <w:tcW w:w="2810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E176E02" w14:textId="5661BD2A" w:rsidR="00DB0A95" w:rsidRPr="00893847" w:rsidRDefault="00DB0A95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sz w:val="24"/>
                    </w:rPr>
                    <w:t>Индикатор указывает состояние процесса перехода сбора и хранения в электронном виде документов обязательной отчетности, предоставляемых хозяйствующими субъектами в адрес государственных органов власти</w:t>
                  </w:r>
                </w:p>
              </w:tc>
            </w:tr>
            <w:tr w:rsidR="00902327" w:rsidRPr="00893847" w14:paraId="1920E494" w14:textId="77777777" w:rsidTr="00C97B0E">
              <w:trPr>
                <w:trHeight w:val="909"/>
                <w:jc w:val="center"/>
              </w:trPr>
              <w:tc>
                <w:tcPr>
                  <w:tcW w:w="251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1705587D" w14:textId="0E007000" w:rsidR="00902327" w:rsidRPr="00893847" w:rsidRDefault="00902327" w:rsidP="00C97B0E">
                  <w:pPr>
                    <w:ind w:left="134" w:hanging="8"/>
                    <w:rPr>
                      <w:sz w:val="24"/>
                    </w:rPr>
                  </w:pPr>
                  <w:r w:rsidRPr="00893847">
                    <w:rPr>
                      <w:sz w:val="24"/>
                    </w:rPr>
                    <w:t xml:space="preserve">Доля органов государственной власти, использующих государственные облачные сервисы </w:t>
                  </w:r>
                  <w:r w:rsidR="00893847">
                    <w:rPr>
                      <w:sz w:val="24"/>
                    </w:rPr>
                    <w:br/>
                  </w:r>
                  <w:r w:rsidRPr="00893847">
                    <w:rPr>
                      <w:sz w:val="24"/>
                    </w:rPr>
                    <w:t>и инфраструктуру</w:t>
                  </w:r>
                </w:p>
              </w:tc>
              <w:tc>
                <w:tcPr>
                  <w:tcW w:w="1424" w:type="dxa"/>
                  <w:vAlign w:val="center"/>
                </w:tcPr>
                <w:p w14:paraId="43207127" w14:textId="366414E7" w:rsidR="00902327" w:rsidRPr="00893847" w:rsidRDefault="00902327" w:rsidP="00C97B0E">
                  <w:pPr>
                    <w:ind w:left="134" w:hanging="8"/>
                    <w:rPr>
                      <w:sz w:val="24"/>
                    </w:rPr>
                  </w:pPr>
                  <w:r w:rsidRPr="00893847">
                    <w:rPr>
                      <w:color w:val="000000" w:themeColor="text1"/>
                      <w:sz w:val="24"/>
                    </w:rPr>
                    <w:t>Отраслевой</w:t>
                  </w:r>
                </w:p>
              </w:tc>
              <w:tc>
                <w:tcPr>
                  <w:tcW w:w="1152" w:type="dxa"/>
                  <w:shd w:val="clear" w:color="auto" w:fill="auto"/>
                  <w:vAlign w:val="center"/>
                </w:tcPr>
                <w:p w14:paraId="4EA1B26B" w14:textId="66CAC7B4" w:rsidR="00902327" w:rsidRPr="00893847" w:rsidRDefault="00902327" w:rsidP="00C97B0E">
                  <w:pPr>
                    <w:ind w:left="134" w:hanging="8"/>
                    <w:rPr>
                      <w:sz w:val="24"/>
                    </w:rPr>
                  </w:pPr>
                  <w:r w:rsidRPr="00893847">
                    <w:rPr>
                      <w:color w:val="000000" w:themeColor="text1"/>
                      <w:sz w:val="24"/>
                    </w:rPr>
                    <w:t>%</w:t>
                  </w:r>
                </w:p>
              </w:tc>
              <w:tc>
                <w:tcPr>
                  <w:tcW w:w="1224" w:type="dxa"/>
                  <w:vAlign w:val="center"/>
                </w:tcPr>
                <w:p w14:paraId="2C469720" w14:textId="0C5C3EFA" w:rsidR="00902327" w:rsidRPr="00893847" w:rsidRDefault="00902327" w:rsidP="00C97B0E">
                  <w:pPr>
                    <w:ind w:left="134" w:hanging="8"/>
                    <w:rPr>
                      <w:sz w:val="24"/>
                    </w:rPr>
                  </w:pPr>
                  <w:r w:rsidRPr="00893847">
                    <w:rPr>
                      <w:color w:val="000000" w:themeColor="text1"/>
                      <w:sz w:val="24"/>
                    </w:rPr>
                    <w:t>ЕМИСС</w:t>
                  </w:r>
                </w:p>
              </w:tc>
              <w:tc>
                <w:tcPr>
                  <w:tcW w:w="2810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49E8B697" w14:textId="56C24AC6" w:rsidR="00902327" w:rsidRPr="00893847" w:rsidRDefault="00902327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color w:val="000000" w:themeColor="text1"/>
                      <w:sz w:val="24"/>
                    </w:rPr>
                    <w:t>Индикатор</w:t>
                  </w:r>
                </w:p>
                <w:p w14:paraId="7FB19A6A" w14:textId="3B90BE74" w:rsidR="00902327" w:rsidRPr="00893847" w:rsidRDefault="00902327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color w:val="000000" w:themeColor="text1"/>
                      <w:sz w:val="24"/>
                    </w:rPr>
                    <w:t>указывает состояние процесса перевода органов гос</w:t>
                  </w:r>
                  <w:r w:rsidR="00893847">
                    <w:rPr>
                      <w:color w:val="000000" w:themeColor="text1"/>
                      <w:sz w:val="24"/>
                    </w:rPr>
                    <w:t xml:space="preserve">ударственной </w:t>
                  </w:r>
                  <w:r w:rsidRPr="00893847">
                    <w:rPr>
                      <w:color w:val="000000" w:themeColor="text1"/>
                      <w:sz w:val="24"/>
                    </w:rPr>
                    <w:t xml:space="preserve">власти </w:t>
                  </w:r>
                  <w:r w:rsidR="00893847">
                    <w:rPr>
                      <w:color w:val="000000" w:themeColor="text1"/>
                      <w:sz w:val="24"/>
                    </w:rPr>
                    <w:br/>
                  </w:r>
                  <w:r w:rsidRPr="00893847">
                    <w:rPr>
                      <w:color w:val="000000" w:themeColor="text1"/>
                      <w:sz w:val="24"/>
                    </w:rPr>
                    <w:t>на инфраструктуру облачных сервисов, где</w:t>
                  </w:r>
                </w:p>
                <w:p w14:paraId="5B7DD35C" w14:textId="0D804E24" w:rsidR="00902327" w:rsidRPr="00893847" w:rsidRDefault="00902327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color w:val="000000" w:themeColor="text1"/>
                      <w:sz w:val="24"/>
                    </w:rPr>
                    <w:t>наибольшее значение является</w:t>
                  </w:r>
                </w:p>
                <w:p w14:paraId="05225E32" w14:textId="0E42699D" w:rsidR="00902327" w:rsidRPr="00893847" w:rsidRDefault="00902327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color w:val="000000" w:themeColor="text1"/>
                      <w:sz w:val="24"/>
                    </w:rPr>
                    <w:t>показателем роста,</w:t>
                  </w:r>
                </w:p>
                <w:p w14:paraId="12845B9D" w14:textId="24DA57CC" w:rsidR="00902327" w:rsidRPr="00893847" w:rsidRDefault="00902327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color w:val="000000" w:themeColor="text1"/>
                      <w:sz w:val="24"/>
                    </w:rPr>
                    <w:lastRenderedPageBreak/>
                    <w:t>а наименьшее,</w:t>
                  </w:r>
                </w:p>
                <w:p w14:paraId="7ABB5964" w14:textId="6766E395" w:rsidR="00902327" w:rsidRPr="00893847" w:rsidRDefault="00902327" w:rsidP="00C97B0E">
                  <w:pPr>
                    <w:ind w:left="134" w:hanging="8"/>
                    <w:rPr>
                      <w:color w:val="000000" w:themeColor="text1"/>
                      <w:sz w:val="24"/>
                    </w:rPr>
                  </w:pPr>
                  <w:r w:rsidRPr="00893847">
                    <w:rPr>
                      <w:color w:val="000000" w:themeColor="text1"/>
                      <w:sz w:val="24"/>
                    </w:rPr>
                    <w:t>соответственно,</w:t>
                  </w:r>
                </w:p>
                <w:p w14:paraId="2B2081D0" w14:textId="00615CD9" w:rsidR="00902327" w:rsidRPr="00893847" w:rsidRDefault="00902327" w:rsidP="00C97B0E">
                  <w:pPr>
                    <w:ind w:left="134" w:hanging="8"/>
                    <w:rPr>
                      <w:sz w:val="24"/>
                    </w:rPr>
                  </w:pPr>
                  <w:r w:rsidRPr="00893847">
                    <w:rPr>
                      <w:color w:val="000000" w:themeColor="text1"/>
                      <w:sz w:val="24"/>
                    </w:rPr>
                    <w:t>падением</w:t>
                  </w:r>
                </w:p>
              </w:tc>
            </w:tr>
            <w:tr w:rsidR="00A20869" w:rsidRPr="00893847" w14:paraId="2FC054FF" w14:textId="77777777" w:rsidTr="00C97B0E">
              <w:trPr>
                <w:trHeight w:val="2969"/>
                <w:jc w:val="center"/>
              </w:trPr>
              <w:tc>
                <w:tcPr>
                  <w:tcW w:w="251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72FF6BA" w14:textId="54B88D68" w:rsidR="00A20869" w:rsidRPr="00893847" w:rsidRDefault="00A20869" w:rsidP="00C97B0E">
                  <w:pPr>
                    <w:ind w:left="134" w:hanging="8"/>
                    <w:rPr>
                      <w:bCs/>
                      <w:sz w:val="24"/>
                    </w:rPr>
                  </w:pPr>
                  <w:r w:rsidRPr="00893847">
                    <w:rPr>
                      <w:bCs/>
                      <w:sz w:val="24"/>
                    </w:rPr>
                    <w:lastRenderedPageBreak/>
                    <w:t xml:space="preserve">Количество сервисов, созданных </w:t>
                  </w:r>
                  <w:r w:rsidR="00893847">
                    <w:rPr>
                      <w:bCs/>
                      <w:sz w:val="24"/>
                    </w:rPr>
                    <w:br/>
                  </w:r>
                  <w:r w:rsidRPr="00893847">
                    <w:rPr>
                      <w:bCs/>
                      <w:sz w:val="24"/>
                    </w:rPr>
                    <w:t>на платформе «</w:t>
                  </w:r>
                  <w:proofErr w:type="spellStart"/>
                  <w:r w:rsidRPr="00893847">
                    <w:rPr>
                      <w:bCs/>
                      <w:sz w:val="24"/>
                    </w:rPr>
                    <w:t>ГосТех</w:t>
                  </w:r>
                  <w:proofErr w:type="spellEnd"/>
                  <w:r w:rsidRPr="00893847">
                    <w:rPr>
                      <w:bCs/>
                      <w:sz w:val="24"/>
                    </w:rPr>
                    <w:t>» к концу 2025 г.</w:t>
                  </w:r>
                </w:p>
              </w:tc>
              <w:tc>
                <w:tcPr>
                  <w:tcW w:w="1424" w:type="dxa"/>
                  <w:vAlign w:val="center"/>
                </w:tcPr>
                <w:p w14:paraId="66191AC8" w14:textId="419E186A" w:rsidR="00A20869" w:rsidRPr="00893847" w:rsidRDefault="00A20869" w:rsidP="00C97B0E">
                  <w:pPr>
                    <w:ind w:left="134" w:hanging="8"/>
                    <w:rPr>
                      <w:bCs/>
                      <w:color w:val="000000" w:themeColor="text1"/>
                      <w:sz w:val="24"/>
                    </w:rPr>
                  </w:pPr>
                  <w:r w:rsidRPr="00893847">
                    <w:rPr>
                      <w:bCs/>
                      <w:sz w:val="24"/>
                    </w:rPr>
                    <w:t>Сквозной</w:t>
                  </w:r>
                </w:p>
              </w:tc>
              <w:tc>
                <w:tcPr>
                  <w:tcW w:w="1152" w:type="dxa"/>
                  <w:shd w:val="clear" w:color="auto" w:fill="auto"/>
                  <w:vAlign w:val="center"/>
                </w:tcPr>
                <w:p w14:paraId="6C254E75" w14:textId="691B843B" w:rsidR="00A20869" w:rsidRPr="00893847" w:rsidRDefault="00A20869" w:rsidP="00C97B0E">
                  <w:pPr>
                    <w:ind w:left="134" w:hanging="8"/>
                    <w:rPr>
                      <w:bCs/>
                      <w:color w:val="000000" w:themeColor="text1"/>
                      <w:sz w:val="24"/>
                    </w:rPr>
                  </w:pPr>
                  <w:r w:rsidRPr="00893847">
                    <w:rPr>
                      <w:bCs/>
                      <w:sz w:val="24"/>
                    </w:rPr>
                    <w:t>%</w:t>
                  </w:r>
                </w:p>
              </w:tc>
              <w:tc>
                <w:tcPr>
                  <w:tcW w:w="1224" w:type="dxa"/>
                  <w:vAlign w:val="center"/>
                </w:tcPr>
                <w:p w14:paraId="6E3FDC9B" w14:textId="5FACB096" w:rsidR="00A20869" w:rsidRPr="00893847" w:rsidRDefault="00A20869" w:rsidP="00C97B0E">
                  <w:pPr>
                    <w:ind w:left="134" w:hanging="8"/>
                    <w:rPr>
                      <w:bCs/>
                      <w:color w:val="000000" w:themeColor="text1"/>
                      <w:sz w:val="24"/>
                    </w:rPr>
                  </w:pPr>
                  <w:r w:rsidRPr="00893847">
                    <w:rPr>
                      <w:bCs/>
                      <w:sz w:val="24"/>
                    </w:rPr>
                    <w:t>Сбор данных с ФОИВ</w:t>
                  </w:r>
                </w:p>
              </w:tc>
              <w:tc>
                <w:tcPr>
                  <w:tcW w:w="2810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2FF1B20" w14:textId="268ADB12" w:rsidR="00A20869" w:rsidRPr="00893847" w:rsidRDefault="00A20869" w:rsidP="00C97B0E">
                  <w:pPr>
                    <w:ind w:left="134" w:hanging="8"/>
                    <w:rPr>
                      <w:bCs/>
                      <w:color w:val="000000" w:themeColor="text1"/>
                      <w:sz w:val="24"/>
                    </w:rPr>
                  </w:pPr>
                  <w:r w:rsidRPr="00893847">
                    <w:rPr>
                      <w:bCs/>
                      <w:sz w:val="24"/>
                    </w:rPr>
                    <w:t xml:space="preserve">Индикатор указывает состояние процесса </w:t>
                  </w:r>
                  <w:r w:rsidR="00893847">
                    <w:rPr>
                      <w:bCs/>
                      <w:sz w:val="24"/>
                    </w:rPr>
                    <w:br/>
                  </w:r>
                  <w:r w:rsidRPr="00893847">
                    <w:rPr>
                      <w:bCs/>
                      <w:sz w:val="24"/>
                    </w:rPr>
                    <w:t>по созданию и развитию государственных информационных систем на платформе «</w:t>
                  </w:r>
                  <w:proofErr w:type="spellStart"/>
                  <w:r w:rsidRPr="00893847">
                    <w:rPr>
                      <w:bCs/>
                      <w:sz w:val="24"/>
                    </w:rPr>
                    <w:t>ГосТех</w:t>
                  </w:r>
                  <w:proofErr w:type="spellEnd"/>
                  <w:r w:rsidRPr="00893847">
                    <w:rPr>
                      <w:bCs/>
                      <w:sz w:val="24"/>
                    </w:rPr>
                    <w:t>»</w:t>
                  </w:r>
                  <w:r w:rsidR="00893847">
                    <w:rPr>
                      <w:bCs/>
                      <w:sz w:val="24"/>
                    </w:rPr>
                    <w:br/>
                  </w:r>
                  <w:r w:rsidRPr="00893847">
                    <w:rPr>
                      <w:bCs/>
                      <w:sz w:val="24"/>
                    </w:rPr>
                    <w:t xml:space="preserve"> с 2023 по 2025 гг.</w:t>
                  </w:r>
                </w:p>
              </w:tc>
            </w:tr>
            <w:tr w:rsidR="00A20869" w:rsidRPr="00893847" w14:paraId="041C2045" w14:textId="77777777" w:rsidTr="00C97B0E">
              <w:trPr>
                <w:trHeight w:val="2969"/>
                <w:jc w:val="center"/>
              </w:trPr>
              <w:tc>
                <w:tcPr>
                  <w:tcW w:w="251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0898139" w14:textId="38031130" w:rsidR="00A20869" w:rsidRPr="00893847" w:rsidRDefault="00A20869" w:rsidP="00C97B0E">
                  <w:pPr>
                    <w:ind w:left="134" w:hanging="8"/>
                    <w:rPr>
                      <w:bCs/>
                      <w:sz w:val="24"/>
                    </w:rPr>
                  </w:pPr>
                  <w:r w:rsidRPr="00893847">
                    <w:rPr>
                      <w:bCs/>
                      <w:sz w:val="24"/>
                    </w:rPr>
                    <w:t>Доля государственных информационных систем, созданных на платформе «</w:t>
                  </w:r>
                  <w:proofErr w:type="spellStart"/>
                  <w:r w:rsidRPr="00893847">
                    <w:rPr>
                      <w:bCs/>
                      <w:sz w:val="24"/>
                    </w:rPr>
                    <w:t>ГосТех</w:t>
                  </w:r>
                  <w:proofErr w:type="spellEnd"/>
                  <w:r w:rsidRPr="00893847">
                    <w:rPr>
                      <w:bCs/>
                      <w:sz w:val="24"/>
                    </w:rPr>
                    <w:t xml:space="preserve">», от числа ГИС, подлежащих созданию </w:t>
                  </w:r>
                  <w:r w:rsidR="00893847">
                    <w:rPr>
                      <w:bCs/>
                      <w:sz w:val="24"/>
                    </w:rPr>
                    <w:br/>
                  </w:r>
                  <w:r w:rsidRPr="00893847">
                    <w:rPr>
                      <w:bCs/>
                      <w:sz w:val="24"/>
                    </w:rPr>
                    <w:t>на платформе «</w:t>
                  </w:r>
                  <w:proofErr w:type="spellStart"/>
                  <w:r w:rsidRPr="00893847">
                    <w:rPr>
                      <w:bCs/>
                      <w:sz w:val="24"/>
                    </w:rPr>
                    <w:t>ГосТех</w:t>
                  </w:r>
                  <w:proofErr w:type="spellEnd"/>
                  <w:r w:rsidRPr="00893847">
                    <w:rPr>
                      <w:bCs/>
                      <w:sz w:val="24"/>
                    </w:rPr>
                    <w:t>», к концу 2030 года.</w:t>
                  </w:r>
                </w:p>
              </w:tc>
              <w:tc>
                <w:tcPr>
                  <w:tcW w:w="1424" w:type="dxa"/>
                  <w:vAlign w:val="center"/>
                </w:tcPr>
                <w:p w14:paraId="362F1F3B" w14:textId="08607497" w:rsidR="00A20869" w:rsidRPr="00893847" w:rsidRDefault="00A20869" w:rsidP="00C97B0E">
                  <w:pPr>
                    <w:ind w:left="134" w:hanging="8"/>
                    <w:rPr>
                      <w:bCs/>
                      <w:color w:val="000000" w:themeColor="text1"/>
                      <w:sz w:val="24"/>
                    </w:rPr>
                  </w:pPr>
                  <w:r w:rsidRPr="00893847">
                    <w:rPr>
                      <w:bCs/>
                      <w:sz w:val="24"/>
                    </w:rPr>
                    <w:t>Сквозной</w:t>
                  </w:r>
                </w:p>
              </w:tc>
              <w:tc>
                <w:tcPr>
                  <w:tcW w:w="1152" w:type="dxa"/>
                  <w:shd w:val="clear" w:color="auto" w:fill="auto"/>
                  <w:vAlign w:val="center"/>
                </w:tcPr>
                <w:p w14:paraId="48CDE4C3" w14:textId="77656F90" w:rsidR="00A20869" w:rsidRPr="00893847" w:rsidRDefault="00A20869" w:rsidP="00C97B0E">
                  <w:pPr>
                    <w:ind w:left="134" w:hanging="8"/>
                    <w:rPr>
                      <w:bCs/>
                      <w:color w:val="000000" w:themeColor="text1"/>
                      <w:sz w:val="24"/>
                    </w:rPr>
                  </w:pPr>
                  <w:r w:rsidRPr="00893847">
                    <w:rPr>
                      <w:bCs/>
                      <w:sz w:val="24"/>
                    </w:rPr>
                    <w:t>%</w:t>
                  </w:r>
                </w:p>
              </w:tc>
              <w:tc>
                <w:tcPr>
                  <w:tcW w:w="1224" w:type="dxa"/>
                  <w:vAlign w:val="center"/>
                </w:tcPr>
                <w:p w14:paraId="1DCDF957" w14:textId="0975D5AF" w:rsidR="00A20869" w:rsidRPr="00893847" w:rsidRDefault="00A20869" w:rsidP="00C97B0E">
                  <w:pPr>
                    <w:ind w:left="134" w:hanging="8"/>
                    <w:rPr>
                      <w:bCs/>
                      <w:color w:val="000000" w:themeColor="text1"/>
                      <w:sz w:val="24"/>
                    </w:rPr>
                  </w:pPr>
                  <w:r w:rsidRPr="00893847">
                    <w:rPr>
                      <w:bCs/>
                      <w:sz w:val="24"/>
                    </w:rPr>
                    <w:t>Сбор данных с ФОИВ</w:t>
                  </w:r>
                </w:p>
              </w:tc>
              <w:tc>
                <w:tcPr>
                  <w:tcW w:w="2810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1E332AF" w14:textId="587267E7" w:rsidR="00A20869" w:rsidRPr="00893847" w:rsidRDefault="00A20869" w:rsidP="00C97B0E">
                  <w:pPr>
                    <w:ind w:left="134" w:hanging="8"/>
                    <w:rPr>
                      <w:bCs/>
                      <w:color w:val="000000" w:themeColor="text1"/>
                      <w:sz w:val="24"/>
                    </w:rPr>
                  </w:pPr>
                  <w:r w:rsidRPr="00893847">
                    <w:rPr>
                      <w:bCs/>
                      <w:sz w:val="24"/>
                    </w:rPr>
                    <w:t xml:space="preserve">Индикатор указывает состояние процесса </w:t>
                  </w:r>
                  <w:r w:rsidR="00893847">
                    <w:rPr>
                      <w:bCs/>
                      <w:sz w:val="24"/>
                    </w:rPr>
                    <w:br/>
                  </w:r>
                  <w:r w:rsidRPr="00893847">
                    <w:rPr>
                      <w:bCs/>
                      <w:sz w:val="24"/>
                    </w:rPr>
                    <w:t xml:space="preserve">по созданию </w:t>
                  </w:r>
                  <w:r w:rsidR="00893847">
                    <w:rPr>
                      <w:bCs/>
                      <w:sz w:val="24"/>
                    </w:rPr>
                    <w:br/>
                  </w:r>
                  <w:r w:rsidRPr="00893847">
                    <w:rPr>
                      <w:bCs/>
                      <w:sz w:val="24"/>
                    </w:rPr>
                    <w:t>и развитию государственных информационных систем на платформе «</w:t>
                  </w:r>
                  <w:proofErr w:type="spellStart"/>
                  <w:r w:rsidRPr="00893847">
                    <w:rPr>
                      <w:bCs/>
                      <w:sz w:val="24"/>
                    </w:rPr>
                    <w:t>ГосТех</w:t>
                  </w:r>
                  <w:proofErr w:type="spellEnd"/>
                  <w:r w:rsidRPr="00893847">
                    <w:rPr>
                      <w:bCs/>
                      <w:sz w:val="24"/>
                    </w:rPr>
                    <w:t>» до 2030 г.</w:t>
                  </w:r>
                </w:p>
              </w:tc>
            </w:tr>
            <w:tr w:rsidR="00E40340" w:rsidRPr="00893847" w14:paraId="635616C3" w14:textId="77777777" w:rsidTr="00C97B0E">
              <w:trPr>
                <w:trHeight w:val="1454"/>
                <w:jc w:val="center"/>
              </w:trPr>
              <w:tc>
                <w:tcPr>
                  <w:tcW w:w="251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4C7E19E" w14:textId="7121D1FE" w:rsidR="00EF1C10" w:rsidRPr="00EF1C10" w:rsidRDefault="00E40340" w:rsidP="00C97B0E">
                  <w:pPr>
                    <w:ind w:left="134" w:hanging="8"/>
                    <w:rPr>
                      <w:bCs/>
                      <w:sz w:val="24"/>
                    </w:rPr>
                  </w:pPr>
                  <w:r w:rsidRPr="00893847">
                    <w:rPr>
                      <w:bCs/>
                      <w:sz w:val="24"/>
                    </w:rPr>
                    <w:t>Количество зарегистрированных пользователей ЕПГУ</w:t>
                  </w:r>
                </w:p>
              </w:tc>
              <w:tc>
                <w:tcPr>
                  <w:tcW w:w="1424" w:type="dxa"/>
                  <w:shd w:val="clear" w:color="auto" w:fill="auto"/>
                  <w:vAlign w:val="center"/>
                </w:tcPr>
                <w:p w14:paraId="03272BAA" w14:textId="0EDBAA22" w:rsidR="00E40340" w:rsidRPr="00893847" w:rsidRDefault="00E40340" w:rsidP="00C97B0E">
                  <w:pPr>
                    <w:ind w:left="134" w:hanging="8"/>
                    <w:rPr>
                      <w:bCs/>
                      <w:sz w:val="24"/>
                    </w:rPr>
                  </w:pPr>
                  <w:r w:rsidRPr="00893847">
                    <w:rPr>
                      <w:bCs/>
                      <w:sz w:val="24"/>
                    </w:rPr>
                    <w:t>Сквозной</w:t>
                  </w:r>
                </w:p>
              </w:tc>
              <w:tc>
                <w:tcPr>
                  <w:tcW w:w="1152" w:type="dxa"/>
                  <w:shd w:val="clear" w:color="auto" w:fill="auto"/>
                  <w:vAlign w:val="center"/>
                </w:tcPr>
                <w:p w14:paraId="10C2D441" w14:textId="1C1A9EC3" w:rsidR="00E40340" w:rsidRPr="00893847" w:rsidRDefault="00E40340" w:rsidP="00C97B0E">
                  <w:pPr>
                    <w:ind w:left="134" w:hanging="8"/>
                    <w:rPr>
                      <w:bCs/>
                      <w:sz w:val="24"/>
                    </w:rPr>
                  </w:pPr>
                  <w:r w:rsidRPr="00893847">
                    <w:rPr>
                      <w:bCs/>
                      <w:sz w:val="24"/>
                    </w:rPr>
                    <w:t>Человек</w:t>
                  </w:r>
                </w:p>
              </w:tc>
              <w:tc>
                <w:tcPr>
                  <w:tcW w:w="1224" w:type="dxa"/>
                  <w:shd w:val="clear" w:color="auto" w:fill="auto"/>
                  <w:vAlign w:val="center"/>
                </w:tcPr>
                <w:p w14:paraId="1D557DA3" w14:textId="44497276" w:rsidR="00E40340" w:rsidRPr="00893847" w:rsidRDefault="00E40340" w:rsidP="00C97B0E">
                  <w:pPr>
                    <w:ind w:left="134" w:hanging="8"/>
                    <w:rPr>
                      <w:bCs/>
                      <w:sz w:val="24"/>
                    </w:rPr>
                  </w:pPr>
                  <w:r w:rsidRPr="00893847">
                    <w:rPr>
                      <w:bCs/>
                      <w:sz w:val="24"/>
                    </w:rPr>
                    <w:t>Данные ЕПГУ, ЕСИА</w:t>
                  </w:r>
                </w:p>
              </w:tc>
              <w:tc>
                <w:tcPr>
                  <w:tcW w:w="2810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3C18D49" w14:textId="3808F0EB" w:rsidR="00E40340" w:rsidRPr="00893847" w:rsidRDefault="00E40340" w:rsidP="00C97B0E">
                  <w:pPr>
                    <w:ind w:left="134" w:hanging="8"/>
                    <w:rPr>
                      <w:bCs/>
                      <w:sz w:val="24"/>
                    </w:rPr>
                  </w:pPr>
                  <w:r w:rsidRPr="00893847">
                    <w:rPr>
                      <w:bCs/>
                      <w:sz w:val="24"/>
                    </w:rPr>
                    <w:t>Индикатор указывает состояние процесса роста количества пользователей ЕПГУ</w:t>
                  </w:r>
                </w:p>
              </w:tc>
            </w:tr>
          </w:tbl>
          <w:p w14:paraId="3D2C1AA7" w14:textId="77777777" w:rsidR="0075091E" w:rsidRPr="00893847" w:rsidRDefault="0075091E" w:rsidP="00893847">
            <w:pPr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</w:tbl>
    <w:p w14:paraId="4D9B40E5" w14:textId="77777777" w:rsidR="008A5208" w:rsidRDefault="008A5208" w:rsidP="008A5208">
      <w:pPr>
        <w:pStyle w:val="a4"/>
        <w:ind w:firstLine="0"/>
        <w:rPr>
          <w:i/>
          <w:iCs/>
        </w:rPr>
        <w:sectPr w:rsidR="008A5208" w:rsidSect="008A5208">
          <w:footerReference w:type="even" r:id="rId9"/>
          <w:footerReference w:type="default" r:id="rId10"/>
          <w:footerReference w:type="first" r:id="rId11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6B66DBC3" w14:textId="77777777" w:rsidR="009F0898" w:rsidRPr="009F0898" w:rsidRDefault="009F0898" w:rsidP="009F0898">
      <w:pPr>
        <w:pStyle w:val="20"/>
      </w:pPr>
      <w:r w:rsidRPr="009F0898">
        <w:lastRenderedPageBreak/>
        <w:t>Бенефициары, их вызовы/угрозы</w:t>
      </w:r>
    </w:p>
    <w:p w14:paraId="3EDB4313" w14:textId="2E7B45A4" w:rsidR="008B792C" w:rsidRPr="009F0898" w:rsidRDefault="008B792C" w:rsidP="009F0898">
      <w:pPr>
        <w:rPr>
          <w:i/>
        </w:rPr>
      </w:pPr>
    </w:p>
    <w:tbl>
      <w:tblPr>
        <w:tblW w:w="15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04"/>
        <w:gridCol w:w="2693"/>
        <w:gridCol w:w="1701"/>
        <w:gridCol w:w="2437"/>
        <w:gridCol w:w="1958"/>
        <w:gridCol w:w="2254"/>
        <w:gridCol w:w="2551"/>
        <w:gridCol w:w="1006"/>
      </w:tblGrid>
      <w:tr w:rsidR="003046E6" w:rsidRPr="000A15E8" w14:paraId="02E96801" w14:textId="77777777" w:rsidTr="001E605A">
        <w:trPr>
          <w:trHeight w:val="695"/>
        </w:trPr>
        <w:tc>
          <w:tcPr>
            <w:tcW w:w="704" w:type="dxa"/>
          </w:tcPr>
          <w:p w14:paraId="7D6CDC88" w14:textId="77777777" w:rsidR="003046E6" w:rsidRPr="000A15E8" w:rsidRDefault="003046E6" w:rsidP="001E605A">
            <w:pPr>
              <w:ind w:hanging="150"/>
              <w:rPr>
                <w:b/>
                <w:bCs/>
              </w:rPr>
            </w:pPr>
          </w:p>
        </w:tc>
        <w:tc>
          <w:tcPr>
            <w:tcW w:w="26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13D354" w14:textId="46C7E36E" w:rsidR="003046E6" w:rsidRPr="000A15E8" w:rsidRDefault="003046E6" w:rsidP="001E605A">
            <w:pPr>
              <w:ind w:hanging="150"/>
              <w:rPr>
                <w:b/>
                <w:bCs/>
              </w:rPr>
            </w:pPr>
            <w:r w:rsidRPr="000A15E8">
              <w:rPr>
                <w:b/>
                <w:bCs/>
              </w:rPr>
              <w:t>Бенефициар</w:t>
            </w:r>
          </w:p>
        </w:tc>
        <w:tc>
          <w:tcPr>
            <w:tcW w:w="1701" w:type="dxa"/>
          </w:tcPr>
          <w:p w14:paraId="229F29A4" w14:textId="26DFB8D8" w:rsidR="003046E6" w:rsidRPr="000A15E8" w:rsidRDefault="003046E6" w:rsidP="001E605A">
            <w:pPr>
              <w:ind w:hanging="150"/>
              <w:rPr>
                <w:b/>
                <w:bCs/>
              </w:rPr>
            </w:pPr>
            <w:proofErr w:type="spellStart"/>
            <w:r w:rsidRPr="000A15E8">
              <w:rPr>
                <w:b/>
                <w:bCs/>
              </w:rPr>
              <w:t>Г</w:t>
            </w:r>
            <w:r w:rsidR="00D009C5">
              <w:rPr>
                <w:b/>
                <w:bCs/>
              </w:rPr>
              <w:t>Г</w:t>
            </w:r>
            <w:r w:rsidRPr="000A15E8">
              <w:rPr>
                <w:b/>
                <w:bCs/>
              </w:rPr>
              <w:t>руппа</w:t>
            </w:r>
            <w:proofErr w:type="spellEnd"/>
          </w:p>
        </w:tc>
        <w:tc>
          <w:tcPr>
            <w:tcW w:w="2437" w:type="dxa"/>
          </w:tcPr>
          <w:p w14:paraId="7B13C543" w14:textId="77777777" w:rsidR="003046E6" w:rsidRPr="000A15E8" w:rsidRDefault="003046E6" w:rsidP="001E605A">
            <w:pPr>
              <w:ind w:firstLine="2"/>
              <w:rPr>
                <w:b/>
                <w:bCs/>
              </w:rPr>
            </w:pPr>
            <w:r w:rsidRPr="000A15E8">
              <w:rPr>
                <w:b/>
                <w:bCs/>
              </w:rPr>
              <w:t xml:space="preserve">Краткая </w:t>
            </w:r>
          </w:p>
          <w:p w14:paraId="4F0D302D" w14:textId="40839E17" w:rsidR="003046E6" w:rsidRPr="000A15E8" w:rsidRDefault="003046E6" w:rsidP="001E605A">
            <w:pPr>
              <w:ind w:firstLine="2"/>
              <w:rPr>
                <w:b/>
                <w:bCs/>
              </w:rPr>
            </w:pPr>
            <w:r w:rsidRPr="000A15E8">
              <w:rPr>
                <w:b/>
                <w:bCs/>
              </w:rPr>
              <w:t>характеристика</w:t>
            </w:r>
          </w:p>
        </w:tc>
        <w:tc>
          <w:tcPr>
            <w:tcW w:w="19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DFFA5" w14:textId="6E784FE3" w:rsidR="003046E6" w:rsidRPr="000A15E8" w:rsidRDefault="003046E6" w:rsidP="001E605A">
            <w:pPr>
              <w:ind w:hanging="150"/>
              <w:rPr>
                <w:b/>
                <w:bCs/>
              </w:rPr>
            </w:pPr>
            <w:r w:rsidRPr="000A15E8">
              <w:rPr>
                <w:b/>
                <w:bCs/>
              </w:rPr>
              <w:t>Вызов</w:t>
            </w:r>
            <w:r>
              <w:rPr>
                <w:b/>
                <w:bCs/>
              </w:rPr>
              <w:t>/угроза</w:t>
            </w:r>
          </w:p>
        </w:tc>
        <w:tc>
          <w:tcPr>
            <w:tcW w:w="22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4539D9" w14:textId="60F36285" w:rsidR="003046E6" w:rsidRPr="000A15E8" w:rsidRDefault="003046E6" w:rsidP="001E605A">
            <w:pPr>
              <w:ind w:hanging="150"/>
              <w:rPr>
                <w:b/>
                <w:bCs/>
              </w:rPr>
            </w:pPr>
            <w:r w:rsidRPr="000A15E8">
              <w:rPr>
                <w:b/>
                <w:bCs/>
              </w:rPr>
              <w:t>Как вызов</w:t>
            </w:r>
            <w:r>
              <w:rPr>
                <w:b/>
                <w:bCs/>
              </w:rPr>
              <w:t>/угроза</w:t>
            </w:r>
            <w:r w:rsidRPr="000A15E8">
              <w:rPr>
                <w:b/>
                <w:bCs/>
              </w:rPr>
              <w:t xml:space="preserve"> влияет на </w:t>
            </w:r>
            <w:r>
              <w:rPr>
                <w:b/>
                <w:bCs/>
              </w:rPr>
              <w:br/>
            </w:r>
            <w:r w:rsidRPr="000A15E8">
              <w:rPr>
                <w:b/>
                <w:bCs/>
              </w:rPr>
              <w:t>бенефициара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4BC346" w14:textId="77777777" w:rsidR="003046E6" w:rsidRPr="000A15E8" w:rsidRDefault="003046E6" w:rsidP="001E605A">
            <w:pPr>
              <w:ind w:hanging="150"/>
              <w:rPr>
                <w:b/>
                <w:bCs/>
              </w:rPr>
            </w:pPr>
            <w:r w:rsidRPr="000A15E8">
              <w:rPr>
                <w:b/>
                <w:bCs/>
              </w:rPr>
              <w:t xml:space="preserve">Какое еще </w:t>
            </w:r>
          </w:p>
          <w:p w14:paraId="58C94306" w14:textId="2CE8A9BC" w:rsidR="003046E6" w:rsidRPr="000A15E8" w:rsidRDefault="003046E6" w:rsidP="001E605A">
            <w:pPr>
              <w:ind w:hanging="150"/>
              <w:rPr>
                <w:b/>
                <w:bCs/>
              </w:rPr>
            </w:pPr>
            <w:r w:rsidRPr="000A15E8">
              <w:rPr>
                <w:b/>
                <w:bCs/>
              </w:rPr>
              <w:t xml:space="preserve">негативное влияние имеет </w:t>
            </w:r>
            <w:r>
              <w:rPr>
                <w:b/>
                <w:bCs/>
              </w:rPr>
              <w:br/>
            </w:r>
            <w:r w:rsidRPr="000A15E8">
              <w:rPr>
                <w:b/>
                <w:bCs/>
              </w:rPr>
              <w:t>вызов</w:t>
            </w:r>
            <w:r>
              <w:rPr>
                <w:b/>
                <w:bCs/>
              </w:rPr>
              <w:t>/угроза</w:t>
            </w:r>
          </w:p>
        </w:tc>
        <w:tc>
          <w:tcPr>
            <w:tcW w:w="1006" w:type="dxa"/>
          </w:tcPr>
          <w:p w14:paraId="3C1D2D7F" w14:textId="77777777" w:rsidR="003046E6" w:rsidRPr="000A15E8" w:rsidRDefault="003046E6" w:rsidP="001E605A">
            <w:pPr>
              <w:ind w:firstLine="4"/>
              <w:rPr>
                <w:b/>
                <w:bCs/>
              </w:rPr>
            </w:pPr>
            <w:r w:rsidRPr="000A15E8">
              <w:rPr>
                <w:b/>
                <w:bCs/>
              </w:rPr>
              <w:t>Ранжирование</w:t>
            </w:r>
          </w:p>
          <w:p w14:paraId="466745B1" w14:textId="2AF307EF" w:rsidR="003046E6" w:rsidRPr="000A15E8" w:rsidRDefault="003046E6" w:rsidP="001E605A">
            <w:pPr>
              <w:ind w:firstLine="4"/>
              <w:rPr>
                <w:b/>
                <w:bCs/>
              </w:rPr>
            </w:pPr>
            <w:r>
              <w:rPr>
                <w:b/>
                <w:bCs/>
              </w:rPr>
              <w:t>в</w:t>
            </w:r>
            <w:r w:rsidRPr="000A15E8">
              <w:rPr>
                <w:b/>
                <w:bCs/>
              </w:rPr>
              <w:t>ызова</w:t>
            </w:r>
            <w:r>
              <w:rPr>
                <w:b/>
                <w:bCs/>
              </w:rPr>
              <w:t>/угрозы</w:t>
            </w:r>
          </w:p>
        </w:tc>
      </w:tr>
      <w:tr w:rsidR="00394D40" w:rsidRPr="0077220A" w14:paraId="2C429C30" w14:textId="77777777" w:rsidTr="001E605A">
        <w:trPr>
          <w:trHeight w:val="695"/>
        </w:trPr>
        <w:tc>
          <w:tcPr>
            <w:tcW w:w="704" w:type="dxa"/>
            <w:vMerge w:val="restart"/>
          </w:tcPr>
          <w:p w14:paraId="749EA88C" w14:textId="71CEF768" w:rsidR="00394D40" w:rsidRPr="0077220A" w:rsidRDefault="00394D40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>1</w:t>
            </w:r>
          </w:p>
        </w:tc>
        <w:tc>
          <w:tcPr>
            <w:tcW w:w="2693" w:type="dxa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50306C" w14:textId="5FC868E5" w:rsidR="00394D40" w:rsidRPr="0077220A" w:rsidRDefault="00394D40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 xml:space="preserve">ФОИВ, РОИВ, подведомственные организации </w:t>
            </w:r>
            <w:r w:rsidR="0077220A">
              <w:rPr>
                <w:sz w:val="24"/>
              </w:rPr>
              <w:br/>
            </w:r>
            <w:r w:rsidRPr="0077220A">
              <w:rPr>
                <w:sz w:val="24"/>
              </w:rPr>
              <w:t>и государственные учреждения</w:t>
            </w:r>
          </w:p>
          <w:p w14:paraId="73F6F0AB" w14:textId="43069A09" w:rsidR="00394D40" w:rsidRPr="0077220A" w:rsidRDefault="00394D40" w:rsidP="001E605A">
            <w:pPr>
              <w:spacing w:line="276" w:lineRule="auto"/>
              <w:rPr>
                <w:i/>
                <w:iCs/>
                <w:sz w:val="24"/>
              </w:rPr>
            </w:pPr>
          </w:p>
        </w:tc>
        <w:tc>
          <w:tcPr>
            <w:tcW w:w="1701" w:type="dxa"/>
            <w:vMerge w:val="restart"/>
          </w:tcPr>
          <w:p w14:paraId="637BD33E" w14:textId="2A64B52F" w:rsidR="00394D40" w:rsidRPr="0077220A" w:rsidRDefault="00394D40" w:rsidP="001E605A">
            <w:pPr>
              <w:spacing w:line="276" w:lineRule="auto"/>
              <w:rPr>
                <w:i/>
                <w:iCs/>
                <w:sz w:val="24"/>
              </w:rPr>
            </w:pPr>
            <w:r w:rsidRPr="0077220A">
              <w:rPr>
                <w:sz w:val="24"/>
              </w:rPr>
              <w:t>Государство</w:t>
            </w:r>
          </w:p>
        </w:tc>
        <w:tc>
          <w:tcPr>
            <w:tcW w:w="2437" w:type="dxa"/>
          </w:tcPr>
          <w:p w14:paraId="2063ECEF" w14:textId="7F8FAE70" w:rsidR="00394D40" w:rsidRPr="0077220A" w:rsidRDefault="00394D40" w:rsidP="001E605A">
            <w:pPr>
              <w:spacing w:line="276" w:lineRule="auto"/>
              <w:rPr>
                <w:i/>
                <w:iCs/>
                <w:sz w:val="24"/>
              </w:rPr>
            </w:pPr>
            <w:r w:rsidRPr="0077220A">
              <w:rPr>
                <w:sz w:val="24"/>
              </w:rPr>
              <w:t xml:space="preserve">Длительные, бюрократизированные процессы взаимодействия. Межведомственное взаимодействие часто </w:t>
            </w:r>
            <w:r w:rsidR="0077220A">
              <w:rPr>
                <w:sz w:val="24"/>
              </w:rPr>
              <w:br/>
            </w:r>
            <w:r w:rsidRPr="0077220A">
              <w:rPr>
                <w:sz w:val="24"/>
              </w:rPr>
              <w:t>в бумажном виде или через СЭД.</w:t>
            </w:r>
          </w:p>
        </w:tc>
        <w:tc>
          <w:tcPr>
            <w:tcW w:w="19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854685" w14:textId="0CA544A4" w:rsidR="00394D40" w:rsidRPr="0077220A" w:rsidRDefault="00394D40" w:rsidP="001E605A">
            <w:pPr>
              <w:spacing w:line="276" w:lineRule="auto"/>
              <w:rPr>
                <w:i/>
                <w:iCs/>
                <w:sz w:val="24"/>
              </w:rPr>
            </w:pPr>
            <w:r w:rsidRPr="0077220A">
              <w:rPr>
                <w:sz w:val="24"/>
              </w:rPr>
              <w:t xml:space="preserve">Отсутствие единого отечественного инструмента, который позволит обмениваться информацией </w:t>
            </w:r>
            <w:r w:rsidR="00B37C82">
              <w:rPr>
                <w:sz w:val="24"/>
              </w:rPr>
              <w:br/>
            </w:r>
            <w:r w:rsidRPr="0077220A">
              <w:rPr>
                <w:sz w:val="24"/>
              </w:rPr>
              <w:t>и документами в легитимном поле</w:t>
            </w:r>
          </w:p>
        </w:tc>
        <w:tc>
          <w:tcPr>
            <w:tcW w:w="22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EF30E8" w14:textId="48EC6725" w:rsidR="00394D40" w:rsidRPr="0077220A" w:rsidRDefault="00394D40" w:rsidP="001E605A">
            <w:pPr>
              <w:spacing w:line="276" w:lineRule="auto"/>
              <w:rPr>
                <w:i/>
                <w:iCs/>
                <w:sz w:val="24"/>
              </w:rPr>
            </w:pPr>
            <w:r w:rsidRPr="0077220A">
              <w:rPr>
                <w:sz w:val="24"/>
              </w:rPr>
              <w:t>Низкая эффективность процессов государственного управления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343742" w14:textId="303DCE09" w:rsidR="00394D40" w:rsidRPr="0077220A" w:rsidRDefault="00394D40" w:rsidP="001E605A">
            <w:pPr>
              <w:spacing w:line="276" w:lineRule="auto"/>
              <w:rPr>
                <w:i/>
                <w:iCs/>
                <w:sz w:val="24"/>
              </w:rPr>
            </w:pPr>
            <w:r w:rsidRPr="0077220A">
              <w:rPr>
                <w:sz w:val="24"/>
              </w:rPr>
              <w:t>Длительная адаптации при трудоустройстве. Низкий уровень удобства сервисов.</w:t>
            </w:r>
          </w:p>
        </w:tc>
        <w:tc>
          <w:tcPr>
            <w:tcW w:w="1006" w:type="dxa"/>
          </w:tcPr>
          <w:p w14:paraId="2438A5F0" w14:textId="4E15EFB5" w:rsidR="00394D40" w:rsidRPr="0077220A" w:rsidRDefault="00394D40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 xml:space="preserve"> 10</w:t>
            </w:r>
          </w:p>
        </w:tc>
      </w:tr>
      <w:tr w:rsidR="00394D40" w:rsidRPr="0077220A" w14:paraId="4430CCD0" w14:textId="77777777" w:rsidTr="001E605A">
        <w:trPr>
          <w:trHeight w:val="695"/>
        </w:trPr>
        <w:tc>
          <w:tcPr>
            <w:tcW w:w="704" w:type="dxa"/>
            <w:vMerge/>
          </w:tcPr>
          <w:p w14:paraId="0B6038B4" w14:textId="77777777" w:rsidR="00394D40" w:rsidRPr="0077220A" w:rsidRDefault="00394D40" w:rsidP="001E605A">
            <w:pPr>
              <w:spacing w:line="276" w:lineRule="auto"/>
              <w:rPr>
                <w:sz w:val="24"/>
              </w:rPr>
            </w:pPr>
          </w:p>
        </w:tc>
        <w:tc>
          <w:tcPr>
            <w:tcW w:w="2693" w:type="dxa"/>
            <w:vMerge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6EB987" w14:textId="7487A323" w:rsidR="00394D40" w:rsidRPr="0077220A" w:rsidRDefault="00394D40" w:rsidP="001E605A">
            <w:pPr>
              <w:spacing w:line="276" w:lineRule="auto"/>
              <w:rPr>
                <w:i/>
                <w:iCs/>
                <w:sz w:val="24"/>
              </w:rPr>
            </w:pPr>
          </w:p>
        </w:tc>
        <w:tc>
          <w:tcPr>
            <w:tcW w:w="1701" w:type="dxa"/>
            <w:vMerge/>
          </w:tcPr>
          <w:p w14:paraId="3CD02C96" w14:textId="128A7878" w:rsidR="00394D40" w:rsidRPr="0077220A" w:rsidRDefault="00394D40" w:rsidP="001E605A">
            <w:pPr>
              <w:spacing w:line="276" w:lineRule="auto"/>
              <w:rPr>
                <w:i/>
                <w:iCs/>
                <w:sz w:val="24"/>
              </w:rPr>
            </w:pPr>
          </w:p>
        </w:tc>
        <w:tc>
          <w:tcPr>
            <w:tcW w:w="2437" w:type="dxa"/>
          </w:tcPr>
          <w:p w14:paraId="194B4758" w14:textId="3A844625" w:rsidR="00394D40" w:rsidRPr="0077220A" w:rsidRDefault="00394D40" w:rsidP="001E605A">
            <w:pPr>
              <w:spacing w:line="276" w:lineRule="auto"/>
              <w:rPr>
                <w:i/>
                <w:iCs/>
                <w:sz w:val="24"/>
              </w:rPr>
            </w:pPr>
            <w:r w:rsidRPr="0077220A">
              <w:rPr>
                <w:sz w:val="24"/>
              </w:rPr>
              <w:t>60% государственных служащих используют иностранные сервисы для взаимодействия</w:t>
            </w:r>
          </w:p>
        </w:tc>
        <w:tc>
          <w:tcPr>
            <w:tcW w:w="19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FCAE11" w14:textId="6B080440" w:rsidR="00394D40" w:rsidRPr="0077220A" w:rsidRDefault="00394D40" w:rsidP="001E605A">
            <w:pPr>
              <w:spacing w:line="276" w:lineRule="auto"/>
              <w:rPr>
                <w:i/>
                <w:iCs/>
                <w:sz w:val="24"/>
              </w:rPr>
            </w:pPr>
            <w:r w:rsidRPr="0077220A">
              <w:rPr>
                <w:sz w:val="24"/>
              </w:rPr>
              <w:t>Риск утечки чувствительной информации, невозможность модерировать движение информации</w:t>
            </w:r>
          </w:p>
        </w:tc>
        <w:tc>
          <w:tcPr>
            <w:tcW w:w="22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BF146A" w14:textId="77777777" w:rsidR="00394D40" w:rsidRPr="0077220A" w:rsidRDefault="00394D40" w:rsidP="001E60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>Высокий уровень «сопротивления» пользователей мерам информационной безопасности;</w:t>
            </w:r>
          </w:p>
          <w:p w14:paraId="33AEBDBC" w14:textId="77777777" w:rsidR="00394D40" w:rsidRPr="0077220A" w:rsidRDefault="00394D40" w:rsidP="001E605A">
            <w:pPr>
              <w:spacing w:line="276" w:lineRule="auto"/>
              <w:rPr>
                <w:i/>
                <w:iCs/>
                <w:sz w:val="24"/>
              </w:rPr>
            </w:pPr>
          </w:p>
        </w:tc>
        <w:tc>
          <w:tcPr>
            <w:tcW w:w="2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B19D01" w14:textId="77777777" w:rsidR="00394D40" w:rsidRPr="0077220A" w:rsidRDefault="00394D40" w:rsidP="001E605A">
            <w:pPr>
              <w:spacing w:line="276" w:lineRule="auto"/>
              <w:rPr>
                <w:i/>
                <w:iCs/>
                <w:sz w:val="24"/>
              </w:rPr>
            </w:pPr>
          </w:p>
        </w:tc>
        <w:tc>
          <w:tcPr>
            <w:tcW w:w="1006" w:type="dxa"/>
          </w:tcPr>
          <w:p w14:paraId="25E102AF" w14:textId="487ED078" w:rsidR="00394D40" w:rsidRPr="0077220A" w:rsidRDefault="00394D40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>8</w:t>
            </w:r>
          </w:p>
        </w:tc>
      </w:tr>
      <w:tr w:rsidR="00365713" w:rsidRPr="0077220A" w14:paraId="56DC3D18" w14:textId="77777777" w:rsidTr="001E605A">
        <w:trPr>
          <w:trHeight w:val="695"/>
        </w:trPr>
        <w:tc>
          <w:tcPr>
            <w:tcW w:w="704" w:type="dxa"/>
          </w:tcPr>
          <w:p w14:paraId="1EBE0AE5" w14:textId="1D24B1E5" w:rsidR="00365713" w:rsidRPr="0077220A" w:rsidRDefault="00365713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lastRenderedPageBreak/>
              <w:t>2</w:t>
            </w:r>
          </w:p>
        </w:tc>
        <w:tc>
          <w:tcPr>
            <w:tcW w:w="26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AA9818" w14:textId="2CF9E125" w:rsidR="00365713" w:rsidRPr="0077220A" w:rsidRDefault="00365713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>ФОИВ, РОИВ, органы местного самоуправления, государственные и муниципальные подведомственные учреждения (участники)</w:t>
            </w:r>
          </w:p>
        </w:tc>
        <w:tc>
          <w:tcPr>
            <w:tcW w:w="1701" w:type="dxa"/>
          </w:tcPr>
          <w:p w14:paraId="3199B892" w14:textId="093F013E" w:rsidR="00365713" w:rsidRPr="0077220A" w:rsidRDefault="00365713" w:rsidP="001E605A">
            <w:pPr>
              <w:spacing w:line="276" w:lineRule="auto"/>
              <w:rPr>
                <w:iCs/>
                <w:sz w:val="24"/>
              </w:rPr>
            </w:pPr>
            <w:r w:rsidRPr="0077220A">
              <w:rPr>
                <w:iCs/>
                <w:sz w:val="24"/>
              </w:rPr>
              <w:t>Государство</w:t>
            </w:r>
          </w:p>
        </w:tc>
        <w:tc>
          <w:tcPr>
            <w:tcW w:w="2437" w:type="dxa"/>
          </w:tcPr>
          <w:p w14:paraId="714A896F" w14:textId="4623EB55" w:rsidR="00365713" w:rsidRPr="0077220A" w:rsidRDefault="00365713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 xml:space="preserve">Переход </w:t>
            </w:r>
            <w:r w:rsidR="0077220A">
              <w:rPr>
                <w:sz w:val="24"/>
              </w:rPr>
              <w:br/>
            </w:r>
            <w:r w:rsidRPr="0077220A">
              <w:rPr>
                <w:sz w:val="24"/>
              </w:rPr>
              <w:t>на предоставление услуг в режиме онлайн</w:t>
            </w:r>
          </w:p>
        </w:tc>
        <w:tc>
          <w:tcPr>
            <w:tcW w:w="19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8763B4" w14:textId="392135A0" w:rsidR="00365713" w:rsidRPr="0077220A" w:rsidRDefault="00365713" w:rsidP="001E605A">
            <w:pPr>
              <w:spacing w:line="276" w:lineRule="auto"/>
              <w:rPr>
                <w:i/>
                <w:iCs/>
                <w:sz w:val="24"/>
              </w:rPr>
            </w:pPr>
            <w:r w:rsidRPr="0077220A">
              <w:rPr>
                <w:iCs/>
                <w:sz w:val="24"/>
              </w:rPr>
              <w:t>Преобладание «бумажной» формы взаимодействия бизнеса и граждан с государством</w:t>
            </w:r>
          </w:p>
        </w:tc>
        <w:tc>
          <w:tcPr>
            <w:tcW w:w="22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08DE50" w14:textId="7A677E15" w:rsidR="00365713" w:rsidRPr="0077220A" w:rsidRDefault="00365713" w:rsidP="001E605A">
            <w:pPr>
              <w:spacing w:line="276" w:lineRule="auto"/>
              <w:rPr>
                <w:i/>
                <w:iCs/>
                <w:sz w:val="24"/>
              </w:rPr>
            </w:pPr>
            <w:r w:rsidRPr="0077220A">
              <w:rPr>
                <w:sz w:val="24"/>
              </w:rPr>
              <w:t>Необходимость рассмотрения заявления на предоставление услуги сотрудником организации, в том числе в бумажной форме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5CEDA0" w14:textId="77777777" w:rsidR="00365713" w:rsidRPr="0077220A" w:rsidRDefault="00365713" w:rsidP="001E605A">
            <w:pPr>
              <w:spacing w:line="276" w:lineRule="auto"/>
              <w:ind w:left="1161" w:right="567" w:hanging="150"/>
              <w:rPr>
                <w:iCs/>
                <w:sz w:val="24"/>
              </w:rPr>
            </w:pPr>
          </w:p>
          <w:p w14:paraId="4B456872" w14:textId="5B151905" w:rsidR="00365713" w:rsidRPr="0077220A" w:rsidRDefault="00365713" w:rsidP="001E605A">
            <w:pPr>
              <w:spacing w:line="276" w:lineRule="auto"/>
              <w:rPr>
                <w:i/>
                <w:iCs/>
                <w:sz w:val="24"/>
              </w:rPr>
            </w:pPr>
            <w:r w:rsidRPr="0077220A">
              <w:rPr>
                <w:iCs/>
                <w:sz w:val="24"/>
              </w:rPr>
              <w:t>Снижение скорости предоставления услуг и осуществления государственных функций.</w:t>
            </w:r>
          </w:p>
        </w:tc>
        <w:tc>
          <w:tcPr>
            <w:tcW w:w="1006" w:type="dxa"/>
          </w:tcPr>
          <w:p w14:paraId="40C4BEE5" w14:textId="536DC56F" w:rsidR="00365713" w:rsidRPr="0077220A" w:rsidRDefault="00365713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>8</w:t>
            </w:r>
          </w:p>
        </w:tc>
      </w:tr>
      <w:tr w:rsidR="00365713" w:rsidRPr="0077220A" w14:paraId="2E18DFE8" w14:textId="77777777" w:rsidTr="001E605A">
        <w:trPr>
          <w:trHeight w:val="695"/>
        </w:trPr>
        <w:tc>
          <w:tcPr>
            <w:tcW w:w="704" w:type="dxa"/>
          </w:tcPr>
          <w:p w14:paraId="6180E535" w14:textId="23C95AE3" w:rsidR="00365713" w:rsidRPr="0077220A" w:rsidRDefault="00365713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>3</w:t>
            </w:r>
          </w:p>
        </w:tc>
        <w:tc>
          <w:tcPr>
            <w:tcW w:w="26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209CC1" w14:textId="4A12FD96" w:rsidR="00365713" w:rsidRPr="0077220A" w:rsidRDefault="00365713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>Граждане</w:t>
            </w:r>
          </w:p>
        </w:tc>
        <w:tc>
          <w:tcPr>
            <w:tcW w:w="1701" w:type="dxa"/>
          </w:tcPr>
          <w:p w14:paraId="302A8C8E" w14:textId="559741C0" w:rsidR="00365713" w:rsidRPr="0077220A" w:rsidRDefault="00365713" w:rsidP="001E605A">
            <w:pPr>
              <w:spacing w:line="276" w:lineRule="auto"/>
              <w:rPr>
                <w:i/>
                <w:iCs/>
                <w:sz w:val="24"/>
              </w:rPr>
            </w:pPr>
            <w:r w:rsidRPr="0077220A">
              <w:rPr>
                <w:sz w:val="24"/>
              </w:rPr>
              <w:t>Граждане</w:t>
            </w:r>
          </w:p>
        </w:tc>
        <w:tc>
          <w:tcPr>
            <w:tcW w:w="2437" w:type="dxa"/>
          </w:tcPr>
          <w:p w14:paraId="6B5EE166" w14:textId="7C36C664" w:rsidR="00365713" w:rsidRPr="0077220A" w:rsidRDefault="00365713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 xml:space="preserve">Создание возможностей </w:t>
            </w:r>
            <w:r w:rsidR="0077220A">
              <w:rPr>
                <w:sz w:val="24"/>
              </w:rPr>
              <w:br/>
            </w:r>
            <w:r w:rsidRPr="0077220A">
              <w:rPr>
                <w:sz w:val="24"/>
              </w:rPr>
              <w:t>для получения результата оказания услуги в режиме онлайн без посещения ведомства</w:t>
            </w:r>
          </w:p>
        </w:tc>
        <w:tc>
          <w:tcPr>
            <w:tcW w:w="19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FA00A3" w14:textId="5C65D88C" w:rsidR="00365713" w:rsidRPr="0077220A" w:rsidRDefault="00365713" w:rsidP="001E605A">
            <w:pPr>
              <w:spacing w:line="276" w:lineRule="auto"/>
              <w:rPr>
                <w:i/>
                <w:iCs/>
                <w:sz w:val="24"/>
              </w:rPr>
            </w:pPr>
            <w:r w:rsidRPr="0077220A">
              <w:rPr>
                <w:sz w:val="24"/>
              </w:rPr>
              <w:t xml:space="preserve">Необходимость личного посещения ведомства </w:t>
            </w:r>
            <w:r w:rsidR="0077220A">
              <w:rPr>
                <w:sz w:val="24"/>
              </w:rPr>
              <w:br/>
            </w:r>
            <w:r w:rsidRPr="0077220A">
              <w:rPr>
                <w:sz w:val="24"/>
              </w:rPr>
              <w:t>в процессе оказания услуги, использование бумажных документов при межведомственном взаимодействии</w:t>
            </w:r>
          </w:p>
        </w:tc>
        <w:tc>
          <w:tcPr>
            <w:tcW w:w="22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F74D59" w14:textId="353C0D64" w:rsidR="00365713" w:rsidRPr="0077220A" w:rsidRDefault="00365713" w:rsidP="001E605A">
            <w:pPr>
              <w:spacing w:line="276" w:lineRule="auto"/>
              <w:rPr>
                <w:i/>
                <w:iCs/>
                <w:sz w:val="24"/>
              </w:rPr>
            </w:pPr>
            <w:r w:rsidRPr="0077220A">
              <w:rPr>
                <w:iCs/>
                <w:sz w:val="24"/>
              </w:rPr>
              <w:t>Преобладание «бумажной» формы результата оказания услуги, увеличение сроков оказания услуги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5F2AE5" w14:textId="5BDA758A" w:rsidR="00365713" w:rsidRPr="0077220A" w:rsidRDefault="00365713" w:rsidP="001E605A">
            <w:pPr>
              <w:spacing w:line="276" w:lineRule="auto"/>
              <w:rPr>
                <w:i/>
                <w:iCs/>
                <w:sz w:val="24"/>
              </w:rPr>
            </w:pPr>
            <w:r w:rsidRPr="0077220A">
              <w:rPr>
                <w:iCs/>
                <w:sz w:val="24"/>
              </w:rPr>
              <w:t>Снижение скорости предоставления услуг и осуществления государственных функций, снижение уровня удовлетворенности качества оказания услуг</w:t>
            </w:r>
          </w:p>
        </w:tc>
        <w:tc>
          <w:tcPr>
            <w:tcW w:w="1006" w:type="dxa"/>
          </w:tcPr>
          <w:p w14:paraId="6DFD6BAE" w14:textId="66DC2285" w:rsidR="00365713" w:rsidRPr="0077220A" w:rsidRDefault="00365713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>8</w:t>
            </w:r>
          </w:p>
        </w:tc>
      </w:tr>
      <w:tr w:rsidR="00DB0A95" w:rsidRPr="0077220A" w14:paraId="119DE2FD" w14:textId="77777777" w:rsidTr="001E605A">
        <w:trPr>
          <w:trHeight w:val="695"/>
        </w:trPr>
        <w:tc>
          <w:tcPr>
            <w:tcW w:w="704" w:type="dxa"/>
          </w:tcPr>
          <w:p w14:paraId="1BE7E0AB" w14:textId="025E6899" w:rsidR="00DB0A95" w:rsidRPr="0077220A" w:rsidRDefault="00DB0A95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>4</w:t>
            </w:r>
          </w:p>
        </w:tc>
        <w:tc>
          <w:tcPr>
            <w:tcW w:w="26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B4945E" w14:textId="7680BD48" w:rsidR="00DB0A95" w:rsidRPr="0077220A" w:rsidRDefault="00DB0A95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 xml:space="preserve">ФОИВ, РОИВ, органы местного самоуправления, государственные и муниципальные </w:t>
            </w:r>
            <w:r w:rsidRPr="0077220A">
              <w:rPr>
                <w:sz w:val="24"/>
              </w:rPr>
              <w:lastRenderedPageBreak/>
              <w:t>подведомственные учреждения (участники)</w:t>
            </w:r>
          </w:p>
        </w:tc>
        <w:tc>
          <w:tcPr>
            <w:tcW w:w="1701" w:type="dxa"/>
          </w:tcPr>
          <w:p w14:paraId="7EACC358" w14:textId="43EA6A71" w:rsidR="00DB0A95" w:rsidRPr="0077220A" w:rsidRDefault="00DB0A95" w:rsidP="001E605A">
            <w:pPr>
              <w:spacing w:line="276" w:lineRule="auto"/>
              <w:rPr>
                <w:iCs/>
                <w:sz w:val="24"/>
              </w:rPr>
            </w:pPr>
            <w:r w:rsidRPr="0077220A">
              <w:rPr>
                <w:iCs/>
                <w:sz w:val="24"/>
              </w:rPr>
              <w:lastRenderedPageBreak/>
              <w:t>Государство</w:t>
            </w:r>
          </w:p>
        </w:tc>
        <w:tc>
          <w:tcPr>
            <w:tcW w:w="2437" w:type="dxa"/>
          </w:tcPr>
          <w:p w14:paraId="44CF0812" w14:textId="1302517D" w:rsidR="00DB0A95" w:rsidRPr="0077220A" w:rsidRDefault="00DB0A95" w:rsidP="001E605A">
            <w:pPr>
              <w:spacing w:line="276" w:lineRule="auto"/>
              <w:rPr>
                <w:bCs/>
                <w:sz w:val="24"/>
              </w:rPr>
            </w:pPr>
            <w:r w:rsidRPr="0077220A">
              <w:rPr>
                <w:sz w:val="24"/>
              </w:rPr>
              <w:t xml:space="preserve">Переход на электронный документооборот органов местного самоуправления, </w:t>
            </w:r>
            <w:r w:rsidRPr="0077220A">
              <w:rPr>
                <w:sz w:val="24"/>
              </w:rPr>
              <w:lastRenderedPageBreak/>
              <w:t>государственных и муниципальных подведомственных учреждений, организация единого информационного пространства взаимодействия участников</w:t>
            </w:r>
          </w:p>
        </w:tc>
        <w:tc>
          <w:tcPr>
            <w:tcW w:w="19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5732E" w14:textId="5AFCD31E" w:rsidR="00DB0A95" w:rsidRPr="0077220A" w:rsidRDefault="00DB0A95" w:rsidP="001E605A">
            <w:pPr>
              <w:spacing w:line="276" w:lineRule="auto"/>
              <w:rPr>
                <w:i/>
                <w:iCs/>
                <w:sz w:val="24"/>
              </w:rPr>
            </w:pPr>
            <w:r w:rsidRPr="0077220A">
              <w:rPr>
                <w:sz w:val="24"/>
              </w:rPr>
              <w:lastRenderedPageBreak/>
              <w:t xml:space="preserve">Отсутствие возможности обмена юридически значимыми </w:t>
            </w:r>
            <w:r w:rsidRPr="0077220A">
              <w:rPr>
                <w:sz w:val="24"/>
              </w:rPr>
              <w:lastRenderedPageBreak/>
              <w:t>электронными документами в рамках государственного управления</w:t>
            </w:r>
          </w:p>
        </w:tc>
        <w:tc>
          <w:tcPr>
            <w:tcW w:w="22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080FB" w14:textId="303C1445" w:rsidR="00DB0A95" w:rsidRPr="0077220A" w:rsidRDefault="00DB0A95" w:rsidP="001E605A">
            <w:pPr>
              <w:spacing w:line="276" w:lineRule="auto"/>
              <w:rPr>
                <w:i/>
                <w:iCs/>
                <w:sz w:val="24"/>
              </w:rPr>
            </w:pPr>
            <w:r w:rsidRPr="0077220A">
              <w:rPr>
                <w:sz w:val="24"/>
              </w:rPr>
              <w:lastRenderedPageBreak/>
              <w:t>Низкая эффективность процессов государственного управления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F0EBC8" w14:textId="4838497C" w:rsidR="00DB0A95" w:rsidRPr="0077220A" w:rsidRDefault="00DB0A95" w:rsidP="001E605A">
            <w:pPr>
              <w:spacing w:line="276" w:lineRule="auto"/>
              <w:rPr>
                <w:i/>
                <w:iCs/>
                <w:sz w:val="24"/>
              </w:rPr>
            </w:pPr>
            <w:r w:rsidRPr="0077220A">
              <w:rPr>
                <w:sz w:val="24"/>
              </w:rPr>
              <w:t xml:space="preserve">Не своевременное достижение целей </w:t>
            </w:r>
            <w:r w:rsidR="0077220A">
              <w:rPr>
                <w:sz w:val="24"/>
              </w:rPr>
              <w:br/>
            </w:r>
            <w:r w:rsidRPr="0077220A">
              <w:rPr>
                <w:sz w:val="24"/>
              </w:rPr>
              <w:t>в рамках государственного управления</w:t>
            </w:r>
          </w:p>
        </w:tc>
        <w:tc>
          <w:tcPr>
            <w:tcW w:w="1006" w:type="dxa"/>
          </w:tcPr>
          <w:p w14:paraId="07924641" w14:textId="071F3750" w:rsidR="00DB0A95" w:rsidRPr="0077220A" w:rsidRDefault="00DB0A95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>8</w:t>
            </w:r>
          </w:p>
        </w:tc>
      </w:tr>
      <w:tr w:rsidR="00DB0A95" w:rsidRPr="0077220A" w14:paraId="3819D42D" w14:textId="77777777" w:rsidTr="001E605A">
        <w:trPr>
          <w:trHeight w:val="695"/>
        </w:trPr>
        <w:tc>
          <w:tcPr>
            <w:tcW w:w="704" w:type="dxa"/>
          </w:tcPr>
          <w:p w14:paraId="617A8A22" w14:textId="7ADF5905" w:rsidR="00DB0A95" w:rsidRPr="0077220A" w:rsidRDefault="00DB0A95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>5</w:t>
            </w:r>
          </w:p>
        </w:tc>
        <w:tc>
          <w:tcPr>
            <w:tcW w:w="26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19C04D" w14:textId="5399B9D9" w:rsidR="00DB0A95" w:rsidRPr="0077220A" w:rsidRDefault="00DB0A95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>Федеральные органы исполнительной власти</w:t>
            </w:r>
          </w:p>
        </w:tc>
        <w:tc>
          <w:tcPr>
            <w:tcW w:w="1701" w:type="dxa"/>
          </w:tcPr>
          <w:p w14:paraId="03F33340" w14:textId="4B7BA61A" w:rsidR="00DB0A95" w:rsidRPr="00B37C82" w:rsidRDefault="00DB0A95" w:rsidP="001E605A">
            <w:pPr>
              <w:spacing w:line="276" w:lineRule="auto"/>
              <w:rPr>
                <w:iCs/>
                <w:sz w:val="24"/>
              </w:rPr>
            </w:pPr>
            <w:r w:rsidRPr="00B37C82">
              <w:rPr>
                <w:iCs/>
                <w:sz w:val="24"/>
              </w:rPr>
              <w:t>Государство</w:t>
            </w:r>
          </w:p>
        </w:tc>
        <w:tc>
          <w:tcPr>
            <w:tcW w:w="2437" w:type="dxa"/>
          </w:tcPr>
          <w:p w14:paraId="2401D9AC" w14:textId="61A01F57" w:rsidR="00DB0A95" w:rsidRPr="0077220A" w:rsidRDefault="00DB0A95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>Переход на долгосрочное хранение электронных архивных документов</w:t>
            </w:r>
          </w:p>
        </w:tc>
        <w:tc>
          <w:tcPr>
            <w:tcW w:w="19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085088" w14:textId="3B470B3D" w:rsidR="00DB0A95" w:rsidRPr="0077220A" w:rsidRDefault="00DB0A95" w:rsidP="001E605A">
            <w:pPr>
              <w:spacing w:line="276" w:lineRule="auto"/>
              <w:rPr>
                <w:i/>
                <w:iCs/>
                <w:sz w:val="24"/>
              </w:rPr>
            </w:pPr>
            <w:r w:rsidRPr="0077220A">
              <w:rPr>
                <w:sz w:val="24"/>
              </w:rPr>
              <w:t xml:space="preserve">Отсутствие централизованного доступа </w:t>
            </w:r>
            <w:r w:rsidR="00B37C82">
              <w:rPr>
                <w:sz w:val="24"/>
              </w:rPr>
              <w:br/>
            </w:r>
            <w:r w:rsidRPr="0077220A">
              <w:rPr>
                <w:sz w:val="24"/>
              </w:rPr>
              <w:t xml:space="preserve">к хранимым электронным документам  </w:t>
            </w:r>
          </w:p>
        </w:tc>
        <w:tc>
          <w:tcPr>
            <w:tcW w:w="22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066253" w14:textId="572412BC" w:rsidR="00DB0A95" w:rsidRPr="0077220A" w:rsidRDefault="00DB0A95" w:rsidP="001E605A">
            <w:pPr>
              <w:spacing w:line="276" w:lineRule="auto"/>
              <w:rPr>
                <w:i/>
                <w:iCs/>
                <w:sz w:val="24"/>
              </w:rPr>
            </w:pPr>
            <w:r w:rsidRPr="0077220A">
              <w:rPr>
                <w:sz w:val="24"/>
              </w:rPr>
              <w:t xml:space="preserve">Отсутствие оперативного доступа </w:t>
            </w:r>
            <w:r w:rsidR="0077220A">
              <w:rPr>
                <w:sz w:val="24"/>
              </w:rPr>
              <w:br/>
            </w:r>
            <w:r w:rsidRPr="0077220A">
              <w:rPr>
                <w:sz w:val="24"/>
              </w:rPr>
              <w:t>к необходимой архивной информации</w:t>
            </w:r>
            <w:r w:rsidRPr="0077220A">
              <w:rPr>
                <w:i/>
                <w:iCs/>
                <w:sz w:val="24"/>
              </w:rPr>
              <w:t xml:space="preserve">   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F6D9CD" w14:textId="3267E760" w:rsidR="00DB0A95" w:rsidRPr="0077220A" w:rsidRDefault="00DB0A95" w:rsidP="001E605A">
            <w:pPr>
              <w:spacing w:line="276" w:lineRule="auto"/>
              <w:rPr>
                <w:i/>
                <w:iCs/>
                <w:sz w:val="24"/>
              </w:rPr>
            </w:pPr>
            <w:r w:rsidRPr="0077220A">
              <w:rPr>
                <w:sz w:val="24"/>
              </w:rPr>
              <w:t xml:space="preserve">Не своевременное достижение целей </w:t>
            </w:r>
            <w:r w:rsidR="0077220A">
              <w:rPr>
                <w:sz w:val="24"/>
              </w:rPr>
              <w:br/>
            </w:r>
            <w:r w:rsidRPr="0077220A">
              <w:rPr>
                <w:sz w:val="24"/>
              </w:rPr>
              <w:t>в рамках государственного управления</w:t>
            </w:r>
          </w:p>
        </w:tc>
        <w:tc>
          <w:tcPr>
            <w:tcW w:w="1006" w:type="dxa"/>
          </w:tcPr>
          <w:p w14:paraId="040E6A8A" w14:textId="1C62463A" w:rsidR="00DB0A95" w:rsidRPr="0077220A" w:rsidRDefault="00DB0A95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>8</w:t>
            </w:r>
          </w:p>
        </w:tc>
      </w:tr>
      <w:tr w:rsidR="00DB0A95" w:rsidRPr="0077220A" w14:paraId="51C0A987" w14:textId="77777777" w:rsidTr="001E605A">
        <w:trPr>
          <w:trHeight w:val="695"/>
        </w:trPr>
        <w:tc>
          <w:tcPr>
            <w:tcW w:w="704" w:type="dxa"/>
          </w:tcPr>
          <w:p w14:paraId="12D3DF82" w14:textId="656711CC" w:rsidR="00DB0A95" w:rsidRPr="0077220A" w:rsidRDefault="00DB0A95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>6</w:t>
            </w:r>
          </w:p>
        </w:tc>
        <w:tc>
          <w:tcPr>
            <w:tcW w:w="26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7FEFFB" w14:textId="012CDA0B" w:rsidR="00DB0A95" w:rsidRPr="0077220A" w:rsidRDefault="00DB0A95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>Граждане</w:t>
            </w:r>
          </w:p>
        </w:tc>
        <w:tc>
          <w:tcPr>
            <w:tcW w:w="1701" w:type="dxa"/>
          </w:tcPr>
          <w:p w14:paraId="68262E39" w14:textId="30B5899A" w:rsidR="00DB0A95" w:rsidRPr="0077220A" w:rsidRDefault="00DB0A95" w:rsidP="001E605A">
            <w:pPr>
              <w:spacing w:line="276" w:lineRule="auto"/>
              <w:rPr>
                <w:i/>
                <w:iCs/>
                <w:sz w:val="24"/>
              </w:rPr>
            </w:pPr>
            <w:r w:rsidRPr="0077220A">
              <w:rPr>
                <w:sz w:val="24"/>
              </w:rPr>
              <w:t>Граждане</w:t>
            </w:r>
          </w:p>
        </w:tc>
        <w:tc>
          <w:tcPr>
            <w:tcW w:w="2437" w:type="dxa"/>
          </w:tcPr>
          <w:p w14:paraId="1BC829D5" w14:textId="3F6C95DD" w:rsidR="00DB0A95" w:rsidRPr="0077220A" w:rsidRDefault="00DB0A95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>Оцифровка архивных документов</w:t>
            </w:r>
          </w:p>
        </w:tc>
        <w:tc>
          <w:tcPr>
            <w:tcW w:w="19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E181D" w14:textId="77777777" w:rsidR="00DB0A95" w:rsidRPr="0077220A" w:rsidRDefault="00DB0A95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>Утрата архивных документов,</w:t>
            </w:r>
          </w:p>
          <w:p w14:paraId="68F9A426" w14:textId="6EAFE414" w:rsidR="00DB0A95" w:rsidRPr="0077220A" w:rsidRDefault="00DB0A95" w:rsidP="001E605A">
            <w:pPr>
              <w:spacing w:line="276" w:lineRule="auto"/>
              <w:rPr>
                <w:i/>
                <w:iCs/>
                <w:sz w:val="24"/>
              </w:rPr>
            </w:pPr>
            <w:r w:rsidRPr="0077220A">
              <w:rPr>
                <w:sz w:val="24"/>
              </w:rPr>
              <w:t xml:space="preserve">отсутствие полноты информации, длительное время получения информации </w:t>
            </w:r>
          </w:p>
        </w:tc>
        <w:tc>
          <w:tcPr>
            <w:tcW w:w="22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1B227E" w14:textId="6CCDC168" w:rsidR="00DB0A95" w:rsidRPr="0077220A" w:rsidRDefault="00DB0A95" w:rsidP="001E605A">
            <w:pPr>
              <w:spacing w:line="276" w:lineRule="auto"/>
              <w:rPr>
                <w:i/>
                <w:iCs/>
                <w:sz w:val="24"/>
              </w:rPr>
            </w:pPr>
            <w:r w:rsidRPr="0077220A">
              <w:rPr>
                <w:sz w:val="24"/>
              </w:rPr>
              <w:t>Несвоевременное достижение цели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0709B3" w14:textId="2C81B36F" w:rsidR="00DB0A95" w:rsidRPr="0077220A" w:rsidRDefault="00DB0A95" w:rsidP="001E605A">
            <w:pPr>
              <w:spacing w:line="276" w:lineRule="auto"/>
              <w:rPr>
                <w:i/>
                <w:iCs/>
                <w:sz w:val="24"/>
              </w:rPr>
            </w:pPr>
            <w:r w:rsidRPr="0077220A">
              <w:rPr>
                <w:sz w:val="24"/>
              </w:rPr>
              <w:t>Не своевременное достижение целей в рамках государственного управления</w:t>
            </w:r>
          </w:p>
        </w:tc>
        <w:tc>
          <w:tcPr>
            <w:tcW w:w="1006" w:type="dxa"/>
          </w:tcPr>
          <w:p w14:paraId="510BEE45" w14:textId="06CD7E86" w:rsidR="00DB0A95" w:rsidRPr="0077220A" w:rsidRDefault="00DB0A95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>7</w:t>
            </w:r>
          </w:p>
        </w:tc>
      </w:tr>
      <w:tr w:rsidR="00DB0A95" w:rsidRPr="0077220A" w14:paraId="3CA8109E" w14:textId="77777777" w:rsidTr="001E605A">
        <w:trPr>
          <w:trHeight w:val="695"/>
        </w:trPr>
        <w:tc>
          <w:tcPr>
            <w:tcW w:w="704" w:type="dxa"/>
          </w:tcPr>
          <w:p w14:paraId="7B5EDC43" w14:textId="068A1FC5" w:rsidR="00DB0A95" w:rsidRPr="0077220A" w:rsidRDefault="00902327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lastRenderedPageBreak/>
              <w:t>7</w:t>
            </w:r>
          </w:p>
        </w:tc>
        <w:tc>
          <w:tcPr>
            <w:tcW w:w="26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4E8898" w14:textId="13B020A9" w:rsidR="00DB0A95" w:rsidRPr="0077220A" w:rsidRDefault="00DB0A95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>Федеральные органы исполнительной власти</w:t>
            </w:r>
          </w:p>
        </w:tc>
        <w:tc>
          <w:tcPr>
            <w:tcW w:w="1701" w:type="dxa"/>
          </w:tcPr>
          <w:p w14:paraId="10DB2336" w14:textId="336ACAC9" w:rsidR="00DB0A95" w:rsidRPr="0077220A" w:rsidRDefault="00DB0A95" w:rsidP="001E605A">
            <w:pPr>
              <w:spacing w:line="276" w:lineRule="auto"/>
              <w:rPr>
                <w:i/>
                <w:iCs/>
                <w:sz w:val="24"/>
              </w:rPr>
            </w:pPr>
            <w:r w:rsidRPr="0077220A">
              <w:rPr>
                <w:sz w:val="24"/>
              </w:rPr>
              <w:t>Государство</w:t>
            </w:r>
          </w:p>
        </w:tc>
        <w:tc>
          <w:tcPr>
            <w:tcW w:w="2437" w:type="dxa"/>
          </w:tcPr>
          <w:p w14:paraId="41E288FD" w14:textId="22F2468E" w:rsidR="00DB0A95" w:rsidRPr="0077220A" w:rsidRDefault="00DB0A95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 xml:space="preserve">Создание условий для перехода государственных органов власти на использование электронных ресурсов для осуществления своих функций и предоставления услуг </w:t>
            </w:r>
          </w:p>
        </w:tc>
        <w:tc>
          <w:tcPr>
            <w:tcW w:w="19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AE187F" w14:textId="43897EA4" w:rsidR="00DB0A95" w:rsidRPr="0077220A" w:rsidRDefault="00DB0A95" w:rsidP="001E605A">
            <w:pPr>
              <w:spacing w:line="276" w:lineRule="auto"/>
              <w:rPr>
                <w:i/>
                <w:iCs/>
                <w:sz w:val="24"/>
              </w:rPr>
            </w:pPr>
            <w:r w:rsidRPr="0077220A">
              <w:rPr>
                <w:iCs/>
                <w:sz w:val="24"/>
              </w:rPr>
              <w:t>Преобладание «бумажной» формы взаимодействия бизнеса и граждан с государством</w:t>
            </w:r>
          </w:p>
        </w:tc>
        <w:tc>
          <w:tcPr>
            <w:tcW w:w="22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E77A8" w14:textId="7AFF1CD8" w:rsidR="00DB0A95" w:rsidRPr="00BE60A2" w:rsidRDefault="00DB0A95" w:rsidP="001E605A">
            <w:pPr>
              <w:spacing w:line="276" w:lineRule="auto"/>
              <w:rPr>
                <w:iCs/>
                <w:sz w:val="24"/>
              </w:rPr>
            </w:pPr>
            <w:r w:rsidRPr="0077220A">
              <w:rPr>
                <w:iCs/>
                <w:sz w:val="24"/>
              </w:rPr>
              <w:t xml:space="preserve">Необходимость запроса бумажных документов при проверках, сборе статистической отчетности, долгое время сбора информации о лицензиях и сертификатах компаний, долгое время реакции при нарушениях. 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7158BA" w14:textId="77777777" w:rsidR="00DB0A95" w:rsidRPr="0077220A" w:rsidRDefault="00DB0A95" w:rsidP="001E605A">
            <w:pPr>
              <w:spacing w:line="276" w:lineRule="auto"/>
              <w:rPr>
                <w:i/>
                <w:iCs/>
                <w:sz w:val="24"/>
              </w:rPr>
            </w:pPr>
          </w:p>
        </w:tc>
        <w:tc>
          <w:tcPr>
            <w:tcW w:w="1006" w:type="dxa"/>
          </w:tcPr>
          <w:p w14:paraId="7D65923C" w14:textId="0FFB0350" w:rsidR="00DB0A95" w:rsidRPr="0077220A" w:rsidRDefault="00DB0A95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>8</w:t>
            </w:r>
          </w:p>
        </w:tc>
      </w:tr>
      <w:tr w:rsidR="00DB0A95" w:rsidRPr="0077220A" w14:paraId="1433072D" w14:textId="77777777" w:rsidTr="001E605A">
        <w:trPr>
          <w:trHeight w:val="695"/>
        </w:trPr>
        <w:tc>
          <w:tcPr>
            <w:tcW w:w="704" w:type="dxa"/>
          </w:tcPr>
          <w:p w14:paraId="64C3E832" w14:textId="7A78606E" w:rsidR="00DB0A95" w:rsidRPr="0077220A" w:rsidRDefault="00902327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>8</w:t>
            </w:r>
          </w:p>
        </w:tc>
        <w:tc>
          <w:tcPr>
            <w:tcW w:w="26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924ACD" w14:textId="2BBACF08" w:rsidR="00DB0A95" w:rsidRPr="0077220A" w:rsidRDefault="00DB0A95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 xml:space="preserve">Юридические лица </w:t>
            </w:r>
          </w:p>
        </w:tc>
        <w:tc>
          <w:tcPr>
            <w:tcW w:w="1701" w:type="dxa"/>
          </w:tcPr>
          <w:p w14:paraId="054C664E" w14:textId="38A53DDF" w:rsidR="00DB0A95" w:rsidRPr="0077220A" w:rsidRDefault="00DB0A95" w:rsidP="001E605A">
            <w:pPr>
              <w:spacing w:line="276" w:lineRule="auto"/>
              <w:rPr>
                <w:i/>
                <w:iCs/>
                <w:sz w:val="24"/>
              </w:rPr>
            </w:pPr>
            <w:r w:rsidRPr="0077220A">
              <w:rPr>
                <w:sz w:val="24"/>
              </w:rPr>
              <w:t>Бизнес</w:t>
            </w:r>
          </w:p>
        </w:tc>
        <w:tc>
          <w:tcPr>
            <w:tcW w:w="2437" w:type="dxa"/>
          </w:tcPr>
          <w:p w14:paraId="5EFD6AEB" w14:textId="1698344A" w:rsidR="00DB0A95" w:rsidRPr="0077220A" w:rsidRDefault="00BE60A2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 xml:space="preserve">Создание возможностей </w:t>
            </w:r>
            <w:r>
              <w:rPr>
                <w:sz w:val="24"/>
              </w:rPr>
              <w:br/>
            </w:r>
            <w:r w:rsidRPr="0077220A">
              <w:rPr>
                <w:sz w:val="24"/>
              </w:rPr>
              <w:t>для использования стандартизированных видов документов, предоставления документов обязательной отчетности в электронном виде</w:t>
            </w:r>
          </w:p>
        </w:tc>
        <w:tc>
          <w:tcPr>
            <w:tcW w:w="19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FB9622" w14:textId="0DD83187" w:rsidR="00DB0A95" w:rsidRPr="0077220A" w:rsidRDefault="00DB0A95" w:rsidP="001E605A">
            <w:pPr>
              <w:spacing w:line="276" w:lineRule="auto"/>
              <w:rPr>
                <w:i/>
                <w:iCs/>
                <w:sz w:val="24"/>
              </w:rPr>
            </w:pPr>
            <w:r w:rsidRPr="0077220A">
              <w:rPr>
                <w:iCs/>
                <w:sz w:val="24"/>
              </w:rPr>
              <w:t xml:space="preserve">Взаимодействие компаний между собой </w:t>
            </w:r>
            <w:r w:rsidR="0077220A">
              <w:rPr>
                <w:iCs/>
                <w:sz w:val="24"/>
              </w:rPr>
              <w:br/>
            </w:r>
            <w:r w:rsidRPr="0077220A">
              <w:rPr>
                <w:iCs/>
                <w:sz w:val="24"/>
              </w:rPr>
              <w:t>и государством преимущественно в «бумажном» виде</w:t>
            </w:r>
          </w:p>
        </w:tc>
        <w:tc>
          <w:tcPr>
            <w:tcW w:w="22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B6B3E" w14:textId="26F9F1AE" w:rsidR="00DB0A95" w:rsidRPr="00BE60A2" w:rsidRDefault="00DB0A95" w:rsidP="001E605A">
            <w:pPr>
              <w:spacing w:line="276" w:lineRule="auto"/>
              <w:rPr>
                <w:iCs/>
                <w:sz w:val="24"/>
              </w:rPr>
            </w:pPr>
            <w:r w:rsidRPr="0077220A">
              <w:rPr>
                <w:iCs/>
                <w:sz w:val="24"/>
              </w:rPr>
              <w:t xml:space="preserve">Долгое оформление сделок. Контроль контрагентов </w:t>
            </w:r>
            <w:r w:rsidR="0077220A">
              <w:rPr>
                <w:iCs/>
                <w:sz w:val="24"/>
              </w:rPr>
              <w:br/>
            </w:r>
            <w:r w:rsidRPr="0077220A">
              <w:rPr>
                <w:iCs/>
                <w:sz w:val="24"/>
              </w:rPr>
              <w:t xml:space="preserve">над выполнением контрактных обязательств. Сложность внесения изменений </w:t>
            </w:r>
            <w:r w:rsidR="0077220A">
              <w:rPr>
                <w:iCs/>
                <w:sz w:val="24"/>
              </w:rPr>
              <w:br/>
            </w:r>
            <w:r w:rsidRPr="0077220A">
              <w:rPr>
                <w:iCs/>
                <w:sz w:val="24"/>
              </w:rPr>
              <w:t>в существующие условия сделок. Обмен подтверждающей документацией.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0E2203" w14:textId="77777777" w:rsidR="00DB0A95" w:rsidRPr="0077220A" w:rsidRDefault="00DB0A95" w:rsidP="001E605A">
            <w:pPr>
              <w:spacing w:line="276" w:lineRule="auto"/>
              <w:rPr>
                <w:i/>
                <w:iCs/>
                <w:sz w:val="24"/>
              </w:rPr>
            </w:pPr>
          </w:p>
        </w:tc>
        <w:tc>
          <w:tcPr>
            <w:tcW w:w="1006" w:type="dxa"/>
          </w:tcPr>
          <w:p w14:paraId="663B8390" w14:textId="69FDB42A" w:rsidR="00DB0A95" w:rsidRPr="0077220A" w:rsidRDefault="00DB0A95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>8</w:t>
            </w:r>
          </w:p>
        </w:tc>
      </w:tr>
      <w:tr w:rsidR="00B37C82" w:rsidRPr="0077220A" w14:paraId="618F52DA" w14:textId="77777777" w:rsidTr="001E605A">
        <w:trPr>
          <w:trHeight w:val="695"/>
        </w:trPr>
        <w:tc>
          <w:tcPr>
            <w:tcW w:w="704" w:type="dxa"/>
            <w:vMerge w:val="restart"/>
          </w:tcPr>
          <w:p w14:paraId="69E0E348" w14:textId="12DB6A95" w:rsidR="00B37C82" w:rsidRPr="0077220A" w:rsidRDefault="00B37C82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lastRenderedPageBreak/>
              <w:t>9</w:t>
            </w:r>
          </w:p>
        </w:tc>
        <w:tc>
          <w:tcPr>
            <w:tcW w:w="2693" w:type="dxa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7C3238" w14:textId="7C1746DF" w:rsidR="00B37C82" w:rsidRPr="0077220A" w:rsidRDefault="00B37C82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 xml:space="preserve">Органы государственной власти, государственные учреждения, государственные внебюджетные фонды, публично-правовые компании, некоммерческие организации – потребители ресурсов </w:t>
            </w:r>
            <w:proofErr w:type="spellStart"/>
            <w:r w:rsidRPr="0077220A">
              <w:rPr>
                <w:sz w:val="24"/>
              </w:rPr>
              <w:t>ГосОблака</w:t>
            </w:r>
            <w:proofErr w:type="spellEnd"/>
            <w:r w:rsidRPr="0077220A">
              <w:rPr>
                <w:sz w:val="24"/>
              </w:rPr>
              <w:t xml:space="preserve"> </w:t>
            </w:r>
          </w:p>
        </w:tc>
        <w:tc>
          <w:tcPr>
            <w:tcW w:w="1701" w:type="dxa"/>
            <w:vMerge w:val="restart"/>
          </w:tcPr>
          <w:p w14:paraId="7E9F9237" w14:textId="2406C43C" w:rsidR="00B37C82" w:rsidRPr="0077220A" w:rsidRDefault="00B37C82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>Государство</w:t>
            </w:r>
          </w:p>
        </w:tc>
        <w:tc>
          <w:tcPr>
            <w:tcW w:w="2437" w:type="dxa"/>
            <w:vMerge w:val="restart"/>
          </w:tcPr>
          <w:p w14:paraId="4AB93C32" w14:textId="32A308F1" w:rsidR="00B37C82" w:rsidRPr="0077220A" w:rsidRDefault="00B37C82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 xml:space="preserve">Перевод информационных систем и информационных ресурсов на ресурсы </w:t>
            </w:r>
            <w:proofErr w:type="spellStart"/>
            <w:r w:rsidRPr="0077220A">
              <w:rPr>
                <w:sz w:val="24"/>
              </w:rPr>
              <w:t>ГосОблака</w:t>
            </w:r>
            <w:proofErr w:type="spellEnd"/>
          </w:p>
        </w:tc>
        <w:tc>
          <w:tcPr>
            <w:tcW w:w="1958" w:type="dxa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9AC28B" w14:textId="5382FCFF" w:rsidR="00B37C82" w:rsidRPr="0077220A" w:rsidRDefault="00B37C82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 xml:space="preserve">Устаревание инфраструктуры, построенной на зарубежных решениях, невозможность ее обновления ввиду санкционных ограничений, не соответствие требованиям ИБ в части использования </w:t>
            </w:r>
          </w:p>
          <w:p w14:paraId="3F471983" w14:textId="532622CA" w:rsidR="00B37C82" w:rsidRPr="0077220A" w:rsidRDefault="00B37C82" w:rsidP="001E605A">
            <w:pPr>
              <w:spacing w:line="276" w:lineRule="auto"/>
              <w:rPr>
                <w:iCs/>
                <w:sz w:val="24"/>
              </w:rPr>
            </w:pPr>
            <w:r w:rsidRPr="0077220A">
              <w:rPr>
                <w:sz w:val="24"/>
              </w:rPr>
              <w:t>иностранного оборудования</w:t>
            </w:r>
          </w:p>
        </w:tc>
        <w:tc>
          <w:tcPr>
            <w:tcW w:w="22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AA9E25" w14:textId="5EB98524" w:rsidR="00B37C82" w:rsidRPr="0077220A" w:rsidRDefault="00B37C82" w:rsidP="001E605A">
            <w:pPr>
              <w:spacing w:line="276" w:lineRule="auto"/>
              <w:rPr>
                <w:iCs/>
                <w:sz w:val="24"/>
              </w:rPr>
            </w:pPr>
            <w:r w:rsidRPr="0077220A">
              <w:rPr>
                <w:sz w:val="24"/>
              </w:rPr>
              <w:t>Более высокая подверженность кибер-атакам, нарушения функционирования прикладных решений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81A5F8" w14:textId="30611A7D" w:rsidR="00B37C82" w:rsidRPr="0077220A" w:rsidRDefault="00B37C82" w:rsidP="001E605A">
            <w:pPr>
              <w:spacing w:line="276" w:lineRule="auto"/>
              <w:rPr>
                <w:i/>
                <w:iCs/>
                <w:sz w:val="24"/>
              </w:rPr>
            </w:pPr>
            <w:r w:rsidRPr="0077220A">
              <w:rPr>
                <w:sz w:val="24"/>
              </w:rPr>
              <w:t>Утечка данных пользователей информационной системы</w:t>
            </w:r>
          </w:p>
        </w:tc>
        <w:tc>
          <w:tcPr>
            <w:tcW w:w="1006" w:type="dxa"/>
          </w:tcPr>
          <w:p w14:paraId="11C8DB3C" w14:textId="1842065A" w:rsidR="00B37C82" w:rsidRPr="0077220A" w:rsidRDefault="00B37C82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>8</w:t>
            </w:r>
          </w:p>
        </w:tc>
      </w:tr>
      <w:tr w:rsidR="00B37C82" w:rsidRPr="0077220A" w14:paraId="585747EA" w14:textId="77777777" w:rsidTr="001E605A">
        <w:trPr>
          <w:trHeight w:val="695"/>
        </w:trPr>
        <w:tc>
          <w:tcPr>
            <w:tcW w:w="704" w:type="dxa"/>
            <w:vMerge/>
          </w:tcPr>
          <w:p w14:paraId="17F3A685" w14:textId="77777777" w:rsidR="00B37C82" w:rsidRPr="0077220A" w:rsidRDefault="00B37C82" w:rsidP="001E605A">
            <w:pPr>
              <w:spacing w:line="276" w:lineRule="auto"/>
              <w:rPr>
                <w:sz w:val="24"/>
              </w:rPr>
            </w:pPr>
          </w:p>
        </w:tc>
        <w:tc>
          <w:tcPr>
            <w:tcW w:w="2693" w:type="dxa"/>
            <w:vMerge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480D29" w14:textId="77777777" w:rsidR="00B37C82" w:rsidRPr="0077220A" w:rsidRDefault="00B37C82" w:rsidP="001E605A">
            <w:pPr>
              <w:spacing w:line="276" w:lineRule="auto"/>
              <w:rPr>
                <w:sz w:val="24"/>
              </w:rPr>
            </w:pPr>
          </w:p>
        </w:tc>
        <w:tc>
          <w:tcPr>
            <w:tcW w:w="1701" w:type="dxa"/>
            <w:vMerge/>
          </w:tcPr>
          <w:p w14:paraId="5C2DDDB9" w14:textId="77777777" w:rsidR="00B37C82" w:rsidRPr="0077220A" w:rsidRDefault="00B37C82" w:rsidP="001E605A">
            <w:pPr>
              <w:spacing w:line="276" w:lineRule="auto"/>
              <w:rPr>
                <w:sz w:val="24"/>
              </w:rPr>
            </w:pPr>
          </w:p>
        </w:tc>
        <w:tc>
          <w:tcPr>
            <w:tcW w:w="2437" w:type="dxa"/>
            <w:vMerge/>
          </w:tcPr>
          <w:p w14:paraId="669FD766" w14:textId="77777777" w:rsidR="00B37C82" w:rsidRPr="0077220A" w:rsidRDefault="00B37C82" w:rsidP="001E605A">
            <w:pPr>
              <w:spacing w:line="276" w:lineRule="auto"/>
              <w:rPr>
                <w:sz w:val="24"/>
              </w:rPr>
            </w:pPr>
          </w:p>
        </w:tc>
        <w:tc>
          <w:tcPr>
            <w:tcW w:w="1958" w:type="dxa"/>
            <w:vMerge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17520D" w14:textId="77777777" w:rsidR="00B37C82" w:rsidRPr="0077220A" w:rsidRDefault="00B37C82" w:rsidP="001E605A">
            <w:pPr>
              <w:spacing w:line="276" w:lineRule="auto"/>
              <w:rPr>
                <w:iCs/>
                <w:sz w:val="24"/>
              </w:rPr>
            </w:pPr>
          </w:p>
        </w:tc>
        <w:tc>
          <w:tcPr>
            <w:tcW w:w="22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B38914" w14:textId="3A69FC5F" w:rsidR="00B37C82" w:rsidRPr="0077220A" w:rsidRDefault="00B37C82" w:rsidP="001E605A">
            <w:pPr>
              <w:spacing w:line="276" w:lineRule="auto"/>
              <w:rPr>
                <w:iCs/>
                <w:sz w:val="24"/>
              </w:rPr>
            </w:pPr>
            <w:r w:rsidRPr="0077220A">
              <w:rPr>
                <w:sz w:val="24"/>
              </w:rPr>
              <w:t>Снижение отказоустойчивости инфраструктуры и соответственно надежности эксплуатации размещенных на ней информационных систем и информационных ресурсов (далее – ИС и ИР).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9E7B43" w14:textId="1E798770" w:rsidR="00B37C82" w:rsidRPr="0077220A" w:rsidRDefault="00B37C82" w:rsidP="001E605A">
            <w:pPr>
              <w:spacing w:line="276" w:lineRule="auto"/>
              <w:rPr>
                <w:i/>
                <w:iCs/>
                <w:sz w:val="24"/>
              </w:rPr>
            </w:pPr>
            <w:r w:rsidRPr="0077220A">
              <w:rPr>
                <w:sz w:val="24"/>
              </w:rPr>
              <w:t>Нестабильное функционирование ИС и ИР</w:t>
            </w:r>
          </w:p>
        </w:tc>
        <w:tc>
          <w:tcPr>
            <w:tcW w:w="1006" w:type="dxa"/>
          </w:tcPr>
          <w:p w14:paraId="46EB9F9E" w14:textId="374D9D6B" w:rsidR="00B37C82" w:rsidRPr="0077220A" w:rsidRDefault="00B37C82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>7</w:t>
            </w:r>
          </w:p>
        </w:tc>
      </w:tr>
      <w:tr w:rsidR="00B37C82" w:rsidRPr="0077220A" w14:paraId="041637AD" w14:textId="77777777" w:rsidTr="001E605A">
        <w:trPr>
          <w:trHeight w:val="695"/>
        </w:trPr>
        <w:tc>
          <w:tcPr>
            <w:tcW w:w="704" w:type="dxa"/>
            <w:vMerge/>
          </w:tcPr>
          <w:p w14:paraId="4095E998" w14:textId="77777777" w:rsidR="00B37C82" w:rsidRPr="0077220A" w:rsidRDefault="00B37C82" w:rsidP="001E605A">
            <w:pPr>
              <w:spacing w:line="276" w:lineRule="auto"/>
              <w:rPr>
                <w:sz w:val="24"/>
              </w:rPr>
            </w:pPr>
          </w:p>
        </w:tc>
        <w:tc>
          <w:tcPr>
            <w:tcW w:w="2693" w:type="dxa"/>
            <w:vMerge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2F478E" w14:textId="77777777" w:rsidR="00B37C82" w:rsidRPr="0077220A" w:rsidRDefault="00B37C82" w:rsidP="001E605A">
            <w:pPr>
              <w:spacing w:line="276" w:lineRule="auto"/>
              <w:rPr>
                <w:sz w:val="24"/>
              </w:rPr>
            </w:pPr>
          </w:p>
        </w:tc>
        <w:tc>
          <w:tcPr>
            <w:tcW w:w="1701" w:type="dxa"/>
            <w:vMerge/>
          </w:tcPr>
          <w:p w14:paraId="7AD8FC88" w14:textId="77777777" w:rsidR="00B37C82" w:rsidRPr="0077220A" w:rsidRDefault="00B37C82" w:rsidP="001E605A">
            <w:pPr>
              <w:spacing w:line="276" w:lineRule="auto"/>
              <w:rPr>
                <w:sz w:val="24"/>
              </w:rPr>
            </w:pPr>
          </w:p>
        </w:tc>
        <w:tc>
          <w:tcPr>
            <w:tcW w:w="2437" w:type="dxa"/>
            <w:vMerge/>
          </w:tcPr>
          <w:p w14:paraId="715CE776" w14:textId="77777777" w:rsidR="00B37C82" w:rsidRPr="0077220A" w:rsidRDefault="00B37C82" w:rsidP="001E605A">
            <w:pPr>
              <w:spacing w:line="276" w:lineRule="auto"/>
              <w:rPr>
                <w:sz w:val="24"/>
              </w:rPr>
            </w:pPr>
          </w:p>
        </w:tc>
        <w:tc>
          <w:tcPr>
            <w:tcW w:w="1958" w:type="dxa"/>
            <w:vMerge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289607" w14:textId="77777777" w:rsidR="00B37C82" w:rsidRPr="0077220A" w:rsidRDefault="00B37C82" w:rsidP="001E605A">
            <w:pPr>
              <w:spacing w:line="276" w:lineRule="auto"/>
              <w:rPr>
                <w:iCs/>
                <w:sz w:val="24"/>
              </w:rPr>
            </w:pPr>
          </w:p>
        </w:tc>
        <w:tc>
          <w:tcPr>
            <w:tcW w:w="22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103D44" w14:textId="31EFB1C1" w:rsidR="00B37C82" w:rsidRPr="0077220A" w:rsidRDefault="00B37C82" w:rsidP="001E605A">
            <w:pPr>
              <w:spacing w:line="276" w:lineRule="auto"/>
              <w:rPr>
                <w:iCs/>
                <w:sz w:val="24"/>
              </w:rPr>
            </w:pPr>
            <w:r w:rsidRPr="0077220A">
              <w:rPr>
                <w:sz w:val="24"/>
              </w:rPr>
              <w:t xml:space="preserve">Дополнительные затраты на аренду или строительство собственного центра обработки данных для размещения ИС и </w:t>
            </w:r>
            <w:r w:rsidRPr="0077220A">
              <w:rPr>
                <w:sz w:val="24"/>
              </w:rPr>
              <w:lastRenderedPageBreak/>
              <w:t>ИР ввиду невозможности масштабирования имеющихся инфраструктурных решений.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0B58C8" w14:textId="18848861" w:rsidR="00B37C82" w:rsidRPr="0077220A" w:rsidRDefault="00B37C82" w:rsidP="001E605A">
            <w:pPr>
              <w:spacing w:line="276" w:lineRule="auto"/>
              <w:rPr>
                <w:i/>
                <w:iCs/>
                <w:sz w:val="24"/>
              </w:rPr>
            </w:pPr>
            <w:r w:rsidRPr="0077220A">
              <w:rPr>
                <w:sz w:val="24"/>
              </w:rPr>
              <w:lastRenderedPageBreak/>
              <w:t>Задержки по реализации программ развития ИС и ИР</w:t>
            </w:r>
          </w:p>
        </w:tc>
        <w:tc>
          <w:tcPr>
            <w:tcW w:w="1006" w:type="dxa"/>
          </w:tcPr>
          <w:p w14:paraId="0459CCE6" w14:textId="2F70BBA5" w:rsidR="00B37C82" w:rsidRPr="0077220A" w:rsidRDefault="00B37C82" w:rsidP="001E605A">
            <w:pPr>
              <w:spacing w:line="276" w:lineRule="auto"/>
              <w:rPr>
                <w:sz w:val="24"/>
              </w:rPr>
            </w:pPr>
            <w:r w:rsidRPr="0077220A">
              <w:rPr>
                <w:sz w:val="24"/>
              </w:rPr>
              <w:t>7</w:t>
            </w:r>
          </w:p>
        </w:tc>
      </w:tr>
      <w:tr w:rsidR="00A20869" w:rsidRPr="0077220A" w14:paraId="67602A3C" w14:textId="77777777" w:rsidTr="001E605A">
        <w:trPr>
          <w:trHeight w:val="695"/>
        </w:trPr>
        <w:tc>
          <w:tcPr>
            <w:tcW w:w="704" w:type="dxa"/>
          </w:tcPr>
          <w:p w14:paraId="4B81061F" w14:textId="3DBCD6E2" w:rsidR="00A20869" w:rsidRPr="0077220A" w:rsidRDefault="00A20869" w:rsidP="001E605A">
            <w:pPr>
              <w:spacing w:line="276" w:lineRule="auto"/>
              <w:rPr>
                <w:bCs/>
                <w:sz w:val="24"/>
              </w:rPr>
            </w:pPr>
            <w:r w:rsidRPr="0077220A">
              <w:rPr>
                <w:bCs/>
                <w:sz w:val="24"/>
              </w:rPr>
              <w:t>10</w:t>
            </w:r>
          </w:p>
        </w:tc>
        <w:tc>
          <w:tcPr>
            <w:tcW w:w="26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4BEEF" w14:textId="2D6074C9" w:rsidR="00A20869" w:rsidRPr="0077220A" w:rsidRDefault="00A20869" w:rsidP="001E605A">
            <w:pPr>
              <w:spacing w:line="276" w:lineRule="auto"/>
              <w:rPr>
                <w:bCs/>
                <w:sz w:val="24"/>
              </w:rPr>
            </w:pPr>
            <w:r w:rsidRPr="0077220A">
              <w:rPr>
                <w:bCs/>
                <w:sz w:val="24"/>
              </w:rPr>
              <w:t xml:space="preserve">Федеральные </w:t>
            </w:r>
            <w:r w:rsidR="0077220A">
              <w:rPr>
                <w:bCs/>
                <w:sz w:val="24"/>
              </w:rPr>
              <w:br/>
            </w:r>
            <w:r w:rsidRPr="0077220A">
              <w:rPr>
                <w:bCs/>
                <w:sz w:val="24"/>
              </w:rPr>
              <w:t>и региональные органы исполнительной власти</w:t>
            </w:r>
          </w:p>
        </w:tc>
        <w:tc>
          <w:tcPr>
            <w:tcW w:w="1701" w:type="dxa"/>
          </w:tcPr>
          <w:p w14:paraId="0FADB157" w14:textId="796FBAE1" w:rsidR="00A20869" w:rsidRPr="0077220A" w:rsidRDefault="00A20869" w:rsidP="001E605A">
            <w:pPr>
              <w:spacing w:line="276" w:lineRule="auto"/>
              <w:rPr>
                <w:bCs/>
                <w:sz w:val="24"/>
              </w:rPr>
            </w:pPr>
            <w:r w:rsidRPr="0077220A">
              <w:rPr>
                <w:bCs/>
                <w:sz w:val="24"/>
              </w:rPr>
              <w:t>Государство</w:t>
            </w:r>
          </w:p>
        </w:tc>
        <w:tc>
          <w:tcPr>
            <w:tcW w:w="2437" w:type="dxa"/>
          </w:tcPr>
          <w:p w14:paraId="15791A45" w14:textId="4E61540E" w:rsidR="00A20869" w:rsidRPr="0077220A" w:rsidRDefault="00A20869" w:rsidP="001E605A">
            <w:pPr>
              <w:spacing w:line="276" w:lineRule="auto"/>
              <w:rPr>
                <w:bCs/>
                <w:sz w:val="24"/>
              </w:rPr>
            </w:pPr>
            <w:r w:rsidRPr="0077220A">
              <w:rPr>
                <w:bCs/>
                <w:sz w:val="24"/>
              </w:rPr>
              <w:t>Переход на использование сервисов платформы «</w:t>
            </w:r>
            <w:proofErr w:type="spellStart"/>
            <w:r w:rsidRPr="0077220A">
              <w:rPr>
                <w:bCs/>
                <w:sz w:val="24"/>
              </w:rPr>
              <w:t>ГосТех</w:t>
            </w:r>
            <w:proofErr w:type="spellEnd"/>
            <w:r w:rsidRPr="0077220A">
              <w:rPr>
                <w:bCs/>
                <w:sz w:val="24"/>
              </w:rPr>
              <w:t>» для создания и развития государственных информационных систем на платформе «</w:t>
            </w:r>
            <w:proofErr w:type="spellStart"/>
            <w:r w:rsidRPr="0077220A">
              <w:rPr>
                <w:bCs/>
                <w:sz w:val="24"/>
              </w:rPr>
              <w:t>ГосТех</w:t>
            </w:r>
            <w:proofErr w:type="spellEnd"/>
            <w:r w:rsidRPr="0077220A">
              <w:rPr>
                <w:bCs/>
                <w:sz w:val="24"/>
              </w:rPr>
              <w:t>»</w:t>
            </w:r>
          </w:p>
        </w:tc>
        <w:tc>
          <w:tcPr>
            <w:tcW w:w="19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F17D5D" w14:textId="274F6EF5" w:rsidR="00A20869" w:rsidRPr="0077220A" w:rsidRDefault="00A20869" w:rsidP="001E605A">
            <w:pPr>
              <w:spacing w:line="276" w:lineRule="auto"/>
              <w:rPr>
                <w:bCs/>
                <w:iCs/>
                <w:sz w:val="24"/>
              </w:rPr>
            </w:pPr>
            <w:r w:rsidRPr="0077220A">
              <w:rPr>
                <w:bCs/>
                <w:sz w:val="24"/>
              </w:rPr>
              <w:t>Отсутствие единых подходов и</w:t>
            </w:r>
            <w:r w:rsidR="0077220A">
              <w:rPr>
                <w:bCs/>
                <w:sz w:val="24"/>
              </w:rPr>
              <w:t xml:space="preserve"> </w:t>
            </w:r>
            <w:r w:rsidRPr="0077220A">
              <w:rPr>
                <w:bCs/>
                <w:sz w:val="24"/>
              </w:rPr>
              <w:t>механизма создания и развития государственных информационных систем</w:t>
            </w:r>
          </w:p>
        </w:tc>
        <w:tc>
          <w:tcPr>
            <w:tcW w:w="22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6350C0" w14:textId="3ABF5F56" w:rsidR="00A20869" w:rsidRPr="0077220A" w:rsidRDefault="00A20869" w:rsidP="001E605A">
            <w:pPr>
              <w:spacing w:line="276" w:lineRule="auto"/>
              <w:rPr>
                <w:bCs/>
                <w:iCs/>
                <w:sz w:val="24"/>
              </w:rPr>
            </w:pPr>
            <w:r w:rsidRPr="0077220A">
              <w:rPr>
                <w:bCs/>
                <w:iCs/>
                <w:sz w:val="24"/>
              </w:rPr>
              <w:t>Долгий и затратный процесс создания государственных информационных систем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1D81CE" w14:textId="4B991CF4" w:rsidR="00A20869" w:rsidRPr="0077220A" w:rsidRDefault="00A20869" w:rsidP="001E605A">
            <w:pPr>
              <w:spacing w:line="276" w:lineRule="auto"/>
              <w:rPr>
                <w:bCs/>
                <w:i/>
                <w:iCs/>
                <w:sz w:val="24"/>
              </w:rPr>
            </w:pPr>
            <w:r w:rsidRPr="0077220A">
              <w:rPr>
                <w:bCs/>
                <w:sz w:val="24"/>
              </w:rPr>
              <w:t xml:space="preserve">Несвоевременное достижение целей </w:t>
            </w:r>
            <w:r w:rsidR="0077220A">
              <w:rPr>
                <w:bCs/>
                <w:sz w:val="24"/>
              </w:rPr>
              <w:br/>
            </w:r>
            <w:r w:rsidRPr="0077220A">
              <w:rPr>
                <w:bCs/>
                <w:sz w:val="24"/>
              </w:rPr>
              <w:t>в рамках государственного управления</w:t>
            </w:r>
          </w:p>
        </w:tc>
        <w:tc>
          <w:tcPr>
            <w:tcW w:w="1006" w:type="dxa"/>
          </w:tcPr>
          <w:p w14:paraId="3809B48C" w14:textId="0FF33645" w:rsidR="00A20869" w:rsidRPr="0077220A" w:rsidRDefault="00A20869" w:rsidP="001E605A">
            <w:pPr>
              <w:spacing w:line="276" w:lineRule="auto"/>
              <w:rPr>
                <w:bCs/>
                <w:sz w:val="24"/>
              </w:rPr>
            </w:pPr>
            <w:r w:rsidRPr="0077220A">
              <w:rPr>
                <w:bCs/>
                <w:sz w:val="24"/>
              </w:rPr>
              <w:t>8</w:t>
            </w:r>
          </w:p>
        </w:tc>
      </w:tr>
      <w:tr w:rsidR="00E40340" w:rsidRPr="0077220A" w14:paraId="353E52D7" w14:textId="77777777" w:rsidTr="001E605A">
        <w:trPr>
          <w:trHeight w:val="695"/>
        </w:trPr>
        <w:tc>
          <w:tcPr>
            <w:tcW w:w="704" w:type="dxa"/>
          </w:tcPr>
          <w:p w14:paraId="6EE47040" w14:textId="49265967" w:rsidR="00E40340" w:rsidRPr="0077220A" w:rsidRDefault="00E40340" w:rsidP="001E605A">
            <w:pPr>
              <w:spacing w:line="276" w:lineRule="auto"/>
              <w:rPr>
                <w:bCs/>
                <w:sz w:val="24"/>
              </w:rPr>
            </w:pPr>
            <w:r w:rsidRPr="0077220A">
              <w:rPr>
                <w:bCs/>
                <w:sz w:val="24"/>
              </w:rPr>
              <w:t>11</w:t>
            </w:r>
          </w:p>
        </w:tc>
        <w:tc>
          <w:tcPr>
            <w:tcW w:w="26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33219" w14:textId="63994E7B" w:rsidR="00E40340" w:rsidRPr="0077220A" w:rsidRDefault="00E40340" w:rsidP="001E605A">
            <w:pPr>
              <w:spacing w:line="276" w:lineRule="auto"/>
              <w:rPr>
                <w:bCs/>
                <w:sz w:val="24"/>
              </w:rPr>
            </w:pPr>
            <w:r w:rsidRPr="0077220A">
              <w:rPr>
                <w:sz w:val="24"/>
              </w:rPr>
              <w:t xml:space="preserve">Граждане </w:t>
            </w:r>
          </w:p>
        </w:tc>
        <w:tc>
          <w:tcPr>
            <w:tcW w:w="1701" w:type="dxa"/>
          </w:tcPr>
          <w:p w14:paraId="1195C3AC" w14:textId="0B64BCF2" w:rsidR="00E40340" w:rsidRPr="0077220A" w:rsidRDefault="00E40340" w:rsidP="001E605A">
            <w:pPr>
              <w:spacing w:line="276" w:lineRule="auto"/>
              <w:rPr>
                <w:bCs/>
                <w:sz w:val="24"/>
              </w:rPr>
            </w:pPr>
            <w:r w:rsidRPr="0077220A">
              <w:rPr>
                <w:sz w:val="24"/>
              </w:rPr>
              <w:t>Граждане</w:t>
            </w:r>
          </w:p>
        </w:tc>
        <w:tc>
          <w:tcPr>
            <w:tcW w:w="2437" w:type="dxa"/>
          </w:tcPr>
          <w:p w14:paraId="3980681D" w14:textId="32B157D9" w:rsidR="00E40340" w:rsidRPr="0077220A" w:rsidRDefault="00E40340" w:rsidP="001E605A">
            <w:pPr>
              <w:spacing w:line="276" w:lineRule="auto"/>
              <w:rPr>
                <w:bCs/>
                <w:sz w:val="24"/>
              </w:rPr>
            </w:pPr>
            <w:r w:rsidRPr="0077220A">
              <w:rPr>
                <w:sz w:val="24"/>
              </w:rPr>
              <w:t xml:space="preserve">Оформление в обязательном порядке учетной записи Госуслуг всем гражданам (при любом очном обращении гражданина в госорганы, </w:t>
            </w:r>
            <w:r w:rsidRPr="0077220A">
              <w:rPr>
                <w:sz w:val="24"/>
              </w:rPr>
              <w:br/>
              <w:t>при рождении и выдаче паспорта</w:t>
            </w:r>
          </w:p>
        </w:tc>
        <w:tc>
          <w:tcPr>
            <w:tcW w:w="19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26F715" w14:textId="3875FEF2" w:rsidR="00E40340" w:rsidRPr="0077220A" w:rsidRDefault="00E40340" w:rsidP="001E605A">
            <w:pPr>
              <w:spacing w:line="276" w:lineRule="auto"/>
              <w:rPr>
                <w:bCs/>
                <w:sz w:val="24"/>
              </w:rPr>
            </w:pPr>
            <w:r w:rsidRPr="0077220A">
              <w:rPr>
                <w:sz w:val="24"/>
              </w:rPr>
              <w:t xml:space="preserve">Необходимость личного посещения ведомства </w:t>
            </w:r>
            <w:r w:rsidR="00B37C82">
              <w:rPr>
                <w:sz w:val="24"/>
              </w:rPr>
              <w:br/>
            </w:r>
            <w:r w:rsidRPr="0077220A">
              <w:rPr>
                <w:sz w:val="24"/>
              </w:rPr>
              <w:t>в процессе оказания услуги, использование бумажных документов при межведомствен</w:t>
            </w:r>
            <w:r w:rsidRPr="0077220A">
              <w:rPr>
                <w:sz w:val="24"/>
              </w:rPr>
              <w:lastRenderedPageBreak/>
              <w:t>ном взаимодействии</w:t>
            </w:r>
          </w:p>
        </w:tc>
        <w:tc>
          <w:tcPr>
            <w:tcW w:w="22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E18C3E" w14:textId="11850DFB" w:rsidR="00E40340" w:rsidRPr="0077220A" w:rsidRDefault="00E40340" w:rsidP="001E605A">
            <w:pPr>
              <w:spacing w:line="276" w:lineRule="auto"/>
              <w:rPr>
                <w:bCs/>
                <w:iCs/>
                <w:sz w:val="24"/>
              </w:rPr>
            </w:pPr>
            <w:r w:rsidRPr="0077220A">
              <w:rPr>
                <w:iCs/>
                <w:sz w:val="24"/>
              </w:rPr>
              <w:lastRenderedPageBreak/>
              <w:t xml:space="preserve">Снижение скорости предоставления услуг </w:t>
            </w:r>
            <w:r w:rsidR="00B37C82">
              <w:rPr>
                <w:iCs/>
                <w:sz w:val="24"/>
              </w:rPr>
              <w:br/>
            </w:r>
            <w:r w:rsidRPr="0077220A">
              <w:rPr>
                <w:iCs/>
                <w:sz w:val="24"/>
              </w:rPr>
              <w:t>и осуществления государственных функций, снижение уровня удовлетворенности качеством оказанных услуг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CDCF0F" w14:textId="77777777" w:rsidR="00E40340" w:rsidRPr="0077220A" w:rsidRDefault="00E40340" w:rsidP="001E605A">
            <w:pPr>
              <w:spacing w:line="276" w:lineRule="auto"/>
              <w:rPr>
                <w:bCs/>
                <w:sz w:val="24"/>
              </w:rPr>
            </w:pPr>
          </w:p>
        </w:tc>
        <w:tc>
          <w:tcPr>
            <w:tcW w:w="1006" w:type="dxa"/>
          </w:tcPr>
          <w:p w14:paraId="5C8D568D" w14:textId="101733E9" w:rsidR="00E40340" w:rsidRPr="0077220A" w:rsidRDefault="00E40340" w:rsidP="001E605A">
            <w:pPr>
              <w:spacing w:line="276" w:lineRule="auto"/>
              <w:rPr>
                <w:bCs/>
                <w:sz w:val="24"/>
              </w:rPr>
            </w:pPr>
            <w:r w:rsidRPr="0077220A">
              <w:rPr>
                <w:sz w:val="24"/>
              </w:rPr>
              <w:t>8</w:t>
            </w:r>
          </w:p>
        </w:tc>
      </w:tr>
      <w:tr w:rsidR="00E40340" w:rsidRPr="0077220A" w14:paraId="20EAB274" w14:textId="77777777" w:rsidTr="001E605A">
        <w:trPr>
          <w:trHeight w:val="695"/>
        </w:trPr>
        <w:tc>
          <w:tcPr>
            <w:tcW w:w="704" w:type="dxa"/>
          </w:tcPr>
          <w:p w14:paraId="0CB2DEEC" w14:textId="4FB5FC9C" w:rsidR="00E40340" w:rsidRPr="0077220A" w:rsidRDefault="00E40340" w:rsidP="001E605A">
            <w:pPr>
              <w:spacing w:line="276" w:lineRule="auto"/>
              <w:rPr>
                <w:bCs/>
                <w:sz w:val="24"/>
              </w:rPr>
            </w:pPr>
            <w:r w:rsidRPr="0077220A">
              <w:rPr>
                <w:bCs/>
                <w:sz w:val="24"/>
              </w:rPr>
              <w:t>12</w:t>
            </w:r>
          </w:p>
        </w:tc>
        <w:tc>
          <w:tcPr>
            <w:tcW w:w="26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2F3B13" w14:textId="77777777" w:rsidR="00E40340" w:rsidRPr="0077220A" w:rsidRDefault="00E40340" w:rsidP="001E605A">
            <w:pPr>
              <w:widowControl w:val="0"/>
              <w:spacing w:line="276" w:lineRule="auto"/>
              <w:rPr>
                <w:iCs/>
                <w:sz w:val="24"/>
              </w:rPr>
            </w:pPr>
            <w:r w:rsidRPr="0077220A">
              <w:rPr>
                <w:iCs/>
                <w:sz w:val="24"/>
              </w:rPr>
              <w:t xml:space="preserve">Пользователи ЕПГУ </w:t>
            </w:r>
          </w:p>
          <w:p w14:paraId="451ECCCA" w14:textId="77777777" w:rsidR="00E40340" w:rsidRPr="0077220A" w:rsidRDefault="00E40340" w:rsidP="001E605A">
            <w:pPr>
              <w:spacing w:line="276" w:lineRule="auto"/>
              <w:rPr>
                <w:iCs/>
                <w:sz w:val="24"/>
              </w:rPr>
            </w:pPr>
          </w:p>
        </w:tc>
        <w:tc>
          <w:tcPr>
            <w:tcW w:w="1701" w:type="dxa"/>
          </w:tcPr>
          <w:p w14:paraId="49A33F0B" w14:textId="5FFA220A" w:rsidR="00E40340" w:rsidRPr="0077220A" w:rsidRDefault="00E40340" w:rsidP="001E605A">
            <w:pPr>
              <w:spacing w:line="276" w:lineRule="auto"/>
              <w:rPr>
                <w:bCs/>
                <w:sz w:val="24"/>
              </w:rPr>
            </w:pPr>
            <w:r w:rsidRPr="0077220A">
              <w:rPr>
                <w:sz w:val="24"/>
              </w:rPr>
              <w:t>Граждане</w:t>
            </w:r>
          </w:p>
        </w:tc>
        <w:tc>
          <w:tcPr>
            <w:tcW w:w="2437" w:type="dxa"/>
          </w:tcPr>
          <w:p w14:paraId="16B664C9" w14:textId="19F8C72E" w:rsidR="00E40340" w:rsidRPr="0077220A" w:rsidRDefault="00E40340" w:rsidP="001E605A">
            <w:pPr>
              <w:widowControl w:val="0"/>
              <w:spacing w:line="276" w:lineRule="auto"/>
              <w:rPr>
                <w:iCs/>
                <w:sz w:val="24"/>
              </w:rPr>
            </w:pPr>
            <w:r w:rsidRPr="0077220A">
              <w:rPr>
                <w:iCs/>
                <w:sz w:val="24"/>
              </w:rPr>
              <w:t>Разработка модуля мобильного приложения на базе ЕСИА, обеспечивающего выпуск и хранение цифровых копий личных документов (СНИЛС, ИНН, ОМС, водительское удостоверение и др.)</w:t>
            </w:r>
          </w:p>
        </w:tc>
        <w:tc>
          <w:tcPr>
            <w:tcW w:w="19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453A0D" w14:textId="5363F968" w:rsidR="00E40340" w:rsidRPr="0077220A" w:rsidRDefault="00E40340" w:rsidP="001E605A">
            <w:pPr>
              <w:spacing w:line="276" w:lineRule="auto"/>
              <w:rPr>
                <w:bCs/>
                <w:sz w:val="24"/>
              </w:rPr>
            </w:pPr>
            <w:r w:rsidRPr="0077220A">
              <w:rPr>
                <w:iCs/>
                <w:sz w:val="24"/>
              </w:rPr>
              <w:t>Преобладание «бумажной» формы взаимодействия бизнеса и граждан с государством</w:t>
            </w:r>
          </w:p>
        </w:tc>
        <w:tc>
          <w:tcPr>
            <w:tcW w:w="22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D0E60D" w14:textId="263D1CC2" w:rsidR="00E40340" w:rsidRPr="0077220A" w:rsidRDefault="00E40340" w:rsidP="001E605A">
            <w:pPr>
              <w:spacing w:line="276" w:lineRule="auto"/>
              <w:rPr>
                <w:bCs/>
                <w:iCs/>
                <w:sz w:val="24"/>
              </w:rPr>
            </w:pPr>
            <w:r w:rsidRPr="0077220A">
              <w:rPr>
                <w:rFonts w:eastAsia="Calibri"/>
                <w:sz w:val="24"/>
              </w:rPr>
              <w:t xml:space="preserve">Увеличенное время </w:t>
            </w:r>
            <w:r w:rsidR="00B37C82">
              <w:rPr>
                <w:rFonts w:eastAsia="Calibri"/>
                <w:sz w:val="24"/>
              </w:rPr>
              <w:br/>
            </w:r>
            <w:r w:rsidRPr="0077220A">
              <w:rPr>
                <w:rFonts w:eastAsia="Calibri"/>
                <w:sz w:val="24"/>
              </w:rPr>
              <w:t xml:space="preserve">на идентификацию граждан и большое количество посещений учреждений при получении услуг 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167F21" w14:textId="77777777" w:rsidR="00E40340" w:rsidRPr="0077220A" w:rsidRDefault="00E40340" w:rsidP="001E605A">
            <w:pPr>
              <w:spacing w:line="276" w:lineRule="auto"/>
              <w:rPr>
                <w:bCs/>
                <w:sz w:val="24"/>
              </w:rPr>
            </w:pPr>
          </w:p>
        </w:tc>
        <w:tc>
          <w:tcPr>
            <w:tcW w:w="1006" w:type="dxa"/>
          </w:tcPr>
          <w:p w14:paraId="0F17D8F4" w14:textId="2060AA4B" w:rsidR="00E40340" w:rsidRPr="0077220A" w:rsidRDefault="00E40340" w:rsidP="001E605A">
            <w:pPr>
              <w:spacing w:line="276" w:lineRule="auto"/>
              <w:rPr>
                <w:bCs/>
                <w:sz w:val="24"/>
              </w:rPr>
            </w:pPr>
            <w:r w:rsidRPr="0077220A">
              <w:rPr>
                <w:sz w:val="24"/>
              </w:rPr>
              <w:t>8</w:t>
            </w:r>
          </w:p>
        </w:tc>
      </w:tr>
      <w:tr w:rsidR="00E40340" w:rsidRPr="0077220A" w14:paraId="222A310F" w14:textId="77777777" w:rsidTr="001E605A">
        <w:trPr>
          <w:trHeight w:val="695"/>
        </w:trPr>
        <w:tc>
          <w:tcPr>
            <w:tcW w:w="704" w:type="dxa"/>
          </w:tcPr>
          <w:p w14:paraId="6BC24632" w14:textId="4E05138D" w:rsidR="00E40340" w:rsidRPr="0077220A" w:rsidRDefault="00E40340" w:rsidP="001E605A">
            <w:pPr>
              <w:spacing w:line="276" w:lineRule="auto"/>
              <w:rPr>
                <w:bCs/>
                <w:sz w:val="24"/>
              </w:rPr>
            </w:pPr>
            <w:r w:rsidRPr="0077220A">
              <w:rPr>
                <w:bCs/>
                <w:sz w:val="24"/>
              </w:rPr>
              <w:t>13</w:t>
            </w:r>
          </w:p>
        </w:tc>
        <w:tc>
          <w:tcPr>
            <w:tcW w:w="26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71C588" w14:textId="77777777" w:rsidR="00E40340" w:rsidRPr="0077220A" w:rsidRDefault="00E40340" w:rsidP="001E605A">
            <w:pPr>
              <w:widowControl w:val="0"/>
              <w:spacing w:line="276" w:lineRule="auto"/>
              <w:rPr>
                <w:iCs/>
                <w:sz w:val="24"/>
              </w:rPr>
            </w:pPr>
            <w:r w:rsidRPr="0077220A">
              <w:rPr>
                <w:iCs/>
                <w:sz w:val="24"/>
              </w:rPr>
              <w:t xml:space="preserve">Пользователи ЕПГУ </w:t>
            </w:r>
          </w:p>
          <w:p w14:paraId="170BEAB9" w14:textId="77777777" w:rsidR="00E40340" w:rsidRPr="0077220A" w:rsidRDefault="00E40340" w:rsidP="001E605A">
            <w:pPr>
              <w:spacing w:line="276" w:lineRule="auto"/>
              <w:rPr>
                <w:iCs/>
                <w:sz w:val="24"/>
              </w:rPr>
            </w:pPr>
          </w:p>
        </w:tc>
        <w:tc>
          <w:tcPr>
            <w:tcW w:w="1701" w:type="dxa"/>
          </w:tcPr>
          <w:p w14:paraId="3F3866BE" w14:textId="22B3B46C" w:rsidR="00E40340" w:rsidRPr="0077220A" w:rsidRDefault="00E40340" w:rsidP="001E605A">
            <w:pPr>
              <w:spacing w:line="276" w:lineRule="auto"/>
              <w:rPr>
                <w:iCs/>
                <w:sz w:val="24"/>
              </w:rPr>
            </w:pPr>
            <w:r w:rsidRPr="0077220A">
              <w:rPr>
                <w:iCs/>
                <w:sz w:val="24"/>
              </w:rPr>
              <w:t>Граждане</w:t>
            </w:r>
          </w:p>
        </w:tc>
        <w:tc>
          <w:tcPr>
            <w:tcW w:w="2437" w:type="dxa"/>
          </w:tcPr>
          <w:p w14:paraId="71CA4EF4" w14:textId="631D47AF" w:rsidR="00E40340" w:rsidRPr="0077220A" w:rsidRDefault="00E40340" w:rsidP="001E605A">
            <w:pPr>
              <w:widowControl w:val="0"/>
              <w:spacing w:line="276" w:lineRule="auto"/>
              <w:rPr>
                <w:iCs/>
                <w:sz w:val="24"/>
              </w:rPr>
            </w:pPr>
            <w:r w:rsidRPr="0077220A">
              <w:rPr>
                <w:iCs/>
                <w:sz w:val="24"/>
              </w:rPr>
              <w:t xml:space="preserve">Создание возможности </w:t>
            </w:r>
            <w:proofErr w:type="spellStart"/>
            <w:r w:rsidRPr="0077220A">
              <w:rPr>
                <w:iCs/>
                <w:sz w:val="24"/>
              </w:rPr>
              <w:t>автоматизорованного</w:t>
            </w:r>
            <w:proofErr w:type="spellEnd"/>
            <w:r w:rsidRPr="0077220A">
              <w:rPr>
                <w:iCs/>
                <w:sz w:val="24"/>
              </w:rPr>
              <w:t xml:space="preserve"> получения данных о гражданах посредством «единого окна»</w:t>
            </w:r>
          </w:p>
        </w:tc>
        <w:tc>
          <w:tcPr>
            <w:tcW w:w="19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43CEDD" w14:textId="7553E41B" w:rsidR="00E40340" w:rsidRPr="0077220A" w:rsidRDefault="00E40340" w:rsidP="001E605A">
            <w:pPr>
              <w:widowControl w:val="0"/>
              <w:spacing w:line="276" w:lineRule="auto"/>
              <w:rPr>
                <w:iCs/>
                <w:sz w:val="24"/>
              </w:rPr>
            </w:pPr>
            <w:r w:rsidRPr="0077220A">
              <w:rPr>
                <w:iCs/>
                <w:sz w:val="24"/>
              </w:rPr>
              <w:t xml:space="preserve">Преобладание «бумажной» формы взаимодействия бизнеса и граждан с государством. Необходимость личного посещения ведомства или офиса в процессе оказания услуг </w:t>
            </w:r>
            <w:r w:rsidRPr="0077220A">
              <w:rPr>
                <w:iCs/>
                <w:sz w:val="24"/>
              </w:rPr>
              <w:lastRenderedPageBreak/>
              <w:t>(сервисов)</w:t>
            </w:r>
          </w:p>
        </w:tc>
        <w:tc>
          <w:tcPr>
            <w:tcW w:w="22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63E79A" w14:textId="2E62D05A" w:rsidR="00E40340" w:rsidRPr="0077220A" w:rsidRDefault="00E40340" w:rsidP="001E605A">
            <w:pPr>
              <w:widowControl w:val="0"/>
              <w:spacing w:line="276" w:lineRule="auto"/>
              <w:rPr>
                <w:iCs/>
                <w:sz w:val="24"/>
              </w:rPr>
            </w:pPr>
            <w:r w:rsidRPr="0077220A">
              <w:rPr>
                <w:iCs/>
                <w:sz w:val="24"/>
              </w:rPr>
              <w:lastRenderedPageBreak/>
              <w:t xml:space="preserve">Низкая эффективность бизнес-процессов и как следствие увеличение времени на принятие решений. Снижение скорости предоставления услуг и осуществления государственных </w:t>
            </w:r>
            <w:r w:rsidRPr="0077220A">
              <w:rPr>
                <w:iCs/>
                <w:sz w:val="24"/>
              </w:rPr>
              <w:lastRenderedPageBreak/>
              <w:t>функций, снижение уровня удовлетворенности качеством оказанных услуг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B8C767" w14:textId="1FDFDFCB" w:rsidR="00E40340" w:rsidRPr="0077220A" w:rsidRDefault="00E40340" w:rsidP="001E605A">
            <w:pPr>
              <w:widowControl w:val="0"/>
              <w:spacing w:line="276" w:lineRule="auto"/>
              <w:rPr>
                <w:iCs/>
                <w:sz w:val="24"/>
              </w:rPr>
            </w:pPr>
            <w:r w:rsidRPr="0077220A">
              <w:rPr>
                <w:iCs/>
                <w:sz w:val="24"/>
              </w:rPr>
              <w:lastRenderedPageBreak/>
              <w:t>Увеличение издержек, связанных с бумажным документооборотом</w:t>
            </w:r>
          </w:p>
        </w:tc>
        <w:tc>
          <w:tcPr>
            <w:tcW w:w="1006" w:type="dxa"/>
          </w:tcPr>
          <w:p w14:paraId="73C686B1" w14:textId="6A993314" w:rsidR="00E40340" w:rsidRPr="0077220A" w:rsidRDefault="00E40340" w:rsidP="001E605A">
            <w:pPr>
              <w:widowControl w:val="0"/>
              <w:spacing w:line="276" w:lineRule="auto"/>
              <w:rPr>
                <w:iCs/>
                <w:sz w:val="24"/>
              </w:rPr>
            </w:pPr>
            <w:r w:rsidRPr="0077220A">
              <w:rPr>
                <w:iCs/>
                <w:sz w:val="24"/>
              </w:rPr>
              <w:t>8</w:t>
            </w:r>
          </w:p>
        </w:tc>
      </w:tr>
    </w:tbl>
    <w:p w14:paraId="349E7652" w14:textId="77777777" w:rsidR="008B792C" w:rsidRPr="000A15E8" w:rsidRDefault="008B792C" w:rsidP="00385CE9">
      <w:pPr>
        <w:pStyle w:val="a4"/>
        <w:rPr>
          <w:i/>
          <w:iCs/>
        </w:rPr>
        <w:sectPr w:rsidR="008B792C" w:rsidRPr="000A15E8" w:rsidSect="008A5208"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</w:p>
    <w:p w14:paraId="5AEE5B5B" w14:textId="75B35327" w:rsidR="00264A59" w:rsidRPr="000A15E8" w:rsidRDefault="00264A59" w:rsidP="00264A59">
      <w:pPr>
        <w:pStyle w:val="20"/>
        <w:rPr>
          <w:rFonts w:ascii="Times New Roman" w:hAnsi="Times New Roman"/>
        </w:rPr>
      </w:pPr>
      <w:r w:rsidRPr="000A15E8">
        <w:rPr>
          <w:rFonts w:ascii="Times New Roman" w:hAnsi="Times New Roman"/>
        </w:rPr>
        <w:lastRenderedPageBreak/>
        <w:t>Целевое состояние</w:t>
      </w:r>
    </w:p>
    <w:p w14:paraId="60EB3236" w14:textId="77777777" w:rsidR="00242363" w:rsidRPr="0028237A" w:rsidRDefault="00242363" w:rsidP="00242363">
      <w:pPr>
        <w:jc w:val="both"/>
        <w:rPr>
          <w:highlight w:val="yellow"/>
        </w:rPr>
      </w:pPr>
    </w:p>
    <w:tbl>
      <w:tblPr>
        <w:tblStyle w:val="aff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759CA" w14:paraId="082FCC85" w14:textId="77777777" w:rsidTr="00F759CA">
        <w:tc>
          <w:tcPr>
            <w:tcW w:w="9344" w:type="dxa"/>
          </w:tcPr>
          <w:tbl>
            <w:tblPr>
              <w:tblW w:w="9356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2552"/>
              <w:gridCol w:w="3402"/>
              <w:gridCol w:w="3402"/>
            </w:tblGrid>
            <w:tr w:rsidR="00F759CA" w:rsidRPr="00F759CA" w14:paraId="79EA9733" w14:textId="77777777" w:rsidTr="003904EE">
              <w:trPr>
                <w:trHeight w:val="584"/>
              </w:trPr>
              <w:tc>
                <w:tcPr>
                  <w:tcW w:w="255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6B6259F" w14:textId="77777777" w:rsidR="00F759CA" w:rsidRPr="00F759CA" w:rsidRDefault="00F759CA" w:rsidP="003904EE">
                  <w:pPr>
                    <w:jc w:val="center"/>
                    <w:rPr>
                      <w:b/>
                      <w:bCs/>
                    </w:rPr>
                  </w:pPr>
                  <w:r w:rsidRPr="00F759CA">
                    <w:rPr>
                      <w:b/>
                      <w:bCs/>
                    </w:rPr>
                    <w:t>Бенефициар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4CE2B57" w14:textId="77777777" w:rsidR="00F759CA" w:rsidRPr="00F759CA" w:rsidRDefault="00F759CA" w:rsidP="003904EE">
                  <w:pPr>
                    <w:jc w:val="center"/>
                    <w:rPr>
                      <w:b/>
                      <w:bCs/>
                    </w:rPr>
                  </w:pPr>
                  <w:r w:rsidRPr="00F759CA">
                    <w:rPr>
                      <w:b/>
                      <w:bCs/>
                    </w:rPr>
                    <w:t>Естественное будущее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46175A2" w14:textId="77777777" w:rsidR="00F759CA" w:rsidRPr="00F759CA" w:rsidRDefault="00F759CA" w:rsidP="003904EE">
                  <w:pPr>
                    <w:jc w:val="center"/>
                    <w:rPr>
                      <w:b/>
                      <w:bCs/>
                    </w:rPr>
                  </w:pPr>
                  <w:r w:rsidRPr="00F759CA">
                    <w:rPr>
                      <w:b/>
                      <w:bCs/>
                    </w:rPr>
                    <w:t>Целевое состояние</w:t>
                  </w:r>
                </w:p>
              </w:tc>
            </w:tr>
            <w:tr w:rsidR="00394D40" w:rsidRPr="00F759CA" w14:paraId="09D78D8C" w14:textId="77777777" w:rsidTr="003904EE">
              <w:trPr>
                <w:trHeight w:val="584"/>
              </w:trPr>
              <w:tc>
                <w:tcPr>
                  <w:tcW w:w="255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4B88CE7" w14:textId="0D234038" w:rsidR="00394D40" w:rsidRPr="0077220A" w:rsidRDefault="00394D40" w:rsidP="00B37C82">
                  <w:pPr>
                    <w:spacing w:line="276" w:lineRule="auto"/>
                    <w:rPr>
                      <w:sz w:val="24"/>
                    </w:rPr>
                  </w:pPr>
                  <w:r w:rsidRPr="0077220A">
                    <w:rPr>
                      <w:sz w:val="24"/>
                    </w:rPr>
                    <w:t>Государство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7027EB0" w14:textId="2A9FDFCA" w:rsidR="00394D40" w:rsidRPr="0077220A" w:rsidRDefault="00394D40" w:rsidP="00B37C82">
                  <w:pPr>
                    <w:spacing w:line="276" w:lineRule="auto"/>
                    <w:rPr>
                      <w:sz w:val="24"/>
                    </w:rPr>
                  </w:pPr>
                  <w:r w:rsidRPr="0077220A">
                    <w:rPr>
                      <w:sz w:val="24"/>
                    </w:rPr>
                    <w:t>60% сотрудников ОИВ используют государственные коммуникационные сервисы в своей работе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5C3210B" w14:textId="3EBC8AD0" w:rsidR="00394D40" w:rsidRPr="0077220A" w:rsidRDefault="00394D40" w:rsidP="00B37C82">
                  <w:pPr>
                    <w:spacing w:line="276" w:lineRule="auto"/>
                    <w:rPr>
                      <w:sz w:val="24"/>
                    </w:rPr>
                  </w:pPr>
                  <w:r w:rsidRPr="0077220A">
                    <w:rPr>
                      <w:sz w:val="24"/>
                    </w:rPr>
                    <w:t>100% сотрудников ОИВ используют государственные коммуникационные сервисы в своей работе</w:t>
                  </w:r>
                </w:p>
              </w:tc>
            </w:tr>
            <w:tr w:rsidR="00365713" w:rsidRPr="00F759CA" w14:paraId="5EB7D62E" w14:textId="77777777" w:rsidTr="003904EE">
              <w:trPr>
                <w:trHeight w:val="584"/>
              </w:trPr>
              <w:tc>
                <w:tcPr>
                  <w:tcW w:w="255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ABC5037" w14:textId="509C5451" w:rsidR="00365713" w:rsidRPr="0077220A" w:rsidRDefault="00365713" w:rsidP="00B37C82">
                  <w:pPr>
                    <w:spacing w:line="276" w:lineRule="auto"/>
                    <w:rPr>
                      <w:sz w:val="24"/>
                      <w:lang w:val="en-US"/>
                    </w:rPr>
                  </w:pPr>
                  <w:r w:rsidRPr="0077220A">
                    <w:rPr>
                      <w:rFonts w:eastAsia="Calibri"/>
                      <w:sz w:val="24"/>
                      <w:lang w:eastAsia="en-US"/>
                    </w:rPr>
                    <w:t>Граждане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55E0F8C" w14:textId="4BF88D1D" w:rsidR="00365713" w:rsidRPr="0077220A" w:rsidRDefault="00365713" w:rsidP="00B37C82">
                  <w:pPr>
                    <w:spacing w:line="276" w:lineRule="auto"/>
                    <w:rPr>
                      <w:rStyle w:val="aff9"/>
                      <w:rFonts w:eastAsia="Calibri"/>
                      <w:sz w:val="24"/>
                      <w:szCs w:val="24"/>
                      <w:lang w:eastAsia="en-US"/>
                    </w:rPr>
                  </w:pPr>
                  <w:r w:rsidRPr="0077220A">
                    <w:rPr>
                      <w:rFonts w:eastAsia="Calibri"/>
                      <w:sz w:val="24"/>
                      <w:lang w:eastAsia="en-US"/>
                    </w:rPr>
                    <w:t xml:space="preserve">Получение услуг очно </w:t>
                  </w:r>
                  <w:r w:rsidR="0077220A">
                    <w:rPr>
                      <w:rFonts w:eastAsia="Calibri"/>
                      <w:sz w:val="24"/>
                      <w:lang w:eastAsia="en-US"/>
                    </w:rPr>
                    <w:br/>
                  </w:r>
                  <w:r w:rsidRPr="0077220A">
                    <w:rPr>
                      <w:rFonts w:eastAsia="Calibri"/>
                      <w:sz w:val="24"/>
                      <w:lang w:eastAsia="en-US"/>
                    </w:rPr>
                    <w:t xml:space="preserve">или частично в электронном виде, необходимость личного присутствия при осуществлении юридически значимых действий 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54871EDD" w14:textId="08A628F3" w:rsidR="00365713" w:rsidRPr="0077220A" w:rsidRDefault="00365713" w:rsidP="00B37C82">
                  <w:pPr>
                    <w:spacing w:line="276" w:lineRule="auto"/>
                    <w:rPr>
                      <w:sz w:val="24"/>
                    </w:rPr>
                  </w:pPr>
                  <w:r w:rsidRPr="0077220A">
                    <w:rPr>
                      <w:rFonts w:eastAsia="Calibri"/>
                      <w:sz w:val="24"/>
                      <w:lang w:eastAsia="en-US"/>
                    </w:rPr>
                    <w:t>По 100 Госуслугам предоставляется возможность получения результата оказания услуги в режиме онлайн к концу 2030 г</w:t>
                  </w:r>
                </w:p>
              </w:tc>
            </w:tr>
            <w:tr w:rsidR="00365713" w:rsidRPr="00F759CA" w14:paraId="043659B7" w14:textId="77777777" w:rsidTr="003904EE">
              <w:trPr>
                <w:trHeight w:val="584"/>
              </w:trPr>
              <w:tc>
                <w:tcPr>
                  <w:tcW w:w="255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DA09101" w14:textId="697DA35A" w:rsidR="00365713" w:rsidRPr="0077220A" w:rsidRDefault="00365713" w:rsidP="00B37C82">
                  <w:pPr>
                    <w:spacing w:line="276" w:lineRule="auto"/>
                    <w:rPr>
                      <w:sz w:val="24"/>
                    </w:rPr>
                  </w:pPr>
                  <w:r w:rsidRPr="0077220A">
                    <w:rPr>
                      <w:rFonts w:eastAsia="Calibri"/>
                      <w:sz w:val="24"/>
                      <w:lang w:eastAsia="en-US"/>
                    </w:rPr>
                    <w:t>ФОИВ, РОИВ, органы местного самоуправления, государственные и муниципальные подведомственные учреждения (участники)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3E7BB97" w14:textId="13F0B2ED" w:rsidR="00365713" w:rsidRPr="0077220A" w:rsidRDefault="00365713" w:rsidP="00B37C82">
                  <w:pPr>
                    <w:spacing w:line="276" w:lineRule="auto"/>
                    <w:rPr>
                      <w:rStyle w:val="aff9"/>
                      <w:rFonts w:eastAsia="Calibri"/>
                      <w:sz w:val="24"/>
                      <w:szCs w:val="24"/>
                      <w:lang w:eastAsia="en-US"/>
                    </w:rPr>
                  </w:pPr>
                  <w:r w:rsidRPr="0077220A">
                    <w:rPr>
                      <w:rFonts w:eastAsia="Calibri"/>
                      <w:sz w:val="24"/>
                      <w:lang w:eastAsia="en-US"/>
                    </w:rPr>
                    <w:t>Осуществление функций и предоставление государственных услуг на бумажных носителях либо части в электронном виде. Необходимость очных присутствий граждан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0C145CBC" w14:textId="577ECE1D" w:rsidR="00365713" w:rsidRPr="0077220A" w:rsidRDefault="00365713" w:rsidP="00B37C82">
                  <w:pPr>
                    <w:pStyle w:val="a4"/>
                    <w:spacing w:line="276" w:lineRule="auto"/>
                    <w:ind w:left="32" w:firstLine="0"/>
                    <w:jc w:val="left"/>
                    <w:rPr>
                      <w:sz w:val="24"/>
                    </w:rPr>
                  </w:pPr>
                  <w:r w:rsidRPr="0077220A">
                    <w:rPr>
                      <w:rFonts w:eastAsia="Calibri"/>
                      <w:sz w:val="24"/>
                      <w:lang w:eastAsia="en-US"/>
                    </w:rPr>
                    <w:t xml:space="preserve">Осуществление функций </w:t>
                  </w:r>
                  <w:r w:rsidR="0077220A">
                    <w:rPr>
                      <w:rFonts w:eastAsia="Calibri"/>
                      <w:sz w:val="24"/>
                      <w:lang w:eastAsia="en-US"/>
                    </w:rPr>
                    <w:br/>
                  </w:r>
                  <w:r w:rsidRPr="0077220A">
                    <w:rPr>
                      <w:rFonts w:eastAsia="Calibri"/>
                      <w:sz w:val="24"/>
                      <w:lang w:eastAsia="en-US"/>
                    </w:rPr>
                    <w:t xml:space="preserve">и предоставление услуг </w:t>
                  </w:r>
                  <w:r w:rsidR="0077220A">
                    <w:rPr>
                      <w:rFonts w:eastAsia="Calibri"/>
                      <w:sz w:val="24"/>
                      <w:lang w:eastAsia="en-US"/>
                    </w:rPr>
                    <w:br/>
                  </w:r>
                  <w:r w:rsidRPr="0077220A">
                    <w:rPr>
                      <w:rFonts w:eastAsia="Calibri"/>
                      <w:sz w:val="24"/>
                      <w:lang w:eastAsia="en-US"/>
                    </w:rPr>
                    <w:t>в электронном виде, увеличение скорости предоставления услуг за счет автоматического формирования результата предоставления услуги</w:t>
                  </w:r>
                </w:p>
              </w:tc>
            </w:tr>
            <w:tr w:rsidR="006B347A" w:rsidRPr="00F759CA" w14:paraId="04708C3D" w14:textId="77777777" w:rsidTr="003904EE">
              <w:trPr>
                <w:trHeight w:val="584"/>
              </w:trPr>
              <w:tc>
                <w:tcPr>
                  <w:tcW w:w="255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5C14FFB" w14:textId="5DA4AF9F" w:rsidR="006B347A" w:rsidRPr="0077220A" w:rsidRDefault="006B347A" w:rsidP="00B37C82">
                  <w:pPr>
                    <w:spacing w:line="276" w:lineRule="auto"/>
                    <w:rPr>
                      <w:i/>
                      <w:iCs/>
                      <w:sz w:val="24"/>
                    </w:rPr>
                  </w:pPr>
                  <w:r w:rsidRPr="0077220A">
                    <w:rPr>
                      <w:sz w:val="24"/>
                    </w:rPr>
                    <w:t>ФОИВ, РОИВ, органы местного самоуправления, государственные и муниципальные подведомственные учреждения (участники)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04261FFC" w14:textId="11F24600" w:rsidR="006B347A" w:rsidRPr="0077220A" w:rsidRDefault="006B347A" w:rsidP="00B37C82">
                  <w:pPr>
                    <w:spacing w:line="276" w:lineRule="auto"/>
                    <w:rPr>
                      <w:rStyle w:val="aff9"/>
                      <w:rFonts w:ascii="Calibri" w:eastAsia="Calibri" w:hAnsi="Calibri" w:cs="SimSun"/>
                      <w:sz w:val="24"/>
                      <w:szCs w:val="24"/>
                      <w:lang w:eastAsia="en-US"/>
                    </w:rPr>
                  </w:pPr>
                  <w:r w:rsidRPr="0077220A">
                    <w:rPr>
                      <w:sz w:val="24"/>
                    </w:rPr>
                    <w:t>50-65 % органов местного самоуправления, государственных и муниципальных подведомственных учреждений используют электронный документооборот, отсутствует общее информационное взаимодействие участников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6741C4F" w14:textId="36B61AA8" w:rsidR="006B347A" w:rsidRPr="0077220A" w:rsidRDefault="006B347A" w:rsidP="00B37C82">
                  <w:pPr>
                    <w:spacing w:line="276" w:lineRule="auto"/>
                    <w:rPr>
                      <w:sz w:val="24"/>
                    </w:rPr>
                  </w:pPr>
                  <w:r w:rsidRPr="0077220A">
                    <w:rPr>
                      <w:sz w:val="24"/>
                    </w:rPr>
                    <w:t xml:space="preserve">100% органов местного самоуправления, государственных </w:t>
                  </w:r>
                  <w:r w:rsidR="0077220A">
                    <w:rPr>
                      <w:sz w:val="24"/>
                    </w:rPr>
                    <w:br/>
                  </w:r>
                  <w:r w:rsidRPr="0077220A">
                    <w:rPr>
                      <w:sz w:val="24"/>
                    </w:rPr>
                    <w:t>и муниципальных подведомственных учреждений используют электронный документооборот и являются участниками</w:t>
                  </w:r>
                </w:p>
                <w:p w14:paraId="45A5CB2E" w14:textId="7F6EBFE9" w:rsidR="006B347A" w:rsidRPr="0077220A" w:rsidRDefault="006B347A" w:rsidP="00B37C82">
                  <w:pPr>
                    <w:spacing w:line="276" w:lineRule="auto"/>
                    <w:rPr>
                      <w:i/>
                      <w:iCs/>
                      <w:sz w:val="24"/>
                    </w:rPr>
                  </w:pPr>
                  <w:r w:rsidRPr="0077220A">
                    <w:rPr>
                      <w:sz w:val="24"/>
                    </w:rPr>
                    <w:t xml:space="preserve">единого информационного пространства взаимодействия </w:t>
                  </w:r>
                </w:p>
              </w:tc>
            </w:tr>
            <w:tr w:rsidR="006B347A" w:rsidRPr="00F759CA" w14:paraId="45F64E01" w14:textId="77777777" w:rsidTr="003904EE">
              <w:trPr>
                <w:trHeight w:val="584"/>
              </w:trPr>
              <w:tc>
                <w:tcPr>
                  <w:tcW w:w="255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CC0C28B" w14:textId="56C55D35" w:rsidR="006B347A" w:rsidRPr="0077220A" w:rsidRDefault="006B347A" w:rsidP="00B37C82">
                  <w:pPr>
                    <w:spacing w:line="276" w:lineRule="auto"/>
                    <w:rPr>
                      <w:i/>
                      <w:iCs/>
                      <w:sz w:val="24"/>
                    </w:rPr>
                  </w:pPr>
                  <w:r w:rsidRPr="0077220A">
                    <w:rPr>
                      <w:sz w:val="24"/>
                    </w:rPr>
                    <w:t>Федеральные органы исполнительной власти и органы исполнительной власти субъектов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9F44C27" w14:textId="6C9594FD" w:rsidR="006B347A" w:rsidRPr="0077220A" w:rsidRDefault="006B347A" w:rsidP="00B37C82">
                  <w:pPr>
                    <w:spacing w:line="276" w:lineRule="auto"/>
                    <w:rPr>
                      <w:rStyle w:val="aff9"/>
                      <w:rFonts w:ascii="Calibri" w:eastAsia="Calibri" w:hAnsi="Calibri" w:cs="SimSun"/>
                      <w:sz w:val="24"/>
                      <w:szCs w:val="24"/>
                      <w:lang w:eastAsia="en-US"/>
                    </w:rPr>
                  </w:pPr>
                  <w:r w:rsidRPr="0077220A">
                    <w:rPr>
                      <w:sz w:val="24"/>
                    </w:rPr>
                    <w:t>Централизованное хранение электронных архивных документов не реализовано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C1A3F2B" w14:textId="03297CFF" w:rsidR="006B347A" w:rsidRPr="0077220A" w:rsidRDefault="006B347A" w:rsidP="00B37C82">
                  <w:pPr>
                    <w:spacing w:line="276" w:lineRule="auto"/>
                    <w:rPr>
                      <w:i/>
                      <w:iCs/>
                      <w:sz w:val="24"/>
                    </w:rPr>
                  </w:pPr>
                  <w:r w:rsidRPr="0077220A">
                    <w:rPr>
                      <w:sz w:val="24"/>
                    </w:rPr>
                    <w:t xml:space="preserve">100 % федеральных органов исполнительной власти </w:t>
                  </w:r>
                  <w:r w:rsidR="0077220A">
                    <w:rPr>
                      <w:sz w:val="24"/>
                    </w:rPr>
                    <w:br/>
                  </w:r>
                  <w:r w:rsidRPr="0077220A">
                    <w:rPr>
                      <w:sz w:val="24"/>
                    </w:rPr>
                    <w:t>и органов исполнительной власти субъектов подключены и перешли на централизованное хранение электронных архивных документов</w:t>
                  </w:r>
                </w:p>
              </w:tc>
            </w:tr>
            <w:tr w:rsidR="006B347A" w:rsidRPr="00F759CA" w14:paraId="4B43E561" w14:textId="77777777" w:rsidTr="003904EE">
              <w:trPr>
                <w:trHeight w:val="584"/>
              </w:trPr>
              <w:tc>
                <w:tcPr>
                  <w:tcW w:w="255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51B6019" w14:textId="26D08268" w:rsidR="006B347A" w:rsidRPr="0077220A" w:rsidRDefault="006B347A" w:rsidP="00B37C82">
                  <w:pPr>
                    <w:spacing w:line="276" w:lineRule="auto"/>
                    <w:rPr>
                      <w:i/>
                      <w:iCs/>
                      <w:sz w:val="24"/>
                    </w:rPr>
                  </w:pPr>
                  <w:r w:rsidRPr="0077220A">
                    <w:rPr>
                      <w:sz w:val="24"/>
                    </w:rPr>
                    <w:lastRenderedPageBreak/>
                    <w:t>Граждане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5642497E" w14:textId="2827A281" w:rsidR="006B347A" w:rsidRPr="0077220A" w:rsidRDefault="006B347A" w:rsidP="00B37C82">
                  <w:pPr>
                    <w:spacing w:line="276" w:lineRule="auto"/>
                    <w:rPr>
                      <w:rStyle w:val="aff9"/>
                      <w:rFonts w:ascii="Calibri" w:eastAsia="Calibri" w:hAnsi="Calibri" w:cs="SimSun"/>
                      <w:sz w:val="24"/>
                      <w:szCs w:val="24"/>
                      <w:lang w:eastAsia="en-US"/>
                    </w:rPr>
                  </w:pPr>
                  <w:r w:rsidRPr="0077220A">
                    <w:rPr>
                      <w:sz w:val="24"/>
                    </w:rPr>
                    <w:t xml:space="preserve">22,8 млн. (51%) переведенных заголовков машинописных описей федеральных архивов в формат электронных баз данных и 2,7 млн. (6%) оцифрованных дел архивных документов от общего количества документов, находящегося на архивном хранении 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80A3945" w14:textId="3981ECC4" w:rsidR="006B347A" w:rsidRPr="0077220A" w:rsidRDefault="006B347A" w:rsidP="00B37C82">
                  <w:pPr>
                    <w:spacing w:line="276" w:lineRule="auto"/>
                    <w:rPr>
                      <w:i/>
                      <w:iCs/>
                      <w:sz w:val="24"/>
                    </w:rPr>
                  </w:pPr>
                  <w:r w:rsidRPr="0077220A">
                    <w:rPr>
                      <w:sz w:val="24"/>
                    </w:rPr>
                    <w:t xml:space="preserve">Ежегодное увеличение переведенных заголовков машинописных описей федеральных архивов в формат электронных баз данных на 3,45 млн. заголовков описей в год </w:t>
                  </w:r>
                  <w:r w:rsidR="00EF1C10">
                    <w:rPr>
                      <w:sz w:val="24"/>
                    </w:rPr>
                    <w:br/>
                  </w:r>
                  <w:r w:rsidRPr="0077220A">
                    <w:rPr>
                      <w:sz w:val="24"/>
                    </w:rPr>
                    <w:t>и на 39,5 тыс. оцифрованных дел архивных документов</w:t>
                  </w:r>
                </w:p>
              </w:tc>
            </w:tr>
            <w:tr w:rsidR="006B347A" w:rsidRPr="00F759CA" w14:paraId="0F5FAC0D" w14:textId="77777777" w:rsidTr="003904EE">
              <w:trPr>
                <w:trHeight w:val="584"/>
              </w:trPr>
              <w:tc>
                <w:tcPr>
                  <w:tcW w:w="255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5A6A7775" w14:textId="2AD98A72" w:rsidR="006B347A" w:rsidRPr="0077220A" w:rsidRDefault="006B347A" w:rsidP="00B37C82">
                  <w:pPr>
                    <w:spacing w:line="276" w:lineRule="auto"/>
                    <w:rPr>
                      <w:i/>
                      <w:iCs/>
                      <w:sz w:val="24"/>
                    </w:rPr>
                  </w:pPr>
                  <w:r w:rsidRPr="0077220A">
                    <w:rPr>
                      <w:sz w:val="24"/>
                    </w:rPr>
                    <w:t>Федеральные органы исполнительной власти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175A0B7" w14:textId="3BEE3AD5" w:rsidR="006B347A" w:rsidRPr="0077220A" w:rsidRDefault="006B347A" w:rsidP="00B37C82">
                  <w:pPr>
                    <w:spacing w:line="276" w:lineRule="auto"/>
                    <w:rPr>
                      <w:rStyle w:val="aff9"/>
                      <w:rFonts w:ascii="Calibri" w:eastAsia="Calibri" w:hAnsi="Calibri" w:cs="SimSun"/>
                      <w:sz w:val="24"/>
                      <w:szCs w:val="24"/>
                      <w:lang w:eastAsia="en-US"/>
                    </w:rPr>
                  </w:pPr>
                  <w:r w:rsidRPr="0077220A">
                    <w:rPr>
                      <w:sz w:val="24"/>
                    </w:rPr>
                    <w:t xml:space="preserve">Осуществление функций </w:t>
                  </w:r>
                  <w:r w:rsidR="0077220A">
                    <w:rPr>
                      <w:sz w:val="24"/>
                    </w:rPr>
                    <w:br/>
                  </w:r>
                  <w:r w:rsidRPr="0077220A">
                    <w:rPr>
                      <w:sz w:val="24"/>
                    </w:rPr>
                    <w:t xml:space="preserve">и предоставление государственных услуг </w:t>
                  </w:r>
                  <w:r w:rsidR="0077220A">
                    <w:rPr>
                      <w:sz w:val="24"/>
                    </w:rPr>
                    <w:br/>
                  </w:r>
                  <w:r w:rsidRPr="0077220A">
                    <w:rPr>
                      <w:sz w:val="24"/>
                    </w:rPr>
                    <w:t xml:space="preserve">на бумажных носителях либо части в электронном виде. 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EBC0AD9" w14:textId="54E350CF" w:rsidR="006B347A" w:rsidRPr="0077220A" w:rsidRDefault="00BE60A2" w:rsidP="00B37C82">
                  <w:pPr>
                    <w:pStyle w:val="a4"/>
                    <w:spacing w:line="276" w:lineRule="auto"/>
                    <w:ind w:left="32" w:firstLine="0"/>
                    <w:jc w:val="left"/>
                    <w:rPr>
                      <w:sz w:val="24"/>
                    </w:rPr>
                  </w:pPr>
                  <w:r w:rsidRPr="00BE60A2">
                    <w:rPr>
                      <w:sz w:val="24"/>
                    </w:rPr>
                    <w:t xml:space="preserve">90% документов обязательной отчетности собирается и хранится </w:t>
                  </w:r>
                  <w:r w:rsidRPr="00BE60A2">
                    <w:rPr>
                      <w:sz w:val="24"/>
                    </w:rPr>
                    <w:br/>
                    <w:t>в электронном виде</w:t>
                  </w:r>
                </w:p>
                <w:p w14:paraId="58A364D2" w14:textId="77777777" w:rsidR="006B347A" w:rsidRPr="0077220A" w:rsidRDefault="006B347A" w:rsidP="00B37C82">
                  <w:pPr>
                    <w:spacing w:line="276" w:lineRule="auto"/>
                    <w:rPr>
                      <w:i/>
                      <w:iCs/>
                      <w:sz w:val="24"/>
                    </w:rPr>
                  </w:pPr>
                </w:p>
              </w:tc>
            </w:tr>
            <w:tr w:rsidR="006B347A" w:rsidRPr="00F759CA" w14:paraId="2184ACCB" w14:textId="77777777" w:rsidTr="003904EE">
              <w:trPr>
                <w:trHeight w:val="584"/>
              </w:trPr>
              <w:tc>
                <w:tcPr>
                  <w:tcW w:w="255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4582771" w14:textId="0EF91AD3" w:rsidR="006B347A" w:rsidRPr="0077220A" w:rsidRDefault="006B347A" w:rsidP="00B37C82">
                  <w:pPr>
                    <w:spacing w:line="276" w:lineRule="auto"/>
                    <w:rPr>
                      <w:i/>
                      <w:iCs/>
                      <w:sz w:val="24"/>
                    </w:rPr>
                  </w:pPr>
                  <w:r w:rsidRPr="0077220A">
                    <w:rPr>
                      <w:sz w:val="24"/>
                    </w:rPr>
                    <w:t xml:space="preserve">Юридические лица 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4EE0726" w14:textId="21C25C90" w:rsidR="006B347A" w:rsidRPr="0077220A" w:rsidRDefault="006B347A" w:rsidP="00B37C82">
                  <w:pPr>
                    <w:spacing w:line="276" w:lineRule="auto"/>
                    <w:rPr>
                      <w:rStyle w:val="aff9"/>
                      <w:rFonts w:ascii="Calibri" w:eastAsia="Calibri" w:hAnsi="Calibri" w:cs="SimSun"/>
                      <w:sz w:val="24"/>
                      <w:szCs w:val="24"/>
                      <w:lang w:eastAsia="en-US"/>
                    </w:rPr>
                  </w:pPr>
                  <w:r w:rsidRPr="0077220A">
                    <w:rPr>
                      <w:sz w:val="24"/>
                    </w:rPr>
                    <w:t xml:space="preserve">Взаимодействие компаний между собой </w:t>
                  </w:r>
                  <w:r w:rsidR="00B37C82">
                    <w:rPr>
                      <w:sz w:val="24"/>
                    </w:rPr>
                    <w:br/>
                  </w:r>
                  <w:r w:rsidRPr="0077220A">
                    <w:rPr>
                      <w:sz w:val="24"/>
                    </w:rPr>
                    <w:t>и с государственными органами преимущественно в «бумажном» виде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5A950243" w14:textId="3C0552A9" w:rsidR="006B347A" w:rsidRPr="0077220A" w:rsidRDefault="00BE60A2" w:rsidP="00B37C82">
                  <w:pPr>
                    <w:pStyle w:val="a4"/>
                    <w:spacing w:line="276" w:lineRule="auto"/>
                    <w:ind w:left="32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60</w:t>
                  </w:r>
                  <w:r w:rsidR="006B347A" w:rsidRPr="0077220A">
                    <w:rPr>
                      <w:sz w:val="24"/>
                    </w:rPr>
                    <w:t xml:space="preserve">% электронных документов стандартизированы с целью обеспечения их обмена </w:t>
                  </w:r>
                  <w:r w:rsidR="00EF1C10">
                    <w:rPr>
                      <w:sz w:val="24"/>
                    </w:rPr>
                    <w:br/>
                  </w:r>
                  <w:r w:rsidR="006B347A" w:rsidRPr="0077220A">
                    <w:rPr>
                      <w:sz w:val="24"/>
                    </w:rPr>
                    <w:t xml:space="preserve">в электронном виде </w:t>
                  </w:r>
                  <w:r w:rsidR="00EF1C10">
                    <w:rPr>
                      <w:sz w:val="24"/>
                    </w:rPr>
                    <w:br/>
                  </w:r>
                  <w:r w:rsidR="006B347A" w:rsidRPr="0077220A">
                    <w:rPr>
                      <w:sz w:val="24"/>
                    </w:rPr>
                    <w:t xml:space="preserve">и оптимизации </w:t>
                  </w:r>
                  <w:r w:rsidR="00EF1C10">
                    <w:rPr>
                      <w:sz w:val="24"/>
                    </w:rPr>
                    <w:br/>
                  </w:r>
                  <w:r w:rsidR="006B347A" w:rsidRPr="0077220A">
                    <w:rPr>
                      <w:sz w:val="24"/>
                    </w:rPr>
                    <w:t xml:space="preserve">их заполнения, а также получения данных </w:t>
                  </w:r>
                  <w:r w:rsidR="00B37C82">
                    <w:rPr>
                      <w:sz w:val="24"/>
                    </w:rPr>
                    <w:br/>
                  </w:r>
                  <w:r w:rsidR="006B347A" w:rsidRPr="0077220A">
                    <w:rPr>
                      <w:sz w:val="24"/>
                    </w:rPr>
                    <w:t>из этих документов</w:t>
                  </w:r>
                </w:p>
              </w:tc>
            </w:tr>
            <w:tr w:rsidR="00902327" w:rsidRPr="00F759CA" w14:paraId="2E440B3C" w14:textId="77777777" w:rsidTr="003904EE">
              <w:trPr>
                <w:trHeight w:val="584"/>
              </w:trPr>
              <w:tc>
                <w:tcPr>
                  <w:tcW w:w="255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5579DCB7" w14:textId="1F44B31A" w:rsidR="00902327" w:rsidRPr="0077220A" w:rsidRDefault="00902327" w:rsidP="00B37C82">
                  <w:pPr>
                    <w:spacing w:line="276" w:lineRule="auto"/>
                    <w:rPr>
                      <w:sz w:val="24"/>
                    </w:rPr>
                  </w:pPr>
                  <w:r w:rsidRPr="0077220A">
                    <w:rPr>
                      <w:sz w:val="24"/>
                    </w:rPr>
                    <w:t xml:space="preserve">Органы государственной власти, государственные учреждения, государственные внебюджетные фонды, публично-правовые компании, некоммерческие организации – потребители ресурсов </w:t>
                  </w:r>
                  <w:proofErr w:type="spellStart"/>
                  <w:r w:rsidRPr="0077220A">
                    <w:rPr>
                      <w:sz w:val="24"/>
                    </w:rPr>
                    <w:t>ГосОблака</w:t>
                  </w:r>
                  <w:proofErr w:type="spellEnd"/>
                </w:p>
              </w:tc>
              <w:tc>
                <w:tcPr>
                  <w:tcW w:w="340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997A1F2" w14:textId="77777777" w:rsidR="00902327" w:rsidRPr="0077220A" w:rsidRDefault="00902327" w:rsidP="00B37C82">
                  <w:pPr>
                    <w:spacing w:line="276" w:lineRule="auto"/>
                    <w:rPr>
                      <w:sz w:val="24"/>
                    </w:rPr>
                  </w:pPr>
                  <w:r w:rsidRPr="0077220A">
                    <w:rPr>
                      <w:sz w:val="24"/>
                    </w:rPr>
                    <w:t xml:space="preserve">При инерционном сценарии </w:t>
                  </w:r>
                </w:p>
                <w:p w14:paraId="3F154427" w14:textId="159D221D" w:rsidR="00902327" w:rsidRPr="0077220A" w:rsidRDefault="00902327" w:rsidP="00B37C82">
                  <w:pPr>
                    <w:spacing w:line="276" w:lineRule="auto"/>
                    <w:rPr>
                      <w:sz w:val="24"/>
                    </w:rPr>
                  </w:pPr>
                  <w:r w:rsidRPr="0077220A">
                    <w:rPr>
                      <w:sz w:val="24"/>
                    </w:rPr>
                    <w:t xml:space="preserve">развития возможны ограничения в части развития инфраструктуры органов государственной власти </w:t>
                  </w:r>
                  <w:r w:rsidR="0077220A">
                    <w:rPr>
                      <w:sz w:val="24"/>
                    </w:rPr>
                    <w:br/>
                  </w:r>
                  <w:r w:rsidRPr="0077220A">
                    <w:rPr>
                      <w:sz w:val="24"/>
                    </w:rPr>
                    <w:t>как в части вычислительных мощностей, так и в части надлежащего уровня обеспечения ИБ.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D738437" w14:textId="77777777" w:rsidR="00902327" w:rsidRPr="0077220A" w:rsidRDefault="00902327" w:rsidP="00B37C82">
                  <w:pPr>
                    <w:spacing w:line="276" w:lineRule="auto"/>
                    <w:rPr>
                      <w:sz w:val="24"/>
                    </w:rPr>
                  </w:pPr>
                  <w:r w:rsidRPr="0077220A">
                    <w:rPr>
                      <w:sz w:val="24"/>
                    </w:rPr>
                    <w:t xml:space="preserve">Успешное завершение эксперимента по предоставлению ресурсов </w:t>
                  </w:r>
                  <w:proofErr w:type="spellStart"/>
                  <w:r w:rsidRPr="0077220A">
                    <w:rPr>
                      <w:sz w:val="24"/>
                    </w:rPr>
                    <w:t>ГосОблака</w:t>
                  </w:r>
                  <w:proofErr w:type="spellEnd"/>
                  <w:r w:rsidRPr="0077220A">
                    <w:rPr>
                      <w:sz w:val="24"/>
                    </w:rPr>
                    <w:t xml:space="preserve">. Расширение перечня потребителей ресурсов </w:t>
                  </w:r>
                  <w:proofErr w:type="spellStart"/>
                  <w:r w:rsidRPr="0077220A">
                    <w:rPr>
                      <w:sz w:val="24"/>
                    </w:rPr>
                    <w:t>ГосОблака</w:t>
                  </w:r>
                  <w:proofErr w:type="spellEnd"/>
                  <w:r w:rsidRPr="0077220A">
                    <w:rPr>
                      <w:sz w:val="24"/>
                    </w:rPr>
                    <w:t xml:space="preserve"> вне экспериментального режима.</w:t>
                  </w:r>
                </w:p>
                <w:p w14:paraId="2DE466AF" w14:textId="53A430AF" w:rsidR="00902327" w:rsidRPr="0077220A" w:rsidRDefault="00902327" w:rsidP="00B37C82">
                  <w:pPr>
                    <w:pStyle w:val="a4"/>
                    <w:spacing w:line="276" w:lineRule="auto"/>
                    <w:ind w:left="32" w:firstLine="0"/>
                    <w:jc w:val="left"/>
                    <w:rPr>
                      <w:sz w:val="24"/>
                    </w:rPr>
                  </w:pPr>
                  <w:r w:rsidRPr="0077220A">
                    <w:rPr>
                      <w:sz w:val="24"/>
                    </w:rPr>
                    <w:t xml:space="preserve">Обеспечение необходимого объема и качества вычислительной инфраструктуры при соблюдении требований по импортозамещению и обеспечению требований ИБ на уровне значимых объектов критической информационной </w:t>
                  </w:r>
                  <w:r w:rsidRPr="0077220A">
                    <w:rPr>
                      <w:sz w:val="24"/>
                    </w:rPr>
                    <w:lastRenderedPageBreak/>
                    <w:t>инфраструктуры до 2 категории включительно</w:t>
                  </w:r>
                </w:p>
              </w:tc>
            </w:tr>
            <w:tr w:rsidR="00A20869" w:rsidRPr="00F759CA" w14:paraId="0E5DBA96" w14:textId="77777777" w:rsidTr="003904EE">
              <w:trPr>
                <w:trHeight w:val="584"/>
              </w:trPr>
              <w:tc>
                <w:tcPr>
                  <w:tcW w:w="255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D94C048" w14:textId="54DE14AF" w:rsidR="00A20869" w:rsidRPr="0077220A" w:rsidRDefault="00A20869" w:rsidP="00B37C82">
                  <w:pPr>
                    <w:spacing w:line="276" w:lineRule="auto"/>
                    <w:rPr>
                      <w:bCs/>
                      <w:sz w:val="24"/>
                    </w:rPr>
                  </w:pPr>
                  <w:r w:rsidRPr="0077220A">
                    <w:rPr>
                      <w:bCs/>
                      <w:sz w:val="24"/>
                    </w:rPr>
                    <w:lastRenderedPageBreak/>
                    <w:t>Федеральные органы исполнительной власти и органы исполнительной власти субъектов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5EA178E6" w14:textId="66CC5FE1" w:rsidR="00A20869" w:rsidRPr="0077220A" w:rsidRDefault="00A20869" w:rsidP="00B37C82">
                  <w:pPr>
                    <w:spacing w:line="276" w:lineRule="auto"/>
                    <w:rPr>
                      <w:bCs/>
                      <w:sz w:val="24"/>
                    </w:rPr>
                  </w:pPr>
                  <w:r w:rsidRPr="0077220A">
                    <w:rPr>
                      <w:bCs/>
                      <w:sz w:val="24"/>
                    </w:rPr>
                    <w:t>Разработка государственных информационных систем с завышенными ценами и сроками без использования единых подходов и механизмов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3A7FB39" w14:textId="48327359" w:rsidR="00A20869" w:rsidRPr="0077220A" w:rsidRDefault="00A20869" w:rsidP="00B37C82">
                  <w:pPr>
                    <w:spacing w:line="276" w:lineRule="auto"/>
                    <w:rPr>
                      <w:bCs/>
                      <w:sz w:val="24"/>
                    </w:rPr>
                  </w:pPr>
                  <w:r w:rsidRPr="0077220A">
                    <w:rPr>
                      <w:bCs/>
                      <w:sz w:val="24"/>
                    </w:rPr>
                    <w:t xml:space="preserve">100% ГИС создаются </w:t>
                  </w:r>
                  <w:r w:rsidR="0077220A">
                    <w:rPr>
                      <w:bCs/>
                      <w:sz w:val="24"/>
                    </w:rPr>
                    <w:br/>
                  </w:r>
                  <w:r w:rsidRPr="0077220A">
                    <w:rPr>
                      <w:bCs/>
                      <w:sz w:val="24"/>
                    </w:rPr>
                    <w:t>и развиваются на платформе «</w:t>
                  </w:r>
                  <w:proofErr w:type="spellStart"/>
                  <w:r w:rsidRPr="0077220A">
                    <w:rPr>
                      <w:bCs/>
                      <w:sz w:val="24"/>
                    </w:rPr>
                    <w:t>ГосТех</w:t>
                  </w:r>
                  <w:proofErr w:type="spellEnd"/>
                  <w:r w:rsidRPr="0077220A">
                    <w:rPr>
                      <w:bCs/>
                      <w:sz w:val="24"/>
                    </w:rPr>
                    <w:t>» от числа подлежащих созданию и развитию на платформе «</w:t>
                  </w:r>
                  <w:proofErr w:type="spellStart"/>
                  <w:r w:rsidRPr="0077220A">
                    <w:rPr>
                      <w:bCs/>
                      <w:sz w:val="24"/>
                    </w:rPr>
                    <w:t>ГосТех</w:t>
                  </w:r>
                  <w:proofErr w:type="spellEnd"/>
                  <w:r w:rsidRPr="0077220A">
                    <w:rPr>
                      <w:bCs/>
                      <w:sz w:val="24"/>
                    </w:rPr>
                    <w:t>»</w:t>
                  </w:r>
                </w:p>
              </w:tc>
            </w:tr>
            <w:tr w:rsidR="00584302" w:rsidRPr="00F759CA" w14:paraId="6058B907" w14:textId="77777777" w:rsidTr="003904EE">
              <w:trPr>
                <w:trHeight w:val="584"/>
              </w:trPr>
              <w:tc>
                <w:tcPr>
                  <w:tcW w:w="255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55ED6751" w14:textId="4FE1EBA7" w:rsidR="00584302" w:rsidRPr="0077220A" w:rsidRDefault="00584302" w:rsidP="00B37C82">
                  <w:pPr>
                    <w:spacing w:line="276" w:lineRule="auto"/>
                    <w:rPr>
                      <w:sz w:val="24"/>
                    </w:rPr>
                  </w:pPr>
                  <w:r w:rsidRPr="0077220A">
                    <w:rPr>
                      <w:sz w:val="24"/>
                    </w:rPr>
                    <w:t>Граждане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0FA167BE" w14:textId="291A4C19" w:rsidR="00584302" w:rsidRPr="0077220A" w:rsidRDefault="00584302" w:rsidP="00B37C82">
                  <w:pPr>
                    <w:spacing w:line="276" w:lineRule="auto"/>
                    <w:rPr>
                      <w:sz w:val="24"/>
                    </w:rPr>
                  </w:pPr>
                  <w:r w:rsidRPr="0077220A">
                    <w:rPr>
                      <w:sz w:val="24"/>
                    </w:rPr>
                    <w:t>105 705 579 граждан являются зарегистрированными пользователями ЕПГУ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E15AB48" w14:textId="70E61A2B" w:rsidR="00584302" w:rsidRPr="0077220A" w:rsidRDefault="00584302" w:rsidP="00B37C82">
                  <w:pPr>
                    <w:spacing w:line="276" w:lineRule="auto"/>
                    <w:rPr>
                      <w:sz w:val="24"/>
                    </w:rPr>
                  </w:pPr>
                  <w:r w:rsidRPr="0077220A">
                    <w:rPr>
                      <w:sz w:val="24"/>
                    </w:rPr>
                    <w:t>124 000 000 граждан являются зарегистрированными пользователями ЕПГУ</w:t>
                  </w:r>
                </w:p>
              </w:tc>
            </w:tr>
            <w:tr w:rsidR="00584302" w:rsidRPr="00F759CA" w14:paraId="7785BA64" w14:textId="77777777" w:rsidTr="003904EE">
              <w:trPr>
                <w:trHeight w:val="584"/>
              </w:trPr>
              <w:tc>
                <w:tcPr>
                  <w:tcW w:w="255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F47C521" w14:textId="4686E193" w:rsidR="00584302" w:rsidRPr="0077220A" w:rsidRDefault="00584302" w:rsidP="00B37C82">
                  <w:pPr>
                    <w:spacing w:line="276" w:lineRule="auto"/>
                    <w:rPr>
                      <w:sz w:val="24"/>
                    </w:rPr>
                  </w:pPr>
                  <w:r w:rsidRPr="0077220A">
                    <w:rPr>
                      <w:sz w:val="24"/>
                    </w:rPr>
                    <w:t xml:space="preserve">Пользователи ЕПГУ 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F62436E" w14:textId="7394A98F" w:rsidR="00584302" w:rsidRPr="0077220A" w:rsidRDefault="00584302" w:rsidP="00B37C82">
                  <w:pPr>
                    <w:spacing w:line="276" w:lineRule="auto"/>
                    <w:rPr>
                      <w:sz w:val="24"/>
                    </w:rPr>
                  </w:pPr>
                  <w:r w:rsidRPr="0077220A">
                    <w:rPr>
                      <w:sz w:val="24"/>
                    </w:rPr>
                    <w:t>20 документов доступны в модуле мобильного приложения на базе ЕСИА, обеспечивающего выпуск и хранение цифровых копий личных документов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7C18E88" w14:textId="791FABB0" w:rsidR="00584302" w:rsidRPr="0077220A" w:rsidRDefault="00584302" w:rsidP="00B37C82">
                  <w:pPr>
                    <w:spacing w:line="276" w:lineRule="auto"/>
                    <w:rPr>
                      <w:sz w:val="24"/>
                    </w:rPr>
                  </w:pPr>
                  <w:r w:rsidRPr="0077220A">
                    <w:rPr>
                      <w:sz w:val="24"/>
                    </w:rPr>
                    <w:t xml:space="preserve">Наличие 75 документов, доступных в модуле мобильного приложения на базе ЕСИА, обеспечивающего выпуск и хранение цифровых копий </w:t>
                  </w:r>
                </w:p>
              </w:tc>
            </w:tr>
            <w:tr w:rsidR="00584302" w:rsidRPr="00F759CA" w14:paraId="04B605F0" w14:textId="77777777" w:rsidTr="003904EE">
              <w:trPr>
                <w:trHeight w:val="584"/>
              </w:trPr>
              <w:tc>
                <w:tcPr>
                  <w:tcW w:w="255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3CA4E7A" w14:textId="4F0A8A87" w:rsidR="00584302" w:rsidRPr="0077220A" w:rsidRDefault="00584302" w:rsidP="00B37C82">
                  <w:pPr>
                    <w:spacing w:line="276" w:lineRule="auto"/>
                    <w:rPr>
                      <w:sz w:val="24"/>
                    </w:rPr>
                  </w:pPr>
                  <w:r w:rsidRPr="0077220A">
                    <w:rPr>
                      <w:sz w:val="24"/>
                    </w:rPr>
                    <w:t xml:space="preserve">Пользователи ЕПГУ 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3318A11" w14:textId="6271462A" w:rsidR="00584302" w:rsidRPr="0077220A" w:rsidRDefault="00584302" w:rsidP="00B37C82">
                  <w:pPr>
                    <w:spacing w:line="276" w:lineRule="auto"/>
                    <w:rPr>
                      <w:sz w:val="24"/>
                    </w:rPr>
                  </w:pPr>
                  <w:r w:rsidRPr="0077220A">
                    <w:rPr>
                      <w:sz w:val="24"/>
                    </w:rPr>
                    <w:t>46 видов сведений доступны в рамках цифрового профиля гражданина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5E8A8FA8" w14:textId="2939D58D" w:rsidR="00584302" w:rsidRPr="0077220A" w:rsidRDefault="00584302" w:rsidP="00B37C82">
                  <w:pPr>
                    <w:spacing w:line="276" w:lineRule="auto"/>
                    <w:rPr>
                      <w:sz w:val="24"/>
                    </w:rPr>
                  </w:pPr>
                  <w:r w:rsidRPr="0077220A">
                    <w:rPr>
                      <w:sz w:val="24"/>
                    </w:rPr>
                    <w:t>150 видов сведений доступны в рамках цифрового профиля гражданина</w:t>
                  </w:r>
                </w:p>
              </w:tc>
            </w:tr>
          </w:tbl>
          <w:p w14:paraId="2D5DF293" w14:textId="77777777" w:rsidR="00F759CA" w:rsidRDefault="00F759CA"/>
        </w:tc>
      </w:tr>
    </w:tbl>
    <w:p w14:paraId="4759BE86" w14:textId="77777777" w:rsidR="00242363" w:rsidRPr="000A15E8" w:rsidRDefault="00242363" w:rsidP="00A07567">
      <w:pPr>
        <w:pStyle w:val="a4"/>
        <w:rPr>
          <w:i/>
          <w:iCs/>
        </w:rPr>
      </w:pPr>
    </w:p>
    <w:p w14:paraId="62248C71" w14:textId="6C0511E2" w:rsidR="002645E4" w:rsidRPr="000A15E8" w:rsidRDefault="00F334C4" w:rsidP="002645E4">
      <w:pPr>
        <w:pStyle w:val="1"/>
        <w:rPr>
          <w:rFonts w:ascii="Times New Roman" w:hAnsi="Times New Roman"/>
        </w:rPr>
      </w:pPr>
      <w:r w:rsidRPr="000A15E8">
        <w:rPr>
          <w:rFonts w:ascii="Times New Roman" w:hAnsi="Times New Roman"/>
        </w:rPr>
        <w:lastRenderedPageBreak/>
        <w:t>Стратегический коридор</w:t>
      </w:r>
    </w:p>
    <w:p w14:paraId="742A14DB" w14:textId="20C46C69" w:rsidR="00E03831" w:rsidRPr="00394D40" w:rsidRDefault="00774D4A" w:rsidP="00394D40">
      <w:pPr>
        <w:pStyle w:val="20"/>
        <w:rPr>
          <w:rFonts w:ascii="Times New Roman" w:hAnsi="Times New Roman"/>
        </w:rPr>
      </w:pPr>
      <w:r w:rsidRPr="000A15E8">
        <w:rPr>
          <w:rFonts w:ascii="Times New Roman" w:hAnsi="Times New Roman"/>
        </w:rPr>
        <w:t>Тренды отрасли</w:t>
      </w:r>
    </w:p>
    <w:p w14:paraId="0026948E" w14:textId="77777777" w:rsidR="00E03831" w:rsidRPr="0028237A" w:rsidRDefault="00E03831" w:rsidP="00E03831">
      <w:pPr>
        <w:ind w:firstLine="708"/>
        <w:jc w:val="both"/>
        <w:rPr>
          <w:highlight w:val="yellow"/>
        </w:rPr>
      </w:pPr>
    </w:p>
    <w:tbl>
      <w:tblPr>
        <w:tblStyle w:val="aff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759CA" w14:paraId="076CED07" w14:textId="77777777" w:rsidTr="00F759CA">
        <w:tc>
          <w:tcPr>
            <w:tcW w:w="9344" w:type="dxa"/>
          </w:tcPr>
          <w:tbl>
            <w:tblPr>
              <w:tblW w:w="9408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4704"/>
              <w:gridCol w:w="4704"/>
            </w:tblGrid>
            <w:tr w:rsidR="00F759CA" w:rsidRPr="00F759CA" w14:paraId="54E8B362" w14:textId="77777777" w:rsidTr="005F1FF7">
              <w:trPr>
                <w:trHeight w:val="552"/>
                <w:jc w:val="center"/>
              </w:trPr>
              <w:tc>
                <w:tcPr>
                  <w:tcW w:w="470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F9CEC82" w14:textId="77777777" w:rsidR="00F759CA" w:rsidRPr="00F759CA" w:rsidRDefault="00F759CA" w:rsidP="005F1FF7">
                  <w:pPr>
                    <w:ind w:firstLine="284"/>
                    <w:jc w:val="center"/>
                    <w:rPr>
                      <w:b/>
                      <w:bCs/>
                    </w:rPr>
                  </w:pPr>
                  <w:r w:rsidRPr="00F759CA">
                    <w:rPr>
                      <w:b/>
                      <w:bCs/>
                    </w:rPr>
                    <w:t>Тренд</w:t>
                  </w:r>
                </w:p>
              </w:tc>
              <w:tc>
                <w:tcPr>
                  <w:tcW w:w="470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22A1EB3" w14:textId="77777777" w:rsidR="00F759CA" w:rsidRPr="00F759CA" w:rsidRDefault="00F759CA" w:rsidP="005F1FF7">
                  <w:pPr>
                    <w:ind w:firstLine="284"/>
                    <w:jc w:val="center"/>
                    <w:rPr>
                      <w:b/>
                      <w:bCs/>
                    </w:rPr>
                  </w:pPr>
                  <w:r w:rsidRPr="00F759CA">
                    <w:rPr>
                      <w:b/>
                      <w:bCs/>
                    </w:rPr>
                    <w:t>Краткое описание</w:t>
                  </w:r>
                </w:p>
              </w:tc>
            </w:tr>
            <w:tr w:rsidR="00394D40" w:rsidRPr="00F759CA" w14:paraId="2C15EBD4" w14:textId="77777777" w:rsidTr="005F1FF7">
              <w:trPr>
                <w:trHeight w:val="552"/>
                <w:jc w:val="center"/>
              </w:trPr>
              <w:tc>
                <w:tcPr>
                  <w:tcW w:w="470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E36A844" w14:textId="014FEC01" w:rsidR="00394D40" w:rsidRPr="0077220A" w:rsidRDefault="00394D40" w:rsidP="00B37C82">
                  <w:pPr>
                    <w:spacing w:line="276" w:lineRule="auto"/>
                    <w:rPr>
                      <w:sz w:val="24"/>
                    </w:rPr>
                  </w:pPr>
                  <w:r w:rsidRPr="0077220A">
                    <w:rPr>
                      <w:sz w:val="24"/>
                    </w:rPr>
                    <w:t>Цифровое взаимодействие органов государственной власти, государственных учреждений, граждан и бизнеса</w:t>
                  </w:r>
                </w:p>
              </w:tc>
              <w:tc>
                <w:tcPr>
                  <w:tcW w:w="470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11E2279A" w14:textId="733B3416" w:rsidR="00394D40" w:rsidRPr="0077220A" w:rsidRDefault="00394D40" w:rsidP="00B37C82">
                  <w:pPr>
                    <w:spacing w:line="276" w:lineRule="auto"/>
                    <w:rPr>
                      <w:i/>
                      <w:iCs/>
                      <w:sz w:val="24"/>
                    </w:rPr>
                  </w:pPr>
                  <w:r w:rsidRPr="0077220A">
                    <w:rPr>
                      <w:sz w:val="24"/>
                    </w:rPr>
                    <w:t>Переход на единое информационное пространство электронного взаимодействия органов государственной власти, государственных учреждений, граждан и бизнеса, в т.ч. с использованием цифровых форматов документов</w:t>
                  </w:r>
                </w:p>
              </w:tc>
            </w:tr>
            <w:tr w:rsidR="00394D40" w:rsidRPr="00F759CA" w14:paraId="14C7C5DE" w14:textId="77777777" w:rsidTr="005F1FF7">
              <w:trPr>
                <w:trHeight w:val="552"/>
                <w:jc w:val="center"/>
              </w:trPr>
              <w:tc>
                <w:tcPr>
                  <w:tcW w:w="470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6004F649" w14:textId="414A3118" w:rsidR="00394D40" w:rsidRPr="0077220A" w:rsidRDefault="00394D40" w:rsidP="00B37C82">
                  <w:pPr>
                    <w:spacing w:line="276" w:lineRule="auto"/>
                    <w:rPr>
                      <w:i/>
                      <w:iCs/>
                      <w:sz w:val="24"/>
                    </w:rPr>
                  </w:pPr>
                  <w:r w:rsidRPr="0077220A">
                    <w:rPr>
                      <w:sz w:val="24"/>
                    </w:rPr>
                    <w:t>Внедрение единой идентификации</w:t>
                  </w:r>
                </w:p>
              </w:tc>
              <w:tc>
                <w:tcPr>
                  <w:tcW w:w="470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3969394B" w14:textId="7B4A7B38" w:rsidR="00394D40" w:rsidRPr="0077220A" w:rsidRDefault="007D6094" w:rsidP="00B37C82">
                  <w:pPr>
                    <w:spacing w:line="276" w:lineRule="auto"/>
                    <w:rPr>
                      <w:sz w:val="24"/>
                    </w:rPr>
                  </w:pPr>
                  <w:r w:rsidRPr="0077220A">
                    <w:rPr>
                      <w:sz w:val="24"/>
                    </w:rPr>
                    <w:t xml:space="preserve">Обеспечение доступа ко всем сервисам </w:t>
                  </w:r>
                  <w:r w:rsidR="0077220A">
                    <w:rPr>
                      <w:sz w:val="24"/>
                    </w:rPr>
                    <w:br/>
                  </w:r>
                  <w:r w:rsidRPr="0077220A">
                    <w:rPr>
                      <w:sz w:val="24"/>
                    </w:rPr>
                    <w:t>с помощью единой системы идентификации и аутентификации</w:t>
                  </w:r>
                </w:p>
              </w:tc>
            </w:tr>
            <w:tr w:rsidR="00394D40" w:rsidRPr="00F759CA" w14:paraId="01E96734" w14:textId="77777777" w:rsidTr="005F1FF7">
              <w:trPr>
                <w:trHeight w:val="552"/>
                <w:jc w:val="center"/>
              </w:trPr>
              <w:tc>
                <w:tcPr>
                  <w:tcW w:w="470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4EFEA466" w14:textId="794724B0" w:rsidR="00394D40" w:rsidRPr="0077220A" w:rsidRDefault="00394D40" w:rsidP="00B37C82">
                  <w:pPr>
                    <w:spacing w:line="276" w:lineRule="auto"/>
                    <w:rPr>
                      <w:i/>
                      <w:iCs/>
                      <w:sz w:val="24"/>
                    </w:rPr>
                  </w:pPr>
                  <w:proofErr w:type="spellStart"/>
                  <w:r w:rsidRPr="0077220A">
                    <w:rPr>
                      <w:sz w:val="24"/>
                    </w:rPr>
                    <w:t>Гиперавтоматизация</w:t>
                  </w:r>
                  <w:proofErr w:type="spellEnd"/>
                  <w:r w:rsidRPr="0077220A">
                    <w:rPr>
                      <w:sz w:val="24"/>
                    </w:rPr>
                    <w:t xml:space="preserve"> (искусственный интеллект)</w:t>
                  </w:r>
                </w:p>
              </w:tc>
              <w:tc>
                <w:tcPr>
                  <w:tcW w:w="470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19F5B33A" w14:textId="395768E7" w:rsidR="00394D40" w:rsidRPr="0077220A" w:rsidRDefault="00394D40" w:rsidP="00B37C82">
                  <w:pPr>
                    <w:spacing w:line="276" w:lineRule="auto"/>
                    <w:rPr>
                      <w:i/>
                      <w:iCs/>
                      <w:sz w:val="24"/>
                    </w:rPr>
                  </w:pPr>
                  <w:r w:rsidRPr="0077220A">
                    <w:rPr>
                      <w:sz w:val="24"/>
                    </w:rPr>
                    <w:t>Автоматизации с помощью ботов типовых процессов сотрудников ОИВ</w:t>
                  </w:r>
                </w:p>
              </w:tc>
            </w:tr>
            <w:tr w:rsidR="00365713" w:rsidRPr="00F759CA" w14:paraId="30DBA094" w14:textId="77777777" w:rsidTr="005F1FF7">
              <w:trPr>
                <w:trHeight w:val="552"/>
                <w:jc w:val="center"/>
              </w:trPr>
              <w:tc>
                <w:tcPr>
                  <w:tcW w:w="470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228F308" w14:textId="63198E0D" w:rsidR="00365713" w:rsidRPr="0077220A" w:rsidRDefault="00365713" w:rsidP="00B37C82">
                  <w:pPr>
                    <w:spacing w:line="276" w:lineRule="auto"/>
                    <w:rPr>
                      <w:i/>
                      <w:iCs/>
                      <w:sz w:val="24"/>
                    </w:rPr>
                  </w:pPr>
                  <w:r w:rsidRPr="0077220A">
                    <w:rPr>
                      <w:rFonts w:eastAsia="Calibri"/>
                      <w:sz w:val="24"/>
                      <w:lang w:eastAsia="en-US"/>
                    </w:rPr>
                    <w:t>Перевод услуг в режим онлайн</w:t>
                  </w:r>
                </w:p>
              </w:tc>
              <w:tc>
                <w:tcPr>
                  <w:tcW w:w="470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8005C24" w14:textId="2FBD9FF3" w:rsidR="00365713" w:rsidRPr="0077220A" w:rsidRDefault="00365713" w:rsidP="00B37C82">
                  <w:pPr>
                    <w:spacing w:line="276" w:lineRule="auto"/>
                    <w:rPr>
                      <w:i/>
                      <w:iCs/>
                      <w:sz w:val="24"/>
                    </w:rPr>
                  </w:pPr>
                  <w:r w:rsidRPr="0077220A">
                    <w:rPr>
                      <w:rFonts w:eastAsia="Calibri"/>
                      <w:sz w:val="24"/>
                      <w:lang w:eastAsia="en-US"/>
                    </w:rPr>
                    <w:t>Обеспечена возможность направления заявления и получения результата предоставления государственной или муниципальной услуги с использованием ЕПГУ онлайн с предоставлением результата в момент обращения</w:t>
                  </w:r>
                </w:p>
              </w:tc>
            </w:tr>
            <w:tr w:rsidR="006B347A" w:rsidRPr="00F759CA" w14:paraId="048CEE49" w14:textId="77777777" w:rsidTr="005F1FF7">
              <w:trPr>
                <w:trHeight w:val="552"/>
                <w:jc w:val="center"/>
              </w:trPr>
              <w:tc>
                <w:tcPr>
                  <w:tcW w:w="470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4AC1CE3" w14:textId="0BB85B8A" w:rsidR="006B347A" w:rsidRPr="0077220A" w:rsidRDefault="006B347A" w:rsidP="00B37C82">
                  <w:pPr>
                    <w:spacing w:line="276" w:lineRule="auto"/>
                    <w:rPr>
                      <w:i/>
                      <w:iCs/>
                      <w:sz w:val="24"/>
                    </w:rPr>
                  </w:pPr>
                  <w:r w:rsidRPr="0077220A">
                    <w:rPr>
                      <w:sz w:val="24"/>
                    </w:rPr>
                    <w:t>Переход на цифровой архив</w:t>
                  </w:r>
                </w:p>
              </w:tc>
              <w:tc>
                <w:tcPr>
                  <w:tcW w:w="470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9DD297A" w14:textId="3A9C72A2" w:rsidR="006B347A" w:rsidRPr="0077220A" w:rsidRDefault="006B347A" w:rsidP="00B37C82">
                  <w:pPr>
                    <w:spacing w:line="276" w:lineRule="auto"/>
                    <w:rPr>
                      <w:i/>
                      <w:iCs/>
                      <w:sz w:val="24"/>
                    </w:rPr>
                  </w:pPr>
                  <w:r w:rsidRPr="0077220A">
                    <w:rPr>
                      <w:sz w:val="24"/>
                    </w:rPr>
                    <w:t xml:space="preserve">Оцифровка архивных документов предоставляет пользователям возможность просмотра их электронных копий, исключая работу с подлинниками документов. </w:t>
                  </w:r>
                </w:p>
              </w:tc>
            </w:tr>
            <w:tr w:rsidR="00902327" w:rsidRPr="00F759CA" w14:paraId="4AD16BB4" w14:textId="77777777" w:rsidTr="005F1FF7">
              <w:trPr>
                <w:trHeight w:val="552"/>
                <w:jc w:val="center"/>
              </w:trPr>
              <w:tc>
                <w:tcPr>
                  <w:tcW w:w="470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CA4145A" w14:textId="65A3D0FC" w:rsidR="00902327" w:rsidRPr="0077220A" w:rsidRDefault="00902327" w:rsidP="00B37C82">
                  <w:pPr>
                    <w:spacing w:line="276" w:lineRule="auto"/>
                    <w:rPr>
                      <w:sz w:val="24"/>
                    </w:rPr>
                  </w:pPr>
                  <w:r w:rsidRPr="0077220A">
                    <w:rPr>
                      <w:sz w:val="24"/>
                    </w:rPr>
                    <w:t>Использование модели «общественное облако» в режиме значимого объекта критической информационной инфраструктуры</w:t>
                  </w:r>
                </w:p>
              </w:tc>
              <w:tc>
                <w:tcPr>
                  <w:tcW w:w="470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3DADACF8" w14:textId="18AE0120" w:rsidR="00902327" w:rsidRPr="0077220A" w:rsidRDefault="00902327" w:rsidP="00B37C82">
                  <w:pPr>
                    <w:spacing w:line="276" w:lineRule="auto"/>
                    <w:rPr>
                      <w:sz w:val="24"/>
                    </w:rPr>
                  </w:pPr>
                  <w:r w:rsidRPr="0077220A">
                    <w:rPr>
                      <w:sz w:val="24"/>
                    </w:rPr>
                    <w:t xml:space="preserve">Использование ресурсов </w:t>
                  </w:r>
                  <w:proofErr w:type="spellStart"/>
                  <w:r w:rsidRPr="0077220A">
                    <w:rPr>
                      <w:sz w:val="24"/>
                    </w:rPr>
                    <w:t>ГосОблака</w:t>
                  </w:r>
                  <w:proofErr w:type="spellEnd"/>
                  <w:r w:rsidRPr="0077220A">
                    <w:rPr>
                      <w:sz w:val="24"/>
                    </w:rPr>
                    <w:t xml:space="preserve"> </w:t>
                  </w:r>
                  <w:r w:rsidR="0077220A">
                    <w:rPr>
                      <w:sz w:val="24"/>
                    </w:rPr>
                    <w:br/>
                  </w:r>
                  <w:r w:rsidRPr="0077220A">
                    <w:rPr>
                      <w:sz w:val="24"/>
                    </w:rPr>
                    <w:t xml:space="preserve">в режиме совместного использования вычислительных ресурсов для Потребителей в рамках единого объекта критической информационной инфраструктуры с обеспечением соблюдения необходимого уровня информационной безопасности, установленного регуляторами. </w:t>
                  </w:r>
                </w:p>
              </w:tc>
            </w:tr>
            <w:tr w:rsidR="00902327" w:rsidRPr="00F759CA" w14:paraId="23B7DC86" w14:textId="77777777" w:rsidTr="005F1FF7">
              <w:trPr>
                <w:trHeight w:val="552"/>
                <w:jc w:val="center"/>
              </w:trPr>
              <w:tc>
                <w:tcPr>
                  <w:tcW w:w="470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F1DA86A" w14:textId="6F8D6E87" w:rsidR="00902327" w:rsidRPr="0077220A" w:rsidRDefault="00902327" w:rsidP="00B37C82">
                  <w:pPr>
                    <w:spacing w:line="276" w:lineRule="auto"/>
                    <w:rPr>
                      <w:sz w:val="24"/>
                    </w:rPr>
                  </w:pPr>
                  <w:r w:rsidRPr="0077220A">
                    <w:rPr>
                      <w:sz w:val="24"/>
                    </w:rPr>
                    <w:t>Промышленный суверенитет</w:t>
                  </w:r>
                </w:p>
              </w:tc>
              <w:tc>
                <w:tcPr>
                  <w:tcW w:w="470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FD2C40D" w14:textId="74949047" w:rsidR="00902327" w:rsidRPr="0077220A" w:rsidRDefault="00902327" w:rsidP="00B37C82">
                  <w:pPr>
                    <w:spacing w:line="276" w:lineRule="auto"/>
                    <w:rPr>
                      <w:sz w:val="24"/>
                    </w:rPr>
                  </w:pPr>
                  <w:r w:rsidRPr="0077220A">
                    <w:rPr>
                      <w:color w:val="333333"/>
                      <w:sz w:val="24"/>
                      <w:shd w:val="clear" w:color="auto" w:fill="FFFFFF"/>
                    </w:rPr>
                    <w:t xml:space="preserve">Обеспечение научно-технического </w:t>
                  </w:r>
                  <w:r w:rsidR="00B37C82">
                    <w:rPr>
                      <w:color w:val="333333"/>
                      <w:sz w:val="24"/>
                      <w:shd w:val="clear" w:color="auto" w:fill="FFFFFF"/>
                    </w:rPr>
                    <w:br/>
                  </w:r>
                  <w:r w:rsidRPr="0077220A">
                    <w:rPr>
                      <w:color w:val="333333"/>
                      <w:sz w:val="24"/>
                      <w:shd w:val="clear" w:color="auto" w:fill="FFFFFF"/>
                    </w:rPr>
                    <w:t xml:space="preserve">и промышленного развития для создания </w:t>
                  </w:r>
                  <w:r w:rsidR="0077220A">
                    <w:rPr>
                      <w:color w:val="333333"/>
                      <w:sz w:val="24"/>
                      <w:shd w:val="clear" w:color="auto" w:fill="FFFFFF"/>
                    </w:rPr>
                    <w:br/>
                  </w:r>
                  <w:r w:rsidRPr="0077220A">
                    <w:rPr>
                      <w:color w:val="333333"/>
                      <w:sz w:val="24"/>
                      <w:shd w:val="clear" w:color="auto" w:fill="FFFFFF"/>
                    </w:rPr>
                    <w:t xml:space="preserve">и поддержания на территории Российской </w:t>
                  </w:r>
                  <w:r w:rsidRPr="0077220A">
                    <w:rPr>
                      <w:color w:val="333333"/>
                      <w:sz w:val="24"/>
                      <w:shd w:val="clear" w:color="auto" w:fill="FFFFFF"/>
                    </w:rPr>
                    <w:lastRenderedPageBreak/>
                    <w:t>Федерации информационных технологий и инфраструктуры, достаточных для гарантии независимости от иностранных технологий в сфере информационных технологий.</w:t>
                  </w:r>
                </w:p>
              </w:tc>
            </w:tr>
            <w:tr w:rsidR="00A20869" w:rsidRPr="00F759CA" w14:paraId="57EF089B" w14:textId="77777777" w:rsidTr="005F1FF7">
              <w:trPr>
                <w:trHeight w:val="552"/>
                <w:jc w:val="center"/>
              </w:trPr>
              <w:tc>
                <w:tcPr>
                  <w:tcW w:w="470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60F4D240" w14:textId="58129140" w:rsidR="00A20869" w:rsidRPr="0077220A" w:rsidRDefault="00A20869" w:rsidP="00B37C82">
                  <w:pPr>
                    <w:spacing w:line="276" w:lineRule="auto"/>
                    <w:rPr>
                      <w:bCs/>
                      <w:sz w:val="24"/>
                    </w:rPr>
                  </w:pPr>
                  <w:r w:rsidRPr="0077220A">
                    <w:rPr>
                      <w:bCs/>
                      <w:sz w:val="24"/>
                    </w:rPr>
                    <w:lastRenderedPageBreak/>
                    <w:t>Использование облачных сервисов при создании, развитии и эксплуатации государственных информационных систем</w:t>
                  </w:r>
                </w:p>
              </w:tc>
              <w:tc>
                <w:tcPr>
                  <w:tcW w:w="470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B32D3AB" w14:textId="5B5B2A60" w:rsidR="00A20869" w:rsidRPr="0077220A" w:rsidRDefault="00A20869" w:rsidP="00B37C82">
                  <w:pPr>
                    <w:spacing w:line="276" w:lineRule="auto"/>
                    <w:rPr>
                      <w:bCs/>
                      <w:color w:val="333333"/>
                      <w:sz w:val="24"/>
                      <w:shd w:val="clear" w:color="auto" w:fill="FFFFFF"/>
                    </w:rPr>
                  </w:pPr>
                  <w:proofErr w:type="spellStart"/>
                  <w:r w:rsidRPr="0077220A">
                    <w:rPr>
                      <w:bCs/>
                      <w:sz w:val="24"/>
                    </w:rPr>
                    <w:t>Переиспользование</w:t>
                  </w:r>
                  <w:proofErr w:type="spellEnd"/>
                  <w:r w:rsidRPr="0077220A">
                    <w:rPr>
                      <w:bCs/>
                      <w:sz w:val="24"/>
                    </w:rPr>
                    <w:t xml:space="preserve"> компонентов платформы «</w:t>
                  </w:r>
                  <w:proofErr w:type="spellStart"/>
                  <w:r w:rsidRPr="0077220A">
                    <w:rPr>
                      <w:bCs/>
                      <w:sz w:val="24"/>
                    </w:rPr>
                    <w:t>ГосТех</w:t>
                  </w:r>
                  <w:proofErr w:type="spellEnd"/>
                  <w:r w:rsidRPr="0077220A">
                    <w:rPr>
                      <w:bCs/>
                      <w:sz w:val="24"/>
                    </w:rPr>
                    <w:t xml:space="preserve">», использование общей инфраструктуры, средств безопасной разработки </w:t>
                  </w:r>
                </w:p>
              </w:tc>
            </w:tr>
          </w:tbl>
          <w:p w14:paraId="4E6157AA" w14:textId="77777777" w:rsidR="00F759CA" w:rsidRDefault="00F759CA"/>
        </w:tc>
      </w:tr>
    </w:tbl>
    <w:p w14:paraId="65F8B2AE" w14:textId="77777777" w:rsidR="00CC6963" w:rsidRPr="000A15E8" w:rsidRDefault="00CC6963" w:rsidP="006B347A">
      <w:pPr>
        <w:pStyle w:val="a4"/>
        <w:ind w:firstLine="0"/>
        <w:rPr>
          <w:i/>
          <w:iCs/>
        </w:rPr>
      </w:pPr>
    </w:p>
    <w:p w14:paraId="0CFEA73D" w14:textId="6E3F8CD2" w:rsidR="00ED3357" w:rsidRPr="000A15E8" w:rsidRDefault="003D2A86" w:rsidP="00ED3357">
      <w:pPr>
        <w:pStyle w:val="20"/>
        <w:rPr>
          <w:rFonts w:ascii="Times New Roman" w:hAnsi="Times New Roman"/>
        </w:rPr>
      </w:pPr>
      <w:r w:rsidRPr="000A15E8">
        <w:rPr>
          <w:rFonts w:ascii="Times New Roman" w:hAnsi="Times New Roman"/>
        </w:rPr>
        <w:t>Ограничения</w:t>
      </w:r>
      <w:r w:rsidR="00ED3357" w:rsidRPr="000A15E8">
        <w:rPr>
          <w:rFonts w:ascii="Times New Roman" w:hAnsi="Times New Roman"/>
        </w:rPr>
        <w:t xml:space="preserve"> отрасли</w:t>
      </w:r>
    </w:p>
    <w:p w14:paraId="59DE61D9" w14:textId="6C6A727D" w:rsidR="00DB4A24" w:rsidRPr="0028237A" w:rsidRDefault="00DB4A24" w:rsidP="00DB4A24">
      <w:pPr>
        <w:pStyle w:val="a4"/>
        <w:rPr>
          <w:highlight w:val="yellow"/>
        </w:rPr>
      </w:pPr>
    </w:p>
    <w:tbl>
      <w:tblPr>
        <w:tblStyle w:val="affe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1195C" w14:paraId="7BCB4017" w14:textId="77777777" w:rsidTr="00D1195C">
        <w:tc>
          <w:tcPr>
            <w:tcW w:w="4672" w:type="dxa"/>
          </w:tcPr>
          <w:p w14:paraId="03739D9A" w14:textId="47602B79" w:rsidR="00D1195C" w:rsidRPr="00D1195C" w:rsidRDefault="00D1195C" w:rsidP="00D1195C">
            <w:pPr>
              <w:pStyle w:val="a4"/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 w:rsidRPr="00D1195C">
              <w:rPr>
                <w:rFonts w:ascii="Times New Roman" w:hAnsi="Times New Roman" w:hint="cs"/>
                <w:b/>
                <w:bCs/>
              </w:rPr>
              <w:t>Ограничение</w:t>
            </w:r>
          </w:p>
        </w:tc>
        <w:tc>
          <w:tcPr>
            <w:tcW w:w="4672" w:type="dxa"/>
          </w:tcPr>
          <w:p w14:paraId="0571DA2A" w14:textId="412CBED5" w:rsidR="00D1195C" w:rsidRPr="00D1195C" w:rsidRDefault="00D1195C" w:rsidP="00D1195C">
            <w:pPr>
              <w:pStyle w:val="a4"/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 w:rsidRPr="00D1195C">
              <w:rPr>
                <w:rFonts w:ascii="Times New Roman" w:hAnsi="Times New Roman" w:hint="cs"/>
                <w:b/>
                <w:bCs/>
              </w:rPr>
              <w:t>Краткое описание ограничения</w:t>
            </w:r>
          </w:p>
        </w:tc>
      </w:tr>
      <w:tr w:rsidR="00394D40" w14:paraId="1E4B28B6" w14:textId="77777777" w:rsidTr="002E503C">
        <w:tc>
          <w:tcPr>
            <w:tcW w:w="4672" w:type="dxa"/>
          </w:tcPr>
          <w:p w14:paraId="3F66B375" w14:textId="61356B07" w:rsidR="00394D40" w:rsidRPr="00B37C82" w:rsidRDefault="00394D40" w:rsidP="00B37C82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  <w:highlight w:val="yellow"/>
              </w:rPr>
            </w:pPr>
            <w:r w:rsidRPr="00B37C82">
              <w:rPr>
                <w:rFonts w:ascii="Times New Roman" w:hAnsi="Times New Roman"/>
                <w:sz w:val="24"/>
              </w:rPr>
              <w:t>Ресурсное</w:t>
            </w:r>
          </w:p>
        </w:tc>
        <w:tc>
          <w:tcPr>
            <w:tcW w:w="4672" w:type="dxa"/>
            <w:vAlign w:val="center"/>
          </w:tcPr>
          <w:p w14:paraId="61FF6824" w14:textId="1A470F3B" w:rsidR="00394D40" w:rsidRPr="00B37C82" w:rsidRDefault="00394D40" w:rsidP="00B37C82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Достижение стратегических целей требует значительного финансирования и наличия квалифицированных кадров</w:t>
            </w:r>
          </w:p>
        </w:tc>
      </w:tr>
      <w:tr w:rsidR="00394D40" w14:paraId="122E41A4" w14:textId="77777777" w:rsidTr="008174F2">
        <w:tc>
          <w:tcPr>
            <w:tcW w:w="4672" w:type="dxa"/>
            <w:vAlign w:val="center"/>
          </w:tcPr>
          <w:p w14:paraId="44659CB8" w14:textId="6CA78D76" w:rsidR="00394D40" w:rsidRPr="00B37C82" w:rsidRDefault="00394D40" w:rsidP="00B37C82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  <w:highlight w:val="yellow"/>
              </w:rPr>
            </w:pPr>
            <w:r w:rsidRPr="00B37C82">
              <w:rPr>
                <w:rFonts w:ascii="Times New Roman" w:hAnsi="Times New Roman"/>
                <w:sz w:val="24"/>
              </w:rPr>
              <w:t>Нормативное</w:t>
            </w:r>
          </w:p>
        </w:tc>
        <w:tc>
          <w:tcPr>
            <w:tcW w:w="4672" w:type="dxa"/>
          </w:tcPr>
          <w:p w14:paraId="093A0714" w14:textId="376E7C61" w:rsidR="00394D40" w:rsidRPr="00B37C82" w:rsidRDefault="00394D40" w:rsidP="00B37C82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Для достижения стратегических целей требует значительное изменение нормативно правовых актов и законодательства Российской Федерации</w:t>
            </w:r>
          </w:p>
        </w:tc>
      </w:tr>
      <w:tr w:rsidR="00394D40" w14:paraId="486B2ADB" w14:textId="77777777" w:rsidTr="007F2434">
        <w:tc>
          <w:tcPr>
            <w:tcW w:w="4672" w:type="dxa"/>
            <w:vAlign w:val="center"/>
          </w:tcPr>
          <w:p w14:paraId="1398ECF9" w14:textId="24A658C0" w:rsidR="00394D40" w:rsidRPr="00B37C82" w:rsidRDefault="00394D40" w:rsidP="00B37C82">
            <w:pPr>
              <w:pStyle w:val="a4"/>
              <w:spacing w:line="276" w:lineRule="auto"/>
              <w:ind w:firstLine="0"/>
              <w:rPr>
                <w:rFonts w:ascii="Times New Roman" w:hAnsi="Times New Roman"/>
                <w:i/>
                <w:iCs/>
                <w:sz w:val="28"/>
                <w:szCs w:val="28"/>
                <w:highlight w:val="yellow"/>
              </w:rPr>
            </w:pPr>
            <w:r w:rsidRPr="00B37C82">
              <w:rPr>
                <w:rFonts w:ascii="Times New Roman" w:hAnsi="Times New Roman"/>
                <w:sz w:val="24"/>
              </w:rPr>
              <w:t>Организационное</w:t>
            </w:r>
          </w:p>
        </w:tc>
        <w:tc>
          <w:tcPr>
            <w:tcW w:w="4672" w:type="dxa"/>
          </w:tcPr>
          <w:p w14:paraId="6CC7CF5E" w14:textId="42527EC5" w:rsidR="00394D40" w:rsidRPr="00B37C82" w:rsidRDefault="00394D40" w:rsidP="00B37C82">
            <w:pPr>
              <w:pStyle w:val="a4"/>
              <w:spacing w:line="276" w:lineRule="auto"/>
              <w:ind w:firstLine="0"/>
              <w:rPr>
                <w:rFonts w:ascii="Times New Roman" w:hAnsi="Times New Roman"/>
                <w:i/>
                <w:iCs/>
                <w:sz w:val="28"/>
                <w:szCs w:val="28"/>
                <w:highlight w:val="yellow"/>
              </w:rPr>
            </w:pPr>
            <w:r w:rsidRPr="00B37C82">
              <w:rPr>
                <w:rFonts w:ascii="Times New Roman" w:hAnsi="Times New Roman"/>
                <w:sz w:val="24"/>
              </w:rPr>
              <w:t xml:space="preserve">Невысокая цифровая зрелость участников информационного взаимодействия </w:t>
            </w:r>
            <w:r w:rsidR="00B37C82">
              <w:rPr>
                <w:rFonts w:ascii="Times New Roman" w:hAnsi="Times New Roman"/>
                <w:sz w:val="24"/>
              </w:rPr>
              <w:br/>
            </w:r>
            <w:r w:rsidRPr="00B37C82">
              <w:rPr>
                <w:rFonts w:ascii="Times New Roman" w:hAnsi="Times New Roman"/>
                <w:sz w:val="24"/>
              </w:rPr>
              <w:t xml:space="preserve">и отсутствие мотивации к переходу </w:t>
            </w:r>
            <w:r w:rsidR="00B37C82">
              <w:rPr>
                <w:rFonts w:ascii="Times New Roman" w:hAnsi="Times New Roman"/>
                <w:sz w:val="24"/>
              </w:rPr>
              <w:br/>
            </w:r>
            <w:r w:rsidRPr="00B37C82">
              <w:rPr>
                <w:rFonts w:ascii="Times New Roman" w:hAnsi="Times New Roman"/>
                <w:sz w:val="24"/>
              </w:rPr>
              <w:t>на электронное взаимодействие</w:t>
            </w:r>
            <w:r w:rsidRPr="00B37C82">
              <w:rPr>
                <w:rFonts w:ascii="Times New Roman" w:hAnsi="Times New Roman"/>
                <w:sz w:val="24"/>
                <w:highlight w:val="lightGray"/>
              </w:rPr>
              <w:t xml:space="preserve"> </w:t>
            </w:r>
          </w:p>
        </w:tc>
      </w:tr>
      <w:tr w:rsidR="00902327" w14:paraId="6FDC61B4" w14:textId="77777777" w:rsidTr="00A22CE2">
        <w:tc>
          <w:tcPr>
            <w:tcW w:w="4672" w:type="dxa"/>
          </w:tcPr>
          <w:p w14:paraId="6CB621CF" w14:textId="0F815C86" w:rsidR="00902327" w:rsidRPr="00B37C82" w:rsidRDefault="00902327" w:rsidP="00B37C82">
            <w:pPr>
              <w:pStyle w:val="a4"/>
              <w:spacing w:line="276" w:lineRule="auto"/>
              <w:ind w:firstLine="0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Санкционное</w:t>
            </w:r>
          </w:p>
        </w:tc>
        <w:tc>
          <w:tcPr>
            <w:tcW w:w="4672" w:type="dxa"/>
          </w:tcPr>
          <w:p w14:paraId="223BEC13" w14:textId="660BFA77" w:rsidR="00902327" w:rsidRPr="00B37C82" w:rsidRDefault="00902327" w:rsidP="00B37C82">
            <w:pPr>
              <w:pStyle w:val="a4"/>
              <w:spacing w:line="276" w:lineRule="auto"/>
              <w:ind w:firstLine="0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 xml:space="preserve">Ограничения по доступу к технологиям </w:t>
            </w:r>
            <w:r w:rsidR="00B37C82">
              <w:rPr>
                <w:rFonts w:ascii="Times New Roman" w:hAnsi="Times New Roman"/>
                <w:sz w:val="24"/>
              </w:rPr>
              <w:br/>
            </w:r>
            <w:r w:rsidRPr="00B37C82">
              <w:rPr>
                <w:rFonts w:ascii="Times New Roman" w:hAnsi="Times New Roman"/>
                <w:sz w:val="24"/>
              </w:rPr>
              <w:t>и к соответствующему современному оборудованию</w:t>
            </w:r>
          </w:p>
        </w:tc>
      </w:tr>
    </w:tbl>
    <w:p w14:paraId="2ABDD15C" w14:textId="4F158FA9" w:rsidR="00CF4ECB" w:rsidRPr="0028237A" w:rsidRDefault="00CF4ECB" w:rsidP="00DB4A24">
      <w:pPr>
        <w:pStyle w:val="a4"/>
        <w:rPr>
          <w:i/>
          <w:iCs/>
          <w:highlight w:val="yellow"/>
        </w:rPr>
      </w:pPr>
    </w:p>
    <w:p w14:paraId="379B9FC8" w14:textId="77777777" w:rsidR="00CF4ECB" w:rsidRPr="0028237A" w:rsidRDefault="00CF4ECB" w:rsidP="00CF4ECB">
      <w:pPr>
        <w:jc w:val="right"/>
        <w:rPr>
          <w:i/>
          <w:highlight w:val="yellow"/>
        </w:rPr>
      </w:pPr>
    </w:p>
    <w:p w14:paraId="09352D0D" w14:textId="77777777" w:rsidR="00CF4ECB" w:rsidRPr="000A15E8" w:rsidRDefault="00CF4ECB" w:rsidP="00DB4A24">
      <w:pPr>
        <w:pStyle w:val="a4"/>
        <w:rPr>
          <w:i/>
          <w:iCs/>
        </w:rPr>
      </w:pPr>
    </w:p>
    <w:p w14:paraId="5AC5E6DB" w14:textId="550479B5" w:rsidR="00771579" w:rsidRDefault="00771579" w:rsidP="00C87C64">
      <w:pPr>
        <w:pStyle w:val="20"/>
        <w:numPr>
          <w:ilvl w:val="0"/>
          <w:numId w:val="0"/>
        </w:numPr>
        <w:rPr>
          <w:rFonts w:ascii="Times New Roman" w:hAnsi="Times New Roman"/>
        </w:rPr>
        <w:sectPr w:rsidR="00771579" w:rsidSect="00844B82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bookmarkStart w:id="10" w:name="_Toc128644624"/>
      <w:bookmarkStart w:id="11" w:name="_Toc128644615"/>
    </w:p>
    <w:bookmarkEnd w:id="10"/>
    <w:p w14:paraId="1D74BF41" w14:textId="3434EC38" w:rsidR="005A3D9C" w:rsidRPr="000A15E8" w:rsidRDefault="005A3D9C" w:rsidP="00C87C64">
      <w:pPr>
        <w:pStyle w:val="1"/>
      </w:pPr>
      <w:r w:rsidRPr="000A15E8">
        <w:lastRenderedPageBreak/>
        <w:t>Проект</w:t>
      </w:r>
      <w:r w:rsidR="002645E4" w:rsidRPr="000A15E8">
        <w:t>ы</w:t>
      </w:r>
      <w:bookmarkEnd w:id="11"/>
    </w:p>
    <w:p w14:paraId="284FAA2D" w14:textId="4D00B3E9" w:rsidR="004A0786" w:rsidRPr="000E201D" w:rsidRDefault="00AE5831" w:rsidP="004A0786">
      <w:pPr>
        <w:pStyle w:val="20"/>
        <w:rPr>
          <w:rFonts w:ascii="Times New Roman" w:hAnsi="Times New Roman"/>
        </w:rPr>
      </w:pPr>
      <w:bookmarkStart w:id="12" w:name="_Toc128644616"/>
      <w:r w:rsidRPr="000E201D">
        <w:rPr>
          <w:rFonts w:ascii="Times New Roman" w:hAnsi="Times New Roman"/>
        </w:rPr>
        <w:t xml:space="preserve">Проекты </w:t>
      </w:r>
      <w:r w:rsidR="00520350" w:rsidRPr="000E201D">
        <w:rPr>
          <w:rFonts w:ascii="Times New Roman" w:hAnsi="Times New Roman"/>
        </w:rPr>
        <w:t>стратегического направления</w:t>
      </w:r>
      <w:bookmarkEnd w:id="12"/>
    </w:p>
    <w:p w14:paraId="72F1C501" w14:textId="77777777" w:rsidR="00C5227F" w:rsidRDefault="00C5227F" w:rsidP="008D4C88">
      <w:pPr>
        <w:pStyle w:val="a4"/>
        <w:ind w:firstLine="0"/>
        <w:rPr>
          <w:i/>
          <w:iCs/>
        </w:rPr>
      </w:pPr>
    </w:p>
    <w:tbl>
      <w:tblPr>
        <w:tblStyle w:val="affe"/>
        <w:tblW w:w="15310" w:type="dxa"/>
        <w:tblInd w:w="-289" w:type="dxa"/>
        <w:tblLook w:val="04A0" w:firstRow="1" w:lastRow="0" w:firstColumn="1" w:lastColumn="0" w:noHBand="0" w:noVBand="1"/>
      </w:tblPr>
      <w:tblGrid>
        <w:gridCol w:w="797"/>
        <w:gridCol w:w="2822"/>
        <w:gridCol w:w="2602"/>
        <w:gridCol w:w="2642"/>
        <w:gridCol w:w="2767"/>
        <w:gridCol w:w="3680"/>
      </w:tblGrid>
      <w:tr w:rsidR="008D4C88" w:rsidRPr="008D4C88" w14:paraId="422E8844" w14:textId="77777777" w:rsidTr="008D4C88">
        <w:tc>
          <w:tcPr>
            <w:tcW w:w="797" w:type="dxa"/>
          </w:tcPr>
          <w:p w14:paraId="7FB1AB47" w14:textId="45B500A0" w:rsidR="00295293" w:rsidRPr="008D4C88" w:rsidRDefault="00295293" w:rsidP="003269C9">
            <w:pPr>
              <w:pStyle w:val="a4"/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  <w:r w:rsidRPr="008D4C88">
              <w:rPr>
                <w:rFonts w:ascii="Times New Roman" w:hAnsi="Times New Roman"/>
                <w:b/>
                <w:bCs/>
                <w:sz w:val="24"/>
              </w:rPr>
              <w:t>№</w:t>
            </w:r>
          </w:p>
        </w:tc>
        <w:tc>
          <w:tcPr>
            <w:tcW w:w="2822" w:type="dxa"/>
          </w:tcPr>
          <w:p w14:paraId="5E04B608" w14:textId="69827FF5" w:rsidR="00295293" w:rsidRPr="008D4C88" w:rsidRDefault="00295293" w:rsidP="003269C9">
            <w:pPr>
              <w:pStyle w:val="a4"/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  <w:r w:rsidRPr="008D4C88">
              <w:rPr>
                <w:rFonts w:ascii="Times New Roman" w:hAnsi="Times New Roman"/>
                <w:b/>
                <w:bCs/>
                <w:sz w:val="24"/>
              </w:rPr>
              <w:t>Бенефициар</w:t>
            </w:r>
          </w:p>
        </w:tc>
        <w:tc>
          <w:tcPr>
            <w:tcW w:w="2602" w:type="dxa"/>
          </w:tcPr>
          <w:p w14:paraId="75C838AE" w14:textId="7EA3442F" w:rsidR="00295293" w:rsidRPr="008D4C88" w:rsidRDefault="00295293" w:rsidP="003269C9">
            <w:pPr>
              <w:pStyle w:val="a4"/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  <w:r w:rsidRPr="008D4C88">
              <w:rPr>
                <w:rFonts w:ascii="Times New Roman" w:hAnsi="Times New Roman"/>
                <w:b/>
                <w:bCs/>
                <w:sz w:val="24"/>
              </w:rPr>
              <w:t>Вызов/угроза</w:t>
            </w:r>
          </w:p>
        </w:tc>
        <w:tc>
          <w:tcPr>
            <w:tcW w:w="2642" w:type="dxa"/>
          </w:tcPr>
          <w:p w14:paraId="1D335B02" w14:textId="06104AF1" w:rsidR="00295293" w:rsidRPr="008D4C88" w:rsidRDefault="00295293" w:rsidP="003269C9">
            <w:pPr>
              <w:pStyle w:val="a4"/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  <w:r w:rsidRPr="008D4C88">
              <w:rPr>
                <w:rFonts w:ascii="Times New Roman" w:hAnsi="Times New Roman"/>
                <w:b/>
                <w:bCs/>
                <w:sz w:val="24"/>
              </w:rPr>
              <w:t>Целевое состояние</w:t>
            </w:r>
          </w:p>
        </w:tc>
        <w:tc>
          <w:tcPr>
            <w:tcW w:w="2767" w:type="dxa"/>
          </w:tcPr>
          <w:p w14:paraId="56370F80" w14:textId="68B96B90" w:rsidR="00295293" w:rsidRPr="008D4C88" w:rsidRDefault="00295293" w:rsidP="003269C9">
            <w:pPr>
              <w:pStyle w:val="a4"/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  <w:r w:rsidRPr="008D4C88">
              <w:rPr>
                <w:rFonts w:ascii="Times New Roman" w:hAnsi="Times New Roman"/>
                <w:b/>
                <w:bCs/>
                <w:sz w:val="24"/>
              </w:rPr>
              <w:t>Проекты</w:t>
            </w:r>
          </w:p>
        </w:tc>
        <w:tc>
          <w:tcPr>
            <w:tcW w:w="3680" w:type="dxa"/>
          </w:tcPr>
          <w:p w14:paraId="195A8F0C" w14:textId="1DF87803" w:rsidR="00295293" w:rsidRPr="008D4C88" w:rsidRDefault="00295293" w:rsidP="003269C9">
            <w:pPr>
              <w:pStyle w:val="a4"/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  <w:r w:rsidRPr="008D4C88">
              <w:rPr>
                <w:rFonts w:ascii="Times New Roman" w:hAnsi="Times New Roman"/>
                <w:b/>
                <w:bCs/>
                <w:sz w:val="24"/>
              </w:rPr>
              <w:t>Результаты проекта</w:t>
            </w:r>
          </w:p>
        </w:tc>
      </w:tr>
      <w:tr w:rsidR="00C87C64" w:rsidRPr="008D4C88" w14:paraId="29B2D2F8" w14:textId="77777777" w:rsidTr="008D4C88">
        <w:tc>
          <w:tcPr>
            <w:tcW w:w="797" w:type="dxa"/>
          </w:tcPr>
          <w:p w14:paraId="0E2E686E" w14:textId="6020D69E" w:rsidR="00C87C64" w:rsidRPr="00B37C82" w:rsidRDefault="00C87C64" w:rsidP="00B37C82">
            <w:pPr>
              <w:pStyle w:val="a4"/>
              <w:spacing w:line="276" w:lineRule="auto"/>
              <w:ind w:firstLine="0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822" w:type="dxa"/>
          </w:tcPr>
          <w:p w14:paraId="256901A1" w14:textId="0DDDD955" w:rsidR="00C87C64" w:rsidRPr="00B37C82" w:rsidRDefault="00C87C64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ФОИВ, РОИВ, подведомственные организации и государственные учреждения</w:t>
            </w:r>
          </w:p>
        </w:tc>
        <w:tc>
          <w:tcPr>
            <w:tcW w:w="2602" w:type="dxa"/>
          </w:tcPr>
          <w:p w14:paraId="487043C5" w14:textId="0692FC1D" w:rsidR="00C87C64" w:rsidRPr="00B37C82" w:rsidRDefault="00C87C64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 xml:space="preserve">Отсутствие возможности безопасной </w:t>
            </w:r>
            <w:r w:rsidR="00B37C82">
              <w:rPr>
                <w:rFonts w:ascii="Times New Roman" w:hAnsi="Times New Roman"/>
                <w:sz w:val="24"/>
              </w:rPr>
              <w:br/>
            </w:r>
            <w:r w:rsidRPr="00B37C82">
              <w:rPr>
                <w:rFonts w:ascii="Times New Roman" w:hAnsi="Times New Roman"/>
                <w:sz w:val="24"/>
              </w:rPr>
              <w:t>и оперативной коммуникации среди сотрудников ОИВ</w:t>
            </w:r>
          </w:p>
        </w:tc>
        <w:tc>
          <w:tcPr>
            <w:tcW w:w="2642" w:type="dxa"/>
          </w:tcPr>
          <w:p w14:paraId="15E4C4F2" w14:textId="64FB7409" w:rsidR="00C87C64" w:rsidRPr="00B37C82" w:rsidRDefault="00C87C64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100% сотрудников ОИВ используют государственные коммуникационные сервисы в своей работе</w:t>
            </w:r>
          </w:p>
        </w:tc>
        <w:tc>
          <w:tcPr>
            <w:tcW w:w="2767" w:type="dxa"/>
          </w:tcPr>
          <w:p w14:paraId="04642C5E" w14:textId="4148EA4C" w:rsidR="00C87C64" w:rsidRPr="00B37C82" w:rsidRDefault="00C87C64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Внедрение ГКС</w:t>
            </w:r>
          </w:p>
        </w:tc>
        <w:tc>
          <w:tcPr>
            <w:tcW w:w="3680" w:type="dxa"/>
          </w:tcPr>
          <w:p w14:paraId="1206CB52" w14:textId="4FDEA2CD" w:rsidR="00C87C64" w:rsidRPr="00B37C82" w:rsidRDefault="00C87C64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 xml:space="preserve">Создан автоматизированный безопасный канал доставки сервисов для сотрудников ОИВ, который обеспечивает коммуникацию, проектную деятельность и автоматизацию типовых процессов. </w:t>
            </w:r>
            <w:r w:rsidR="00B37C82">
              <w:rPr>
                <w:rFonts w:ascii="Times New Roman" w:hAnsi="Times New Roman"/>
                <w:sz w:val="24"/>
              </w:rPr>
              <w:br/>
            </w:r>
            <w:r w:rsidRPr="00B37C82">
              <w:rPr>
                <w:rFonts w:ascii="Times New Roman" w:hAnsi="Times New Roman"/>
                <w:sz w:val="24"/>
              </w:rPr>
              <w:t>Для 100% ОИВ к 2030 году.</w:t>
            </w:r>
          </w:p>
        </w:tc>
      </w:tr>
      <w:tr w:rsidR="00365713" w:rsidRPr="008D4C88" w14:paraId="0EC5FED6" w14:textId="77777777" w:rsidTr="008D4C88">
        <w:tc>
          <w:tcPr>
            <w:tcW w:w="797" w:type="dxa"/>
          </w:tcPr>
          <w:p w14:paraId="6A2AF1D2" w14:textId="18A45953" w:rsidR="00365713" w:rsidRPr="00B37C82" w:rsidRDefault="00BE60A2" w:rsidP="00B37C82">
            <w:pPr>
              <w:pStyle w:val="a4"/>
              <w:spacing w:line="276" w:lineRule="auto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822" w:type="dxa"/>
          </w:tcPr>
          <w:p w14:paraId="0C8BF622" w14:textId="016BB689" w:rsidR="00365713" w:rsidRPr="00B37C82" w:rsidRDefault="00365713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ФОИВ, РОИВ, органы местного самоуправления, государственные и муниципальные подведомственные учреждения (участники)</w:t>
            </w:r>
          </w:p>
        </w:tc>
        <w:tc>
          <w:tcPr>
            <w:tcW w:w="2602" w:type="dxa"/>
          </w:tcPr>
          <w:p w14:paraId="706E3EF4" w14:textId="524212E7" w:rsidR="00365713" w:rsidRPr="00B37C82" w:rsidRDefault="00365713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Преобладание «бумажной» формы взаимодействия бизнеса и граждан с государством</w:t>
            </w:r>
          </w:p>
        </w:tc>
        <w:tc>
          <w:tcPr>
            <w:tcW w:w="2642" w:type="dxa"/>
          </w:tcPr>
          <w:p w14:paraId="50721738" w14:textId="54A7B551" w:rsidR="00365713" w:rsidRPr="00B37C82" w:rsidRDefault="00365713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Осуществление функций и предоставление услуг в электронном виде, увеличение скорости предоставления услуг за счет автоматического формирования результата предоставления услуги</w:t>
            </w:r>
          </w:p>
        </w:tc>
        <w:tc>
          <w:tcPr>
            <w:tcW w:w="2767" w:type="dxa"/>
          </w:tcPr>
          <w:p w14:paraId="43F18D7E" w14:textId="7B9F8D07" w:rsidR="00365713" w:rsidRPr="00B37C82" w:rsidRDefault="00365713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Инициатива социально-экономического развития Российской Федерации «Госуслуги Онлайн»</w:t>
            </w:r>
          </w:p>
        </w:tc>
        <w:tc>
          <w:tcPr>
            <w:tcW w:w="3680" w:type="dxa"/>
          </w:tcPr>
          <w:p w14:paraId="1295CBB5" w14:textId="77777777" w:rsidR="00365713" w:rsidRPr="00B37C82" w:rsidRDefault="00365713" w:rsidP="00B37C82">
            <w:pPr>
              <w:pStyle w:val="a4"/>
              <w:spacing w:line="276" w:lineRule="auto"/>
              <w:ind w:right="567"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К 2024 г.</w:t>
            </w:r>
          </w:p>
          <w:p w14:paraId="17B496CE" w14:textId="545701A4" w:rsidR="00365713" w:rsidRPr="00B37C82" w:rsidRDefault="00365713" w:rsidP="00B37C82">
            <w:pPr>
              <w:pStyle w:val="a4"/>
              <w:spacing w:line="276" w:lineRule="auto"/>
              <w:ind w:right="567"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 xml:space="preserve">- по </w:t>
            </w:r>
            <w:r w:rsidR="004A3855">
              <w:rPr>
                <w:rFonts w:ascii="Times New Roman" w:hAnsi="Times New Roman"/>
                <w:sz w:val="24"/>
              </w:rPr>
              <w:t>3</w:t>
            </w:r>
            <w:r w:rsidRPr="00B37C82">
              <w:rPr>
                <w:rFonts w:ascii="Times New Roman" w:hAnsi="Times New Roman"/>
                <w:sz w:val="24"/>
              </w:rPr>
              <w:t>0 госуслугам решение формируется в автоматическом режиме;</w:t>
            </w:r>
          </w:p>
          <w:p w14:paraId="060A0B38" w14:textId="77777777" w:rsidR="00365713" w:rsidRPr="00B37C82" w:rsidRDefault="00365713" w:rsidP="00B37C82">
            <w:pPr>
              <w:pStyle w:val="a4"/>
              <w:spacing w:line="276" w:lineRule="auto"/>
              <w:ind w:right="567" w:firstLine="0"/>
              <w:jc w:val="left"/>
              <w:rPr>
                <w:rFonts w:ascii="Times New Roman" w:hAnsi="Times New Roman"/>
                <w:sz w:val="24"/>
              </w:rPr>
            </w:pPr>
          </w:p>
          <w:p w14:paraId="4A5D2787" w14:textId="77777777" w:rsidR="00365713" w:rsidRPr="00B37C82" w:rsidRDefault="00365713" w:rsidP="00B37C82">
            <w:pPr>
              <w:pStyle w:val="a4"/>
              <w:spacing w:line="276" w:lineRule="auto"/>
              <w:ind w:right="567"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К 2030 г.</w:t>
            </w:r>
          </w:p>
          <w:p w14:paraId="72C24B1E" w14:textId="7B25D239" w:rsidR="00365713" w:rsidRPr="00B37C82" w:rsidRDefault="00365713" w:rsidP="00B37C82">
            <w:pPr>
              <w:pStyle w:val="a4"/>
              <w:spacing w:line="276" w:lineRule="auto"/>
              <w:ind w:right="567"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 xml:space="preserve">По 100 госуслугам решение формируется </w:t>
            </w:r>
            <w:r w:rsidR="00B37C82">
              <w:rPr>
                <w:rFonts w:ascii="Times New Roman" w:hAnsi="Times New Roman"/>
                <w:sz w:val="24"/>
              </w:rPr>
              <w:br/>
            </w:r>
            <w:r w:rsidRPr="00B37C82">
              <w:rPr>
                <w:rFonts w:ascii="Times New Roman" w:hAnsi="Times New Roman"/>
                <w:sz w:val="24"/>
              </w:rPr>
              <w:t>в автоматическом режиме;</w:t>
            </w:r>
          </w:p>
          <w:p w14:paraId="24CE05EC" w14:textId="32F24034" w:rsidR="00365713" w:rsidRPr="00B37C82" w:rsidRDefault="00365713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365713" w:rsidRPr="008D4C88" w14:paraId="635E6E76" w14:textId="77777777" w:rsidTr="008D4C88">
        <w:tc>
          <w:tcPr>
            <w:tcW w:w="797" w:type="dxa"/>
          </w:tcPr>
          <w:p w14:paraId="5CCE11E3" w14:textId="44FB015E" w:rsidR="00365713" w:rsidRPr="00B37C82" w:rsidRDefault="00BE60A2" w:rsidP="00B37C82">
            <w:pPr>
              <w:pStyle w:val="a4"/>
              <w:spacing w:line="276" w:lineRule="auto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822" w:type="dxa"/>
          </w:tcPr>
          <w:p w14:paraId="68910981" w14:textId="0A629AEC" w:rsidR="00365713" w:rsidRPr="00B37C82" w:rsidRDefault="00365713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Граждане</w:t>
            </w:r>
          </w:p>
        </w:tc>
        <w:tc>
          <w:tcPr>
            <w:tcW w:w="2602" w:type="dxa"/>
          </w:tcPr>
          <w:p w14:paraId="1F26841D" w14:textId="781C958D" w:rsidR="00365713" w:rsidRPr="00B37C82" w:rsidRDefault="00365713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 xml:space="preserve">Необходимость личного посещения </w:t>
            </w:r>
            <w:r w:rsidRPr="00B37C82">
              <w:rPr>
                <w:rFonts w:ascii="Times New Roman" w:hAnsi="Times New Roman"/>
                <w:sz w:val="24"/>
              </w:rPr>
              <w:lastRenderedPageBreak/>
              <w:t>ведомства в процессе оказания услуги, использование бумажных документов при межведомственном взаимодействии</w:t>
            </w:r>
          </w:p>
        </w:tc>
        <w:tc>
          <w:tcPr>
            <w:tcW w:w="2642" w:type="dxa"/>
          </w:tcPr>
          <w:p w14:paraId="23A715BE" w14:textId="1B457C7D" w:rsidR="00365713" w:rsidRPr="00B37C82" w:rsidRDefault="00365713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lastRenderedPageBreak/>
              <w:t xml:space="preserve">По 100 Госуслугам предоставляется </w:t>
            </w:r>
            <w:r w:rsidRPr="00B37C82">
              <w:rPr>
                <w:rFonts w:ascii="Times New Roman" w:hAnsi="Times New Roman"/>
                <w:sz w:val="24"/>
              </w:rPr>
              <w:lastRenderedPageBreak/>
              <w:t xml:space="preserve">возможность получения результата оказания услуги в режиме онлайн </w:t>
            </w:r>
          </w:p>
        </w:tc>
        <w:tc>
          <w:tcPr>
            <w:tcW w:w="2767" w:type="dxa"/>
          </w:tcPr>
          <w:p w14:paraId="5BF9DF41" w14:textId="5A1F271A" w:rsidR="00365713" w:rsidRPr="00B37C82" w:rsidRDefault="00365713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lastRenderedPageBreak/>
              <w:t xml:space="preserve">Инициатива социально-экономического </w:t>
            </w:r>
            <w:r w:rsidRPr="00B37C82">
              <w:rPr>
                <w:rFonts w:ascii="Times New Roman" w:hAnsi="Times New Roman"/>
                <w:sz w:val="24"/>
              </w:rPr>
              <w:lastRenderedPageBreak/>
              <w:t>развития Российской Федерации «Госуслуги Онлайн»</w:t>
            </w:r>
          </w:p>
        </w:tc>
        <w:tc>
          <w:tcPr>
            <w:tcW w:w="3680" w:type="dxa"/>
          </w:tcPr>
          <w:p w14:paraId="48857BA8" w14:textId="74FED103" w:rsidR="00365713" w:rsidRPr="00B37C82" w:rsidRDefault="00365713" w:rsidP="00B37C82">
            <w:pPr>
              <w:pStyle w:val="a4"/>
              <w:spacing w:line="276" w:lineRule="auto"/>
              <w:ind w:right="567"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lastRenderedPageBreak/>
              <w:t>К 2024 г.</w:t>
            </w:r>
            <w:r w:rsidR="00B37C82">
              <w:rPr>
                <w:rFonts w:ascii="Times New Roman" w:hAnsi="Times New Roman"/>
                <w:sz w:val="24"/>
              </w:rPr>
              <w:t>:</w:t>
            </w:r>
          </w:p>
          <w:p w14:paraId="43E5B1F9" w14:textId="2DBB9E64" w:rsidR="00365713" w:rsidRPr="00B37C82" w:rsidRDefault="00365713" w:rsidP="00B37C82">
            <w:pPr>
              <w:pStyle w:val="a4"/>
              <w:spacing w:line="276" w:lineRule="auto"/>
              <w:ind w:right="567"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lastRenderedPageBreak/>
              <w:t xml:space="preserve">- по </w:t>
            </w:r>
            <w:r w:rsidR="004833F4">
              <w:rPr>
                <w:rFonts w:ascii="Times New Roman" w:hAnsi="Times New Roman"/>
                <w:sz w:val="24"/>
              </w:rPr>
              <w:t>3</w:t>
            </w:r>
            <w:r w:rsidRPr="00B37C82">
              <w:rPr>
                <w:rFonts w:ascii="Times New Roman" w:hAnsi="Times New Roman"/>
                <w:sz w:val="24"/>
              </w:rPr>
              <w:t xml:space="preserve">0 госуслугам граждане получают результат оказания услуги </w:t>
            </w:r>
            <w:r w:rsidR="00B37C82">
              <w:rPr>
                <w:rFonts w:ascii="Times New Roman" w:hAnsi="Times New Roman"/>
                <w:sz w:val="24"/>
              </w:rPr>
              <w:br/>
            </w:r>
            <w:r w:rsidRPr="00B37C82">
              <w:rPr>
                <w:rFonts w:ascii="Times New Roman" w:hAnsi="Times New Roman"/>
                <w:sz w:val="24"/>
              </w:rPr>
              <w:t>в момент обращения</w:t>
            </w:r>
          </w:p>
          <w:p w14:paraId="5DE98468" w14:textId="77777777" w:rsidR="00365713" w:rsidRPr="00B37C82" w:rsidRDefault="00365713" w:rsidP="00B37C82">
            <w:pPr>
              <w:pStyle w:val="a4"/>
              <w:spacing w:line="276" w:lineRule="auto"/>
              <w:ind w:right="567" w:firstLine="0"/>
              <w:jc w:val="left"/>
              <w:rPr>
                <w:rFonts w:ascii="Times New Roman" w:hAnsi="Times New Roman"/>
                <w:sz w:val="24"/>
              </w:rPr>
            </w:pPr>
          </w:p>
          <w:p w14:paraId="628979A6" w14:textId="77777777" w:rsidR="00365713" w:rsidRPr="00B37C82" w:rsidRDefault="00365713" w:rsidP="00B37C82">
            <w:pPr>
              <w:pStyle w:val="a4"/>
              <w:spacing w:line="276" w:lineRule="auto"/>
              <w:ind w:right="567"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К 2030 г.</w:t>
            </w:r>
          </w:p>
          <w:p w14:paraId="4F0CB669" w14:textId="55A61A72" w:rsidR="00365713" w:rsidRPr="00B37C82" w:rsidRDefault="00365713" w:rsidP="00B37C82">
            <w:pPr>
              <w:pStyle w:val="a4"/>
              <w:spacing w:line="276" w:lineRule="auto"/>
              <w:ind w:right="567"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 xml:space="preserve">- по 100 госуслугам граждане получают результат оказания услуги </w:t>
            </w:r>
            <w:r w:rsidR="00B37C82">
              <w:rPr>
                <w:rFonts w:ascii="Times New Roman" w:hAnsi="Times New Roman"/>
                <w:sz w:val="24"/>
              </w:rPr>
              <w:br/>
            </w:r>
            <w:r w:rsidRPr="00B37C82">
              <w:rPr>
                <w:rFonts w:ascii="Times New Roman" w:hAnsi="Times New Roman"/>
                <w:sz w:val="24"/>
              </w:rPr>
              <w:t>в момент обращения</w:t>
            </w:r>
          </w:p>
          <w:p w14:paraId="1BF6BA86" w14:textId="782BEF3A" w:rsidR="00365713" w:rsidRPr="00B37C82" w:rsidRDefault="00365713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081CAE" w:rsidRPr="008D4C88" w14:paraId="1017F8DA" w14:textId="77777777" w:rsidTr="008D4C88">
        <w:tc>
          <w:tcPr>
            <w:tcW w:w="797" w:type="dxa"/>
            <w:vMerge w:val="restart"/>
          </w:tcPr>
          <w:p w14:paraId="38C07F28" w14:textId="2974AC89" w:rsidR="00081CAE" w:rsidRPr="00B37C82" w:rsidRDefault="00081CAE" w:rsidP="00B37C82">
            <w:pPr>
              <w:pStyle w:val="a4"/>
              <w:spacing w:line="276" w:lineRule="auto"/>
              <w:ind w:firstLine="0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4</w:t>
            </w:r>
          </w:p>
        </w:tc>
        <w:tc>
          <w:tcPr>
            <w:tcW w:w="2822" w:type="dxa"/>
            <w:vMerge w:val="restart"/>
          </w:tcPr>
          <w:p w14:paraId="6AF1F7D1" w14:textId="77777777" w:rsidR="00081CAE" w:rsidRPr="00B37C82" w:rsidRDefault="00081CAE" w:rsidP="00B37C82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ФОИВ, РОИВ, органы местного самоуправления, государственные и муниципальные подведомственные учреждения (участники)</w:t>
            </w:r>
          </w:p>
          <w:p w14:paraId="4BDAF6A6" w14:textId="678522C6" w:rsidR="00081CAE" w:rsidRPr="00B37C82" w:rsidRDefault="00081CAE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2602" w:type="dxa"/>
            <w:vMerge w:val="restart"/>
          </w:tcPr>
          <w:p w14:paraId="2A352555" w14:textId="5FBD0C27" w:rsidR="00081CAE" w:rsidRPr="00B37C82" w:rsidRDefault="00081CAE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Отсутствие возможности обмена юридически значимыми электронными документами в рамках государственного управления</w:t>
            </w:r>
          </w:p>
        </w:tc>
        <w:tc>
          <w:tcPr>
            <w:tcW w:w="2642" w:type="dxa"/>
            <w:vMerge w:val="restart"/>
          </w:tcPr>
          <w:p w14:paraId="72881E57" w14:textId="77777777" w:rsidR="00081CAE" w:rsidRPr="00B37C82" w:rsidRDefault="00081CAE" w:rsidP="00B37C82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100% органов местного самоуправления, государственных и муниципальных подведомственных учреждений используют электронный документооборот и являются участниками</w:t>
            </w:r>
          </w:p>
          <w:p w14:paraId="53E5FE5A" w14:textId="6B00D834" w:rsidR="00081CAE" w:rsidRPr="00B37C82" w:rsidRDefault="00081CAE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единого информационного пространства взаимодействия</w:t>
            </w:r>
          </w:p>
        </w:tc>
        <w:tc>
          <w:tcPr>
            <w:tcW w:w="2767" w:type="dxa"/>
          </w:tcPr>
          <w:p w14:paraId="395B9FAF" w14:textId="1A73329D" w:rsidR="00081CAE" w:rsidRPr="00B37C82" w:rsidRDefault="00081CAE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ГИС «Типовое облачное решение системы электронного документооборота» - ГИС «ТОР СЭД»</w:t>
            </w:r>
          </w:p>
        </w:tc>
        <w:tc>
          <w:tcPr>
            <w:tcW w:w="3680" w:type="dxa"/>
          </w:tcPr>
          <w:p w14:paraId="50695DEB" w14:textId="77777777" w:rsidR="00081CAE" w:rsidRPr="00B37C82" w:rsidRDefault="00081CAE" w:rsidP="00B37C82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Количество подключенных к ГИС "ТОР СЭД" ОМСУ, государственных и муниципальных подведомственных учреждений (далее - участники):</w:t>
            </w:r>
          </w:p>
          <w:p w14:paraId="7544D2A4" w14:textId="77777777" w:rsidR="00081CAE" w:rsidRPr="00B37C82" w:rsidRDefault="00081CAE" w:rsidP="00B37C82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 xml:space="preserve">- 2023 год - 1 </w:t>
            </w:r>
            <w:proofErr w:type="spellStart"/>
            <w:r w:rsidRPr="00B37C82">
              <w:rPr>
                <w:rFonts w:ascii="Times New Roman" w:hAnsi="Times New Roman"/>
                <w:sz w:val="24"/>
              </w:rPr>
              <w:t>усл</w:t>
            </w:r>
            <w:proofErr w:type="spellEnd"/>
            <w:r w:rsidRPr="00B37C82">
              <w:rPr>
                <w:rFonts w:ascii="Times New Roman" w:hAnsi="Times New Roman"/>
                <w:sz w:val="24"/>
              </w:rPr>
              <w:t>. ед. в составе 9 000 участников.</w:t>
            </w:r>
          </w:p>
          <w:p w14:paraId="6C51C859" w14:textId="77777777" w:rsidR="00081CAE" w:rsidRPr="00B37C82" w:rsidRDefault="00081CAE" w:rsidP="00B37C82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 xml:space="preserve">- 2024 год - 1 </w:t>
            </w:r>
            <w:proofErr w:type="spellStart"/>
            <w:r w:rsidRPr="00B37C82">
              <w:rPr>
                <w:rFonts w:ascii="Times New Roman" w:hAnsi="Times New Roman"/>
                <w:sz w:val="24"/>
              </w:rPr>
              <w:t>усл</w:t>
            </w:r>
            <w:proofErr w:type="spellEnd"/>
            <w:r w:rsidRPr="00B37C82">
              <w:rPr>
                <w:rFonts w:ascii="Times New Roman" w:hAnsi="Times New Roman"/>
                <w:sz w:val="24"/>
              </w:rPr>
              <w:t>. ед. в составе 10 000 участников.</w:t>
            </w:r>
          </w:p>
          <w:p w14:paraId="187FF865" w14:textId="77777777" w:rsidR="00081CAE" w:rsidRPr="00B37C82" w:rsidRDefault="00081CAE" w:rsidP="00B37C82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 xml:space="preserve">- 2030 год - 1 </w:t>
            </w:r>
            <w:proofErr w:type="spellStart"/>
            <w:r w:rsidRPr="00B37C82">
              <w:rPr>
                <w:rFonts w:ascii="Times New Roman" w:hAnsi="Times New Roman"/>
                <w:sz w:val="24"/>
              </w:rPr>
              <w:t>усл</w:t>
            </w:r>
            <w:proofErr w:type="spellEnd"/>
            <w:r w:rsidRPr="00B37C82">
              <w:rPr>
                <w:rFonts w:ascii="Times New Roman" w:hAnsi="Times New Roman"/>
                <w:sz w:val="24"/>
              </w:rPr>
              <w:t>. ед. в составе 20 000 участников.</w:t>
            </w:r>
          </w:p>
          <w:p w14:paraId="0B09C003" w14:textId="0A83B4B0" w:rsidR="00081CAE" w:rsidRPr="00B37C82" w:rsidRDefault="00081CAE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081CAE" w:rsidRPr="008D4C88" w14:paraId="0D01D5CA" w14:textId="77777777" w:rsidTr="008D4C88">
        <w:tc>
          <w:tcPr>
            <w:tcW w:w="797" w:type="dxa"/>
            <w:vMerge/>
          </w:tcPr>
          <w:p w14:paraId="02B27ACC" w14:textId="7B1096B9" w:rsidR="00081CAE" w:rsidRPr="00B37C82" w:rsidRDefault="00081CAE" w:rsidP="00B37C82">
            <w:pPr>
              <w:pStyle w:val="a4"/>
              <w:spacing w:line="276" w:lineRule="auto"/>
              <w:ind w:firstLine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2822" w:type="dxa"/>
            <w:vMerge/>
          </w:tcPr>
          <w:p w14:paraId="141D8F0C" w14:textId="5E8EBC32" w:rsidR="00081CAE" w:rsidRPr="00B37C82" w:rsidRDefault="00081CAE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color w:val="FF0000"/>
                <w:sz w:val="24"/>
              </w:rPr>
            </w:pPr>
          </w:p>
        </w:tc>
        <w:tc>
          <w:tcPr>
            <w:tcW w:w="2602" w:type="dxa"/>
            <w:vMerge/>
          </w:tcPr>
          <w:p w14:paraId="4D0575E9" w14:textId="5E7D5110" w:rsidR="00081CAE" w:rsidRPr="00B37C82" w:rsidRDefault="00081CAE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color w:val="FF0000"/>
                <w:sz w:val="24"/>
              </w:rPr>
            </w:pPr>
          </w:p>
        </w:tc>
        <w:tc>
          <w:tcPr>
            <w:tcW w:w="2642" w:type="dxa"/>
            <w:vMerge/>
          </w:tcPr>
          <w:p w14:paraId="65893F1D" w14:textId="57411414" w:rsidR="00081CAE" w:rsidRPr="00B37C82" w:rsidRDefault="00081CAE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color w:val="FF0000"/>
                <w:sz w:val="24"/>
              </w:rPr>
            </w:pPr>
          </w:p>
        </w:tc>
        <w:tc>
          <w:tcPr>
            <w:tcW w:w="2767" w:type="dxa"/>
          </w:tcPr>
          <w:p w14:paraId="5D4722B6" w14:textId="0068EA20" w:rsidR="00081CAE" w:rsidRPr="00B37C82" w:rsidRDefault="00081CAE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color w:val="FF0000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 xml:space="preserve">Информационная система обеспечения внутриведомственного и </w:t>
            </w:r>
            <w:r w:rsidRPr="00B37C82">
              <w:rPr>
                <w:rFonts w:ascii="Times New Roman" w:hAnsi="Times New Roman"/>
                <w:sz w:val="24"/>
              </w:rPr>
              <w:lastRenderedPageBreak/>
              <w:t>межведомственного документооборота и контроля исполнения поручений - ГИС «</w:t>
            </w:r>
            <w:proofErr w:type="spellStart"/>
            <w:r w:rsidRPr="00B37C82">
              <w:rPr>
                <w:rFonts w:ascii="Times New Roman" w:hAnsi="Times New Roman"/>
                <w:sz w:val="24"/>
              </w:rPr>
              <w:t>ГосЭДО</w:t>
            </w:r>
            <w:proofErr w:type="spellEnd"/>
            <w:r w:rsidRPr="00B37C82"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3680" w:type="dxa"/>
          </w:tcPr>
          <w:p w14:paraId="53EA8047" w14:textId="2E93BAB3" w:rsidR="00081CAE" w:rsidRPr="00B37C82" w:rsidRDefault="00081CAE" w:rsidP="00B37C82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lastRenderedPageBreak/>
              <w:t>Количество подключенных к ГИС «</w:t>
            </w:r>
            <w:proofErr w:type="spellStart"/>
            <w:r w:rsidRPr="00B37C82">
              <w:rPr>
                <w:rFonts w:ascii="Times New Roman" w:hAnsi="Times New Roman"/>
                <w:sz w:val="24"/>
              </w:rPr>
              <w:t>ГосЭДО</w:t>
            </w:r>
            <w:proofErr w:type="spellEnd"/>
            <w:r w:rsidRPr="00B37C82">
              <w:rPr>
                <w:rFonts w:ascii="Times New Roman" w:hAnsi="Times New Roman"/>
                <w:sz w:val="24"/>
              </w:rPr>
              <w:t xml:space="preserve">» ОГВ, ОМСУ и подведомственных организаций, организаций, на которые </w:t>
            </w:r>
            <w:r w:rsidRPr="00B37C82">
              <w:rPr>
                <w:rFonts w:ascii="Times New Roman" w:hAnsi="Times New Roman"/>
                <w:sz w:val="24"/>
              </w:rPr>
              <w:lastRenderedPageBreak/>
              <w:t>возложено осуществление публично значимых функций (далее - Организации):</w:t>
            </w:r>
          </w:p>
          <w:p w14:paraId="6647F58A" w14:textId="77777777" w:rsidR="00081CAE" w:rsidRPr="00B37C82" w:rsidRDefault="00081CAE" w:rsidP="00B37C82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 xml:space="preserve">- 2022 год - 1 </w:t>
            </w:r>
            <w:proofErr w:type="spellStart"/>
            <w:r w:rsidRPr="00B37C82">
              <w:rPr>
                <w:rFonts w:ascii="Times New Roman" w:hAnsi="Times New Roman"/>
                <w:sz w:val="24"/>
              </w:rPr>
              <w:t>усл</w:t>
            </w:r>
            <w:proofErr w:type="spellEnd"/>
            <w:r w:rsidRPr="00B37C82">
              <w:rPr>
                <w:rFonts w:ascii="Times New Roman" w:hAnsi="Times New Roman"/>
                <w:sz w:val="24"/>
              </w:rPr>
              <w:t>. ед. в составе мероприятий:</w:t>
            </w:r>
          </w:p>
          <w:p w14:paraId="71A39DE0" w14:textId="47741448" w:rsidR="00081CAE" w:rsidRPr="00B37C82" w:rsidRDefault="00081CAE" w:rsidP="00B37C82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 xml:space="preserve"> спроектированы и разработаны 3 подсистемы ГИС «</w:t>
            </w:r>
            <w:proofErr w:type="spellStart"/>
            <w:r w:rsidRPr="00B37C82">
              <w:rPr>
                <w:rFonts w:ascii="Times New Roman" w:hAnsi="Times New Roman"/>
                <w:sz w:val="24"/>
              </w:rPr>
              <w:t>ГосЭДО</w:t>
            </w:r>
            <w:proofErr w:type="spellEnd"/>
            <w:r w:rsidRPr="00B37C82">
              <w:rPr>
                <w:rFonts w:ascii="Times New Roman" w:hAnsi="Times New Roman"/>
                <w:sz w:val="24"/>
              </w:rPr>
              <w:t>»</w:t>
            </w:r>
            <w:r>
              <w:rPr>
                <w:rFonts w:ascii="Times New Roman" w:hAnsi="Times New Roman"/>
                <w:sz w:val="24"/>
              </w:rPr>
              <w:t>.</w:t>
            </w:r>
          </w:p>
          <w:p w14:paraId="2CEC860C" w14:textId="77777777" w:rsidR="00081CAE" w:rsidRPr="00B37C82" w:rsidRDefault="00081CAE" w:rsidP="00B37C82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 xml:space="preserve">- 2023 год - 1 </w:t>
            </w:r>
            <w:proofErr w:type="spellStart"/>
            <w:r w:rsidRPr="00B37C82">
              <w:rPr>
                <w:rFonts w:ascii="Times New Roman" w:hAnsi="Times New Roman"/>
                <w:sz w:val="24"/>
              </w:rPr>
              <w:t>усл</w:t>
            </w:r>
            <w:proofErr w:type="spellEnd"/>
            <w:r w:rsidRPr="00B37C82">
              <w:rPr>
                <w:rFonts w:ascii="Times New Roman" w:hAnsi="Times New Roman"/>
                <w:sz w:val="24"/>
              </w:rPr>
              <w:t>. ед. в составе 3 000 организаций.</w:t>
            </w:r>
          </w:p>
          <w:p w14:paraId="08DF54F4" w14:textId="77777777" w:rsidR="00081CAE" w:rsidRPr="00B37C82" w:rsidRDefault="00081CAE" w:rsidP="00B37C82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 xml:space="preserve">- 2024 год - 1 </w:t>
            </w:r>
            <w:proofErr w:type="spellStart"/>
            <w:r w:rsidRPr="00B37C82">
              <w:rPr>
                <w:rFonts w:ascii="Times New Roman" w:hAnsi="Times New Roman"/>
                <w:sz w:val="24"/>
              </w:rPr>
              <w:t>усл</w:t>
            </w:r>
            <w:proofErr w:type="spellEnd"/>
            <w:r w:rsidRPr="00B37C82">
              <w:rPr>
                <w:rFonts w:ascii="Times New Roman" w:hAnsi="Times New Roman"/>
                <w:sz w:val="24"/>
              </w:rPr>
              <w:t>. ед. в составе 10 000 организаций.</w:t>
            </w:r>
          </w:p>
          <w:p w14:paraId="7ACAB8E7" w14:textId="76AD21E8" w:rsidR="00081CAE" w:rsidRPr="00B37C82" w:rsidRDefault="00081CAE" w:rsidP="00B37C82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 xml:space="preserve">- 2030 год - 1 </w:t>
            </w:r>
            <w:proofErr w:type="spellStart"/>
            <w:r w:rsidRPr="00B37C82">
              <w:rPr>
                <w:rFonts w:ascii="Times New Roman" w:hAnsi="Times New Roman"/>
                <w:sz w:val="24"/>
              </w:rPr>
              <w:t>усл</w:t>
            </w:r>
            <w:proofErr w:type="spellEnd"/>
            <w:r w:rsidRPr="00B37C82">
              <w:rPr>
                <w:rFonts w:ascii="Times New Roman" w:hAnsi="Times New Roman"/>
                <w:sz w:val="24"/>
              </w:rPr>
              <w:t>. ед. в составе 3</w:t>
            </w:r>
            <w:r w:rsidR="00452FC2">
              <w:rPr>
                <w:rFonts w:ascii="Times New Roman" w:hAnsi="Times New Roman"/>
                <w:sz w:val="24"/>
              </w:rPr>
              <w:t>0</w:t>
            </w:r>
            <w:r w:rsidRPr="00B37C82">
              <w:rPr>
                <w:rFonts w:ascii="Times New Roman" w:hAnsi="Times New Roman"/>
                <w:sz w:val="24"/>
              </w:rPr>
              <w:t xml:space="preserve"> 000 организаций.</w:t>
            </w:r>
          </w:p>
          <w:p w14:paraId="0D0B7E88" w14:textId="3C3B14DD" w:rsidR="00081CAE" w:rsidRPr="00B37C82" w:rsidRDefault="00081CAE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color w:val="FF0000"/>
                <w:sz w:val="24"/>
              </w:rPr>
            </w:pPr>
          </w:p>
        </w:tc>
      </w:tr>
      <w:tr w:rsidR="006B347A" w:rsidRPr="008D4C88" w14:paraId="1DA177AC" w14:textId="77777777" w:rsidTr="008D4C88">
        <w:tc>
          <w:tcPr>
            <w:tcW w:w="797" w:type="dxa"/>
          </w:tcPr>
          <w:p w14:paraId="1AF36842" w14:textId="20110955" w:rsidR="006B347A" w:rsidRPr="00B37C82" w:rsidRDefault="00081CAE" w:rsidP="00B37C82">
            <w:pPr>
              <w:pStyle w:val="a4"/>
              <w:spacing w:line="276" w:lineRule="auto"/>
              <w:ind w:firstLine="0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5</w:t>
            </w:r>
          </w:p>
        </w:tc>
        <w:tc>
          <w:tcPr>
            <w:tcW w:w="2822" w:type="dxa"/>
          </w:tcPr>
          <w:p w14:paraId="06F35E55" w14:textId="4E2472D3" w:rsidR="006B347A" w:rsidRPr="00B37C82" w:rsidRDefault="006B347A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color w:val="FF0000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Федеральные органы исполнительной власти и органы исполнительной власти субъектов</w:t>
            </w:r>
          </w:p>
        </w:tc>
        <w:tc>
          <w:tcPr>
            <w:tcW w:w="2602" w:type="dxa"/>
          </w:tcPr>
          <w:p w14:paraId="417698C1" w14:textId="77777777" w:rsidR="006B347A" w:rsidRPr="00B37C82" w:rsidRDefault="006B347A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color w:val="FF0000"/>
                <w:sz w:val="24"/>
              </w:rPr>
            </w:pPr>
          </w:p>
        </w:tc>
        <w:tc>
          <w:tcPr>
            <w:tcW w:w="2642" w:type="dxa"/>
          </w:tcPr>
          <w:p w14:paraId="7DCEEE97" w14:textId="6755DAB2" w:rsidR="006B347A" w:rsidRPr="00B37C82" w:rsidRDefault="006B347A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color w:val="FF0000"/>
                <w:sz w:val="24"/>
              </w:rPr>
            </w:pPr>
            <w:r w:rsidRPr="00B37C82">
              <w:rPr>
                <w:rFonts w:ascii="Times New Roman" w:hAnsi="Times New Roman"/>
                <w:color w:val="000000"/>
                <w:sz w:val="24"/>
              </w:rPr>
              <w:t xml:space="preserve">100 % федеральных органов исполнительной власти </w:t>
            </w:r>
            <w:r w:rsidRPr="00B37C82">
              <w:rPr>
                <w:rFonts w:ascii="Times New Roman" w:hAnsi="Times New Roman"/>
                <w:sz w:val="24"/>
              </w:rPr>
              <w:t>и органов исполнительной власти субъектов</w:t>
            </w:r>
            <w:r w:rsidRPr="00B37C82">
              <w:rPr>
                <w:rFonts w:ascii="Times New Roman" w:hAnsi="Times New Roman"/>
                <w:color w:val="000000"/>
                <w:sz w:val="24"/>
              </w:rPr>
              <w:t xml:space="preserve"> подключены и перешли на централизованное хранение электронных архивных документов</w:t>
            </w:r>
          </w:p>
        </w:tc>
        <w:tc>
          <w:tcPr>
            <w:tcW w:w="2767" w:type="dxa"/>
          </w:tcPr>
          <w:p w14:paraId="06A405D4" w14:textId="63B3DAE5" w:rsidR="006B347A" w:rsidRPr="00B37C82" w:rsidRDefault="006B347A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color w:val="FF0000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ГИС «Платформа «Центр хранения электронных документов» - ГИС «Платформа «ЦХЭД»</w:t>
            </w:r>
          </w:p>
        </w:tc>
        <w:tc>
          <w:tcPr>
            <w:tcW w:w="3680" w:type="dxa"/>
          </w:tcPr>
          <w:p w14:paraId="05E1632E" w14:textId="77777777" w:rsidR="006B347A" w:rsidRPr="00B37C82" w:rsidRDefault="006B347A" w:rsidP="00B37C82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Количество подключенных к ГИС "Платформа "ЦХЭД" ФОИВ и обеспечение функционирования:</w:t>
            </w:r>
          </w:p>
          <w:p w14:paraId="32A682F9" w14:textId="77777777" w:rsidR="006B347A" w:rsidRPr="00B37C82" w:rsidRDefault="006B347A" w:rsidP="00B37C82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 xml:space="preserve">- 2023 год - 1 </w:t>
            </w:r>
            <w:proofErr w:type="spellStart"/>
            <w:r w:rsidRPr="00B37C82">
              <w:rPr>
                <w:rFonts w:ascii="Times New Roman" w:hAnsi="Times New Roman"/>
                <w:sz w:val="24"/>
              </w:rPr>
              <w:t>усл</w:t>
            </w:r>
            <w:proofErr w:type="spellEnd"/>
            <w:r w:rsidRPr="00B37C82">
              <w:rPr>
                <w:rFonts w:ascii="Times New Roman" w:hAnsi="Times New Roman"/>
                <w:sz w:val="24"/>
              </w:rPr>
              <w:t>. ед. в составе 50 ФОИВ;</w:t>
            </w:r>
          </w:p>
          <w:p w14:paraId="38FB6B31" w14:textId="77777777" w:rsidR="006B347A" w:rsidRPr="00B37C82" w:rsidRDefault="006B347A" w:rsidP="00B37C82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 xml:space="preserve">- 2024 год - 1 </w:t>
            </w:r>
            <w:proofErr w:type="spellStart"/>
            <w:r w:rsidRPr="00B37C82">
              <w:rPr>
                <w:rFonts w:ascii="Times New Roman" w:hAnsi="Times New Roman"/>
                <w:sz w:val="24"/>
              </w:rPr>
              <w:t>усл</w:t>
            </w:r>
            <w:proofErr w:type="spellEnd"/>
            <w:r w:rsidRPr="00B37C82">
              <w:rPr>
                <w:rFonts w:ascii="Times New Roman" w:hAnsi="Times New Roman"/>
                <w:sz w:val="24"/>
              </w:rPr>
              <w:t xml:space="preserve">. ед. в составе 50 ФОИВ и 10 РОИВ; </w:t>
            </w:r>
          </w:p>
          <w:p w14:paraId="204BFD63" w14:textId="77777777" w:rsidR="006B347A" w:rsidRPr="00B37C82" w:rsidRDefault="006B347A" w:rsidP="00B37C82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 xml:space="preserve">- 2030 год- 1 </w:t>
            </w:r>
            <w:proofErr w:type="spellStart"/>
            <w:r w:rsidRPr="00B37C82">
              <w:rPr>
                <w:rFonts w:ascii="Times New Roman" w:hAnsi="Times New Roman"/>
                <w:sz w:val="24"/>
              </w:rPr>
              <w:t>усл</w:t>
            </w:r>
            <w:proofErr w:type="spellEnd"/>
            <w:r w:rsidRPr="00B37C82">
              <w:rPr>
                <w:rFonts w:ascii="Times New Roman" w:hAnsi="Times New Roman"/>
                <w:sz w:val="24"/>
              </w:rPr>
              <w:t xml:space="preserve">. ед. в составе 50 ФОИВ и 89 РОИВ; </w:t>
            </w:r>
          </w:p>
          <w:p w14:paraId="5D8049F1" w14:textId="77777777" w:rsidR="006B347A" w:rsidRPr="00B37C82" w:rsidRDefault="006B347A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color w:val="FF0000"/>
                <w:sz w:val="24"/>
              </w:rPr>
            </w:pPr>
          </w:p>
        </w:tc>
      </w:tr>
      <w:tr w:rsidR="006B347A" w:rsidRPr="008D4C88" w14:paraId="4C49698C" w14:textId="77777777" w:rsidTr="008D4C88">
        <w:tc>
          <w:tcPr>
            <w:tcW w:w="797" w:type="dxa"/>
          </w:tcPr>
          <w:p w14:paraId="5678C225" w14:textId="34789027" w:rsidR="006B347A" w:rsidRPr="00B37C82" w:rsidRDefault="00081CAE" w:rsidP="00B37C82">
            <w:pPr>
              <w:pStyle w:val="a4"/>
              <w:spacing w:line="276" w:lineRule="auto"/>
              <w:ind w:firstLine="0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</w:tc>
        <w:tc>
          <w:tcPr>
            <w:tcW w:w="2822" w:type="dxa"/>
          </w:tcPr>
          <w:p w14:paraId="71BCFC46" w14:textId="1E44767D" w:rsidR="006B347A" w:rsidRPr="00B37C82" w:rsidRDefault="006B347A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color w:val="FF0000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Граждане</w:t>
            </w:r>
          </w:p>
        </w:tc>
        <w:tc>
          <w:tcPr>
            <w:tcW w:w="2602" w:type="dxa"/>
          </w:tcPr>
          <w:p w14:paraId="438263BD" w14:textId="77777777" w:rsidR="006B347A" w:rsidRPr="00B37C82" w:rsidRDefault="006B347A" w:rsidP="00B37C82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Утрата архивных документов,</w:t>
            </w:r>
          </w:p>
          <w:p w14:paraId="7A270CC7" w14:textId="7C392AB0" w:rsidR="006B347A" w:rsidRPr="00B37C82" w:rsidRDefault="006B347A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color w:val="FF0000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lastRenderedPageBreak/>
              <w:t>отсутствие полноты информации, длительное время получения информации</w:t>
            </w:r>
          </w:p>
        </w:tc>
        <w:tc>
          <w:tcPr>
            <w:tcW w:w="2642" w:type="dxa"/>
          </w:tcPr>
          <w:p w14:paraId="4722182B" w14:textId="3827AAC2" w:rsidR="006B347A" w:rsidRPr="00B37C82" w:rsidRDefault="006B347A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color w:val="FF0000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lastRenderedPageBreak/>
              <w:t xml:space="preserve">Ежегодное увеличение переведенных заголовков </w:t>
            </w:r>
            <w:r w:rsidRPr="00B37C82">
              <w:rPr>
                <w:rFonts w:ascii="Times New Roman" w:hAnsi="Times New Roman"/>
                <w:sz w:val="24"/>
              </w:rPr>
              <w:lastRenderedPageBreak/>
              <w:t>машинописных описей федеральных архивов в формат электронных баз данных на 3,45 млн. заголовков описей в год и на 39,5 тыс. оцифрованных дел архивных документов</w:t>
            </w:r>
          </w:p>
        </w:tc>
        <w:tc>
          <w:tcPr>
            <w:tcW w:w="2767" w:type="dxa"/>
          </w:tcPr>
          <w:p w14:paraId="0205F66D" w14:textId="64CEA1E0" w:rsidR="006B347A" w:rsidRPr="00B37C82" w:rsidRDefault="006B347A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color w:val="FF0000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lastRenderedPageBreak/>
              <w:t>Цифровой архив</w:t>
            </w:r>
          </w:p>
        </w:tc>
        <w:tc>
          <w:tcPr>
            <w:tcW w:w="3680" w:type="dxa"/>
          </w:tcPr>
          <w:p w14:paraId="66250090" w14:textId="77777777" w:rsidR="006B347A" w:rsidRPr="00B37C82" w:rsidRDefault="006B347A" w:rsidP="00B37C82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 xml:space="preserve">Количество переведенных заголовков машинописных описей федеральных архивов в </w:t>
            </w:r>
            <w:r w:rsidRPr="00B37C82">
              <w:rPr>
                <w:rFonts w:ascii="Times New Roman" w:hAnsi="Times New Roman"/>
                <w:sz w:val="24"/>
              </w:rPr>
              <w:lastRenderedPageBreak/>
              <w:t>формат электронных баз данных и оцифрованных архивных документов:</w:t>
            </w:r>
          </w:p>
          <w:p w14:paraId="39CB6E0B" w14:textId="34938D9F" w:rsidR="006B347A" w:rsidRPr="00B37C82" w:rsidRDefault="006B347A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color w:val="FF0000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- до 2030 года 24,15 млн. заголовков описей и на 276,5 тыс. оцифрованных дел архивных документов</w:t>
            </w:r>
          </w:p>
        </w:tc>
      </w:tr>
      <w:tr w:rsidR="006B347A" w:rsidRPr="008D4C88" w14:paraId="0549F790" w14:textId="77777777" w:rsidTr="008D4C88">
        <w:tc>
          <w:tcPr>
            <w:tcW w:w="797" w:type="dxa"/>
          </w:tcPr>
          <w:p w14:paraId="21005B3C" w14:textId="5C4E179F" w:rsidR="006B347A" w:rsidRPr="00B37C82" w:rsidRDefault="00081CAE" w:rsidP="00B37C82">
            <w:pPr>
              <w:pStyle w:val="a4"/>
              <w:spacing w:line="276" w:lineRule="auto"/>
              <w:ind w:firstLine="0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7</w:t>
            </w:r>
          </w:p>
        </w:tc>
        <w:tc>
          <w:tcPr>
            <w:tcW w:w="2822" w:type="dxa"/>
          </w:tcPr>
          <w:p w14:paraId="25B8CC7D" w14:textId="60ABF60A" w:rsidR="006B347A" w:rsidRPr="00B37C82" w:rsidRDefault="006B347A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color w:val="FF0000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Юридические лица</w:t>
            </w:r>
          </w:p>
        </w:tc>
        <w:tc>
          <w:tcPr>
            <w:tcW w:w="2602" w:type="dxa"/>
          </w:tcPr>
          <w:p w14:paraId="3D899A06" w14:textId="400ABD64" w:rsidR="006B347A" w:rsidRPr="00B37C82" w:rsidRDefault="006B347A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color w:val="FF0000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Взаимодействие компаний между собой и государством преимущественно в «бумажном» виде</w:t>
            </w:r>
          </w:p>
        </w:tc>
        <w:tc>
          <w:tcPr>
            <w:tcW w:w="2642" w:type="dxa"/>
          </w:tcPr>
          <w:p w14:paraId="62E69E03" w14:textId="77108469" w:rsidR="006B347A" w:rsidRPr="00B37C82" w:rsidRDefault="006B347A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color w:val="FF0000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Взаимодействие компаний между собой и с государственными органами власти в электронном виде, исключение необходимости дублирования предоставления отчетных документов разным государственным органам</w:t>
            </w:r>
          </w:p>
        </w:tc>
        <w:tc>
          <w:tcPr>
            <w:tcW w:w="2767" w:type="dxa"/>
          </w:tcPr>
          <w:p w14:paraId="4448BE05" w14:textId="4FB49D3D" w:rsidR="006B347A" w:rsidRPr="00B37C82" w:rsidRDefault="006B347A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color w:val="FF0000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Инициатива социально-экономического развития Российской Федерации «Электронный документооборот»</w:t>
            </w:r>
          </w:p>
        </w:tc>
        <w:tc>
          <w:tcPr>
            <w:tcW w:w="3680" w:type="dxa"/>
          </w:tcPr>
          <w:p w14:paraId="5F0118FB" w14:textId="548B7B0D" w:rsidR="006B347A" w:rsidRPr="00B37C82" w:rsidRDefault="00BE60A2" w:rsidP="00B37C82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60</w:t>
            </w:r>
            <w:r w:rsidR="006B347A" w:rsidRPr="00B37C82">
              <w:rPr>
                <w:rFonts w:ascii="Times New Roman" w:hAnsi="Times New Roman"/>
                <w:sz w:val="24"/>
              </w:rPr>
              <w:t>% электронных документов стандартизированы с целью обеспечения их обмена в электронном виде и оптимизации их заполнения, а также получения данных из этих документов</w:t>
            </w:r>
          </w:p>
          <w:p w14:paraId="48283DA2" w14:textId="77777777" w:rsidR="006B347A" w:rsidRPr="00B37C82" w:rsidRDefault="006B347A" w:rsidP="00B37C82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  <w:p w14:paraId="35AE92FE" w14:textId="5C996537" w:rsidR="006B347A" w:rsidRPr="00B37C82" w:rsidRDefault="006B347A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color w:val="FF0000"/>
                <w:sz w:val="24"/>
              </w:rPr>
            </w:pPr>
          </w:p>
        </w:tc>
      </w:tr>
      <w:tr w:rsidR="00902327" w:rsidRPr="008D4C88" w14:paraId="489CE08D" w14:textId="77777777" w:rsidTr="008D4C88">
        <w:tc>
          <w:tcPr>
            <w:tcW w:w="797" w:type="dxa"/>
            <w:vMerge w:val="restart"/>
          </w:tcPr>
          <w:p w14:paraId="2F1E745E" w14:textId="3469B6DB" w:rsidR="00902327" w:rsidRPr="00B37C82" w:rsidRDefault="00081CAE" w:rsidP="00B37C82">
            <w:pPr>
              <w:pStyle w:val="a4"/>
              <w:spacing w:line="276" w:lineRule="auto"/>
              <w:ind w:firstLine="0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8</w:t>
            </w:r>
          </w:p>
        </w:tc>
        <w:tc>
          <w:tcPr>
            <w:tcW w:w="2822" w:type="dxa"/>
            <w:vMerge w:val="restart"/>
          </w:tcPr>
          <w:p w14:paraId="3E63120A" w14:textId="3FC3CB6E" w:rsidR="00902327" w:rsidRPr="00B37C82" w:rsidRDefault="00902327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 xml:space="preserve">Органы государственной власти, государственные учреждения, государственные внебюджетные фонды, публично-правовые компании, </w:t>
            </w:r>
            <w:r w:rsidRPr="00B37C82">
              <w:rPr>
                <w:rFonts w:ascii="Times New Roman" w:hAnsi="Times New Roman"/>
                <w:sz w:val="24"/>
              </w:rPr>
              <w:lastRenderedPageBreak/>
              <w:t xml:space="preserve">некоммерческие организации – потребители ресурсов </w:t>
            </w:r>
            <w:proofErr w:type="spellStart"/>
            <w:r w:rsidRPr="00B37C82">
              <w:rPr>
                <w:rFonts w:ascii="Times New Roman" w:hAnsi="Times New Roman"/>
                <w:sz w:val="24"/>
              </w:rPr>
              <w:t>ГосОблака</w:t>
            </w:r>
            <w:proofErr w:type="spellEnd"/>
          </w:p>
        </w:tc>
        <w:tc>
          <w:tcPr>
            <w:tcW w:w="2602" w:type="dxa"/>
            <w:vMerge w:val="restart"/>
          </w:tcPr>
          <w:p w14:paraId="556006A3" w14:textId="77777777" w:rsidR="00902327" w:rsidRPr="00B37C82" w:rsidRDefault="00902327" w:rsidP="00B37C82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lastRenderedPageBreak/>
              <w:t xml:space="preserve">Устаревание инфраструктуры, построенной на зарубежных решениях, невозможность ее обновления ввиду санкционных </w:t>
            </w:r>
            <w:r w:rsidRPr="00B37C82">
              <w:rPr>
                <w:rFonts w:ascii="Times New Roman" w:hAnsi="Times New Roman"/>
                <w:sz w:val="24"/>
              </w:rPr>
              <w:lastRenderedPageBreak/>
              <w:t xml:space="preserve">ограничений, не соответствие требования ИБ в части использования </w:t>
            </w:r>
          </w:p>
          <w:p w14:paraId="79B7E5F1" w14:textId="5FEB8696" w:rsidR="00902327" w:rsidRPr="00B37C82" w:rsidRDefault="00902327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иностранного оборудования</w:t>
            </w:r>
          </w:p>
        </w:tc>
        <w:tc>
          <w:tcPr>
            <w:tcW w:w="2642" w:type="dxa"/>
          </w:tcPr>
          <w:p w14:paraId="1EFD465D" w14:textId="3A48D7E5" w:rsidR="00902327" w:rsidRPr="00B37C82" w:rsidRDefault="00902327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lastRenderedPageBreak/>
              <w:t xml:space="preserve">Успешное завершение эксперимента по предоставлению ресурсов </w:t>
            </w:r>
            <w:proofErr w:type="spellStart"/>
            <w:r w:rsidRPr="00B37C82">
              <w:rPr>
                <w:rFonts w:ascii="Times New Roman" w:hAnsi="Times New Roman"/>
                <w:sz w:val="24"/>
              </w:rPr>
              <w:t>ГосОблака</w:t>
            </w:r>
            <w:proofErr w:type="spellEnd"/>
            <w:r w:rsidRPr="00B37C82">
              <w:rPr>
                <w:rFonts w:ascii="Times New Roman" w:hAnsi="Times New Roman"/>
                <w:sz w:val="24"/>
              </w:rPr>
              <w:t xml:space="preserve">. Обеспечение потребителей ресурсами </w:t>
            </w:r>
            <w:proofErr w:type="spellStart"/>
            <w:r w:rsidRPr="00B37C82">
              <w:rPr>
                <w:rFonts w:ascii="Times New Roman" w:hAnsi="Times New Roman"/>
                <w:sz w:val="24"/>
              </w:rPr>
              <w:t>ГосОблака</w:t>
            </w:r>
            <w:proofErr w:type="spellEnd"/>
            <w:r w:rsidRPr="00B37C82">
              <w:rPr>
                <w:rFonts w:ascii="Times New Roman" w:hAnsi="Times New Roman"/>
                <w:sz w:val="24"/>
              </w:rPr>
              <w:t xml:space="preserve"> </w:t>
            </w:r>
            <w:r w:rsidRPr="00B37C82">
              <w:rPr>
                <w:rFonts w:ascii="Times New Roman" w:hAnsi="Times New Roman"/>
                <w:sz w:val="24"/>
              </w:rPr>
              <w:lastRenderedPageBreak/>
              <w:t>вне экспериментального режима.</w:t>
            </w:r>
          </w:p>
        </w:tc>
        <w:tc>
          <w:tcPr>
            <w:tcW w:w="2767" w:type="dxa"/>
            <w:vMerge w:val="restart"/>
          </w:tcPr>
          <w:p w14:paraId="75812257" w14:textId="62ED9548" w:rsidR="00902327" w:rsidRPr="00B37C82" w:rsidRDefault="00902327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lastRenderedPageBreak/>
              <w:t xml:space="preserve">Государственная единая облачная платформа </w:t>
            </w:r>
            <w:r w:rsidRPr="00B37C82">
              <w:rPr>
                <w:rFonts w:ascii="Times New Roman" w:hAnsi="Times New Roman"/>
                <w:sz w:val="24"/>
              </w:rPr>
              <w:br/>
              <w:t>(</w:t>
            </w:r>
            <w:proofErr w:type="spellStart"/>
            <w:r w:rsidRPr="00B37C82">
              <w:rPr>
                <w:rFonts w:ascii="Times New Roman" w:hAnsi="Times New Roman"/>
                <w:sz w:val="24"/>
              </w:rPr>
              <w:t>ГосОблако</w:t>
            </w:r>
            <w:proofErr w:type="spellEnd"/>
            <w:r w:rsidRPr="00B37C82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3680" w:type="dxa"/>
            <w:vMerge w:val="restart"/>
          </w:tcPr>
          <w:p w14:paraId="4F84C452" w14:textId="77777777" w:rsidR="00902327" w:rsidRPr="00B37C82" w:rsidRDefault="00902327" w:rsidP="00B37C82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Доля органов государственной власти, использующих государственные облачные сервисы и инфраструктуру:</w:t>
            </w:r>
          </w:p>
          <w:p w14:paraId="336C5D79" w14:textId="77777777" w:rsidR="00902327" w:rsidRPr="00B37C82" w:rsidRDefault="00902327" w:rsidP="00B37C82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 xml:space="preserve"> - 2023 год – 44 %;</w:t>
            </w:r>
          </w:p>
          <w:p w14:paraId="760F6B86" w14:textId="5F4AC312" w:rsidR="00902327" w:rsidRPr="00B37C82" w:rsidRDefault="00902327" w:rsidP="00B37C82">
            <w:pPr>
              <w:pStyle w:val="a4"/>
              <w:spacing w:before="0" w:after="0" w:line="276" w:lineRule="auto"/>
              <w:ind w:left="32"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 xml:space="preserve"> - 2024 год – 50 %.</w:t>
            </w:r>
          </w:p>
        </w:tc>
      </w:tr>
      <w:tr w:rsidR="00902327" w:rsidRPr="008D4C88" w14:paraId="6E4E9441" w14:textId="77777777" w:rsidTr="008D4C88">
        <w:tc>
          <w:tcPr>
            <w:tcW w:w="797" w:type="dxa"/>
            <w:vMerge/>
          </w:tcPr>
          <w:p w14:paraId="06F93091" w14:textId="77777777" w:rsidR="00902327" w:rsidRPr="00B37C82" w:rsidRDefault="00902327" w:rsidP="00B37C82">
            <w:pPr>
              <w:pStyle w:val="a4"/>
              <w:spacing w:line="276" w:lineRule="auto"/>
              <w:ind w:firstLine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2822" w:type="dxa"/>
            <w:vMerge/>
          </w:tcPr>
          <w:p w14:paraId="20C8E6D8" w14:textId="77777777" w:rsidR="00902327" w:rsidRPr="00B37C82" w:rsidRDefault="00902327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2602" w:type="dxa"/>
            <w:vMerge/>
          </w:tcPr>
          <w:p w14:paraId="564CC0D6" w14:textId="77777777" w:rsidR="00902327" w:rsidRPr="00B37C82" w:rsidRDefault="00902327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2642" w:type="dxa"/>
          </w:tcPr>
          <w:p w14:paraId="598EBFD0" w14:textId="7E49C4F6" w:rsidR="00902327" w:rsidRPr="00B37C82" w:rsidRDefault="00902327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Использование модели «общественное облако»</w:t>
            </w:r>
          </w:p>
        </w:tc>
        <w:tc>
          <w:tcPr>
            <w:tcW w:w="2767" w:type="dxa"/>
            <w:vMerge/>
          </w:tcPr>
          <w:p w14:paraId="546161E2" w14:textId="77777777" w:rsidR="00902327" w:rsidRPr="00B37C82" w:rsidRDefault="00902327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3680" w:type="dxa"/>
            <w:vMerge/>
          </w:tcPr>
          <w:p w14:paraId="36F4F458" w14:textId="77777777" w:rsidR="00902327" w:rsidRPr="00B37C82" w:rsidRDefault="00902327" w:rsidP="00B37C82">
            <w:pPr>
              <w:pStyle w:val="a4"/>
              <w:spacing w:before="0" w:after="0" w:line="276" w:lineRule="auto"/>
              <w:ind w:left="32" w:firstLine="0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902327" w:rsidRPr="008D4C88" w14:paraId="182FFFCA" w14:textId="77777777" w:rsidTr="008D4C88">
        <w:tc>
          <w:tcPr>
            <w:tcW w:w="797" w:type="dxa"/>
            <w:vMerge/>
          </w:tcPr>
          <w:p w14:paraId="090C3C85" w14:textId="77777777" w:rsidR="00902327" w:rsidRPr="00B37C82" w:rsidRDefault="00902327" w:rsidP="00B37C82">
            <w:pPr>
              <w:pStyle w:val="a4"/>
              <w:spacing w:line="276" w:lineRule="auto"/>
              <w:ind w:firstLine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2822" w:type="dxa"/>
            <w:vMerge/>
          </w:tcPr>
          <w:p w14:paraId="357A62B4" w14:textId="77777777" w:rsidR="00902327" w:rsidRPr="00B37C82" w:rsidRDefault="00902327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2602" w:type="dxa"/>
            <w:vMerge/>
          </w:tcPr>
          <w:p w14:paraId="3329698F" w14:textId="77777777" w:rsidR="00902327" w:rsidRPr="00B37C82" w:rsidRDefault="00902327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2642" w:type="dxa"/>
          </w:tcPr>
          <w:p w14:paraId="56C36871" w14:textId="6902BA59" w:rsidR="00902327" w:rsidRPr="00B37C82" w:rsidRDefault="00902327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>Обеспечение достаточных мероприятия по обеспечению требований к объекту критической информационной инфраструктуры</w:t>
            </w:r>
          </w:p>
        </w:tc>
        <w:tc>
          <w:tcPr>
            <w:tcW w:w="2767" w:type="dxa"/>
            <w:vMerge/>
          </w:tcPr>
          <w:p w14:paraId="218A9A8F" w14:textId="77777777" w:rsidR="00902327" w:rsidRPr="00B37C82" w:rsidRDefault="00902327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3680" w:type="dxa"/>
            <w:vMerge/>
          </w:tcPr>
          <w:p w14:paraId="5D581BD1" w14:textId="77777777" w:rsidR="00902327" w:rsidRPr="00B37C82" w:rsidRDefault="00902327" w:rsidP="00B37C82">
            <w:pPr>
              <w:pStyle w:val="a4"/>
              <w:spacing w:before="0" w:after="0" w:line="276" w:lineRule="auto"/>
              <w:ind w:left="32" w:firstLine="0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902327" w:rsidRPr="008D4C88" w14:paraId="0E005551" w14:textId="77777777" w:rsidTr="008D4C88">
        <w:tc>
          <w:tcPr>
            <w:tcW w:w="797" w:type="dxa"/>
            <w:vMerge/>
          </w:tcPr>
          <w:p w14:paraId="0F5C7D56" w14:textId="77777777" w:rsidR="00902327" w:rsidRPr="00B37C82" w:rsidRDefault="00902327" w:rsidP="00B37C82">
            <w:pPr>
              <w:pStyle w:val="a4"/>
              <w:spacing w:line="276" w:lineRule="auto"/>
              <w:ind w:firstLine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2822" w:type="dxa"/>
            <w:vMerge/>
          </w:tcPr>
          <w:p w14:paraId="6A40FE24" w14:textId="77777777" w:rsidR="00902327" w:rsidRPr="00B37C82" w:rsidRDefault="00902327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2602" w:type="dxa"/>
            <w:vMerge/>
          </w:tcPr>
          <w:p w14:paraId="5A62AA3B" w14:textId="77777777" w:rsidR="00902327" w:rsidRPr="00B37C82" w:rsidRDefault="00902327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2642" w:type="dxa"/>
          </w:tcPr>
          <w:p w14:paraId="16297CA4" w14:textId="7E2707C4" w:rsidR="00902327" w:rsidRPr="00B37C82" w:rsidRDefault="00902327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B37C82">
              <w:rPr>
                <w:rFonts w:ascii="Times New Roman" w:hAnsi="Times New Roman"/>
                <w:sz w:val="24"/>
              </w:rPr>
              <w:t xml:space="preserve">Промышленный суверенитет </w:t>
            </w:r>
          </w:p>
        </w:tc>
        <w:tc>
          <w:tcPr>
            <w:tcW w:w="2767" w:type="dxa"/>
            <w:vMerge/>
          </w:tcPr>
          <w:p w14:paraId="509F65EF" w14:textId="77777777" w:rsidR="00902327" w:rsidRPr="00B37C82" w:rsidRDefault="00902327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3680" w:type="dxa"/>
            <w:vMerge/>
          </w:tcPr>
          <w:p w14:paraId="0E16712C" w14:textId="77777777" w:rsidR="00902327" w:rsidRPr="00B37C82" w:rsidRDefault="00902327" w:rsidP="00B37C82">
            <w:pPr>
              <w:pStyle w:val="a4"/>
              <w:spacing w:before="0" w:after="0" w:line="276" w:lineRule="auto"/>
              <w:ind w:left="32" w:firstLine="0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A20869" w:rsidRPr="008D4C88" w14:paraId="0513C77D" w14:textId="77777777" w:rsidTr="008D4C88">
        <w:tc>
          <w:tcPr>
            <w:tcW w:w="797" w:type="dxa"/>
          </w:tcPr>
          <w:p w14:paraId="6BB17A50" w14:textId="79225B5D" w:rsidR="00A20869" w:rsidRPr="00B37C82" w:rsidRDefault="00081CAE" w:rsidP="00B37C82">
            <w:pPr>
              <w:pStyle w:val="a4"/>
              <w:spacing w:line="276" w:lineRule="auto"/>
              <w:ind w:firstLine="0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</w:rPr>
              <w:t>9</w:t>
            </w:r>
          </w:p>
        </w:tc>
        <w:tc>
          <w:tcPr>
            <w:tcW w:w="2822" w:type="dxa"/>
          </w:tcPr>
          <w:p w14:paraId="12AE4321" w14:textId="380953FF" w:rsidR="00A20869" w:rsidRPr="00B37C82" w:rsidRDefault="00A20869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B37C82">
              <w:rPr>
                <w:rFonts w:ascii="Times New Roman" w:hAnsi="Times New Roman"/>
                <w:bCs/>
                <w:sz w:val="24"/>
              </w:rPr>
              <w:t>Федеральные органы исполнительной власти и органы исполнительной власти субъектов</w:t>
            </w:r>
          </w:p>
        </w:tc>
        <w:tc>
          <w:tcPr>
            <w:tcW w:w="2602" w:type="dxa"/>
          </w:tcPr>
          <w:p w14:paraId="42520A67" w14:textId="320C851C" w:rsidR="00A20869" w:rsidRPr="00B37C82" w:rsidRDefault="00A20869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B37C82">
              <w:rPr>
                <w:rFonts w:ascii="Times New Roman" w:hAnsi="Times New Roman"/>
                <w:bCs/>
                <w:sz w:val="24"/>
              </w:rPr>
              <w:t>Отсутствие единых подходов и механизма создания и развития государственных информационных систем</w:t>
            </w:r>
          </w:p>
        </w:tc>
        <w:tc>
          <w:tcPr>
            <w:tcW w:w="2642" w:type="dxa"/>
          </w:tcPr>
          <w:p w14:paraId="6065DAD9" w14:textId="5B9A438C" w:rsidR="00A20869" w:rsidRPr="00B37C82" w:rsidRDefault="00A20869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B37C82">
              <w:rPr>
                <w:rFonts w:ascii="Times New Roman" w:hAnsi="Times New Roman"/>
                <w:bCs/>
                <w:sz w:val="24"/>
              </w:rPr>
              <w:t>100% ГИС создаются и развиваются на платформе «</w:t>
            </w:r>
            <w:proofErr w:type="spellStart"/>
            <w:r w:rsidRPr="00B37C82">
              <w:rPr>
                <w:rFonts w:ascii="Times New Roman" w:hAnsi="Times New Roman"/>
                <w:bCs/>
                <w:sz w:val="24"/>
              </w:rPr>
              <w:t>ГосТех</w:t>
            </w:r>
            <w:proofErr w:type="spellEnd"/>
            <w:r w:rsidRPr="00B37C82">
              <w:rPr>
                <w:rFonts w:ascii="Times New Roman" w:hAnsi="Times New Roman"/>
                <w:bCs/>
                <w:sz w:val="24"/>
              </w:rPr>
              <w:t>» от числа подлежащих созданию и развитию на платформе «</w:t>
            </w:r>
            <w:proofErr w:type="spellStart"/>
            <w:r w:rsidRPr="00B37C82">
              <w:rPr>
                <w:rFonts w:ascii="Times New Roman" w:hAnsi="Times New Roman"/>
                <w:bCs/>
                <w:sz w:val="24"/>
              </w:rPr>
              <w:t>ГосТех</w:t>
            </w:r>
            <w:proofErr w:type="spellEnd"/>
            <w:r w:rsidRPr="00B37C82">
              <w:rPr>
                <w:rFonts w:ascii="Times New Roman" w:hAnsi="Times New Roman"/>
                <w:bCs/>
                <w:sz w:val="24"/>
              </w:rPr>
              <w:t>»</w:t>
            </w:r>
          </w:p>
        </w:tc>
        <w:tc>
          <w:tcPr>
            <w:tcW w:w="2767" w:type="dxa"/>
          </w:tcPr>
          <w:p w14:paraId="3E8990F9" w14:textId="481E4506" w:rsidR="00A20869" w:rsidRPr="00B37C82" w:rsidRDefault="00A20869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B37C82">
              <w:rPr>
                <w:rFonts w:ascii="Times New Roman" w:hAnsi="Times New Roman"/>
                <w:bCs/>
                <w:sz w:val="24"/>
              </w:rPr>
              <w:t>Создание и развитие ГИС на платформе «</w:t>
            </w:r>
            <w:proofErr w:type="spellStart"/>
            <w:r w:rsidRPr="00B37C82">
              <w:rPr>
                <w:rFonts w:ascii="Times New Roman" w:hAnsi="Times New Roman"/>
                <w:bCs/>
                <w:sz w:val="24"/>
              </w:rPr>
              <w:t>ГосТех</w:t>
            </w:r>
            <w:proofErr w:type="spellEnd"/>
            <w:r w:rsidRPr="00B37C82">
              <w:rPr>
                <w:rFonts w:ascii="Times New Roman" w:hAnsi="Times New Roman"/>
                <w:bCs/>
                <w:sz w:val="24"/>
              </w:rPr>
              <w:t>»</w:t>
            </w:r>
          </w:p>
        </w:tc>
        <w:tc>
          <w:tcPr>
            <w:tcW w:w="3680" w:type="dxa"/>
          </w:tcPr>
          <w:p w14:paraId="3E8B67A4" w14:textId="4C4AD7FD" w:rsidR="00A20869" w:rsidRPr="00B37C82" w:rsidRDefault="00A20869" w:rsidP="00B37C82">
            <w:pPr>
              <w:pStyle w:val="a4"/>
              <w:spacing w:before="0" w:after="0" w:line="276" w:lineRule="auto"/>
              <w:ind w:left="32"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B37C82">
              <w:rPr>
                <w:rFonts w:ascii="Times New Roman" w:hAnsi="Times New Roman"/>
                <w:bCs/>
                <w:sz w:val="24"/>
              </w:rPr>
              <w:t>101 сервис создан на платформе «</w:t>
            </w:r>
            <w:proofErr w:type="spellStart"/>
            <w:r w:rsidRPr="00B37C82">
              <w:rPr>
                <w:rFonts w:ascii="Times New Roman" w:hAnsi="Times New Roman"/>
                <w:bCs/>
                <w:sz w:val="24"/>
              </w:rPr>
              <w:t>ГосТех</w:t>
            </w:r>
            <w:proofErr w:type="spellEnd"/>
            <w:r w:rsidRPr="00B37C82">
              <w:rPr>
                <w:rFonts w:ascii="Times New Roman" w:hAnsi="Times New Roman"/>
                <w:bCs/>
                <w:sz w:val="24"/>
              </w:rPr>
              <w:t>» к концу 2025 года, 100 % федеральных и региональных государственных информационных систем созданы на платформе «</w:t>
            </w:r>
            <w:proofErr w:type="spellStart"/>
            <w:r w:rsidRPr="00B37C82">
              <w:rPr>
                <w:rFonts w:ascii="Times New Roman" w:hAnsi="Times New Roman"/>
                <w:bCs/>
                <w:sz w:val="24"/>
              </w:rPr>
              <w:t>ГосТех</w:t>
            </w:r>
            <w:proofErr w:type="spellEnd"/>
            <w:r w:rsidRPr="00B37C82">
              <w:rPr>
                <w:rFonts w:ascii="Times New Roman" w:hAnsi="Times New Roman"/>
                <w:bCs/>
                <w:sz w:val="24"/>
              </w:rPr>
              <w:t>» от числа подлежащих созданию на платформе «</w:t>
            </w:r>
            <w:proofErr w:type="spellStart"/>
            <w:r w:rsidRPr="00B37C82">
              <w:rPr>
                <w:rFonts w:ascii="Times New Roman" w:hAnsi="Times New Roman"/>
                <w:bCs/>
                <w:sz w:val="24"/>
              </w:rPr>
              <w:t>ГосТех</w:t>
            </w:r>
            <w:proofErr w:type="spellEnd"/>
            <w:r w:rsidRPr="00B37C82">
              <w:rPr>
                <w:rFonts w:ascii="Times New Roman" w:hAnsi="Times New Roman"/>
                <w:bCs/>
                <w:sz w:val="24"/>
              </w:rPr>
              <w:t>» к концу 2030 г.</w:t>
            </w:r>
          </w:p>
        </w:tc>
      </w:tr>
      <w:tr w:rsidR="00584302" w:rsidRPr="008D4C88" w14:paraId="1E810D34" w14:textId="77777777" w:rsidTr="008D4C88">
        <w:tc>
          <w:tcPr>
            <w:tcW w:w="797" w:type="dxa"/>
          </w:tcPr>
          <w:p w14:paraId="6749B473" w14:textId="523C1A78" w:rsidR="00584302" w:rsidRPr="00BD7D15" w:rsidRDefault="00584302" w:rsidP="00B37C82">
            <w:pPr>
              <w:pStyle w:val="a4"/>
              <w:spacing w:line="276" w:lineRule="auto"/>
              <w:ind w:firstLine="0"/>
              <w:rPr>
                <w:rFonts w:ascii="Times New Roman" w:hAnsi="Times New Roman"/>
                <w:color w:val="000000" w:themeColor="text1"/>
                <w:sz w:val="24"/>
                <w:lang w:val="en-US"/>
              </w:rPr>
            </w:pPr>
            <w:r w:rsidRPr="00B37C82"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  <w:r w:rsidR="00081CAE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</w:tc>
        <w:tc>
          <w:tcPr>
            <w:tcW w:w="2822" w:type="dxa"/>
          </w:tcPr>
          <w:p w14:paraId="119C999D" w14:textId="56247395" w:rsidR="00584302" w:rsidRPr="00B37C82" w:rsidRDefault="00584302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B37C82">
              <w:rPr>
                <w:rFonts w:ascii="Times New Roman" w:hAnsi="Times New Roman"/>
                <w:bCs/>
                <w:sz w:val="24"/>
              </w:rPr>
              <w:t>Граждане</w:t>
            </w:r>
          </w:p>
        </w:tc>
        <w:tc>
          <w:tcPr>
            <w:tcW w:w="2602" w:type="dxa"/>
          </w:tcPr>
          <w:p w14:paraId="3FBDDCD9" w14:textId="4F72ECBA" w:rsidR="00584302" w:rsidRPr="00B37C82" w:rsidRDefault="00584302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B37C82">
              <w:rPr>
                <w:rFonts w:ascii="Times New Roman" w:hAnsi="Times New Roman"/>
                <w:bCs/>
                <w:sz w:val="24"/>
              </w:rPr>
              <w:t xml:space="preserve">Преобладание «бумажной» формы </w:t>
            </w:r>
            <w:r w:rsidRPr="00B37C82">
              <w:rPr>
                <w:rFonts w:ascii="Times New Roman" w:hAnsi="Times New Roman"/>
                <w:bCs/>
                <w:sz w:val="24"/>
              </w:rPr>
              <w:lastRenderedPageBreak/>
              <w:t>взаимодействия бизнеса и граждан с государством</w:t>
            </w:r>
          </w:p>
        </w:tc>
        <w:tc>
          <w:tcPr>
            <w:tcW w:w="2642" w:type="dxa"/>
          </w:tcPr>
          <w:p w14:paraId="71CE4F3D" w14:textId="06F06DFF" w:rsidR="00584302" w:rsidRPr="00B37C82" w:rsidRDefault="00584302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B37C82">
              <w:rPr>
                <w:rFonts w:ascii="Times New Roman" w:hAnsi="Times New Roman"/>
                <w:bCs/>
                <w:sz w:val="24"/>
              </w:rPr>
              <w:lastRenderedPageBreak/>
              <w:t xml:space="preserve">Все массовые государственные и </w:t>
            </w:r>
            <w:r w:rsidRPr="00B37C82">
              <w:rPr>
                <w:rFonts w:ascii="Times New Roman" w:hAnsi="Times New Roman"/>
                <w:bCs/>
                <w:sz w:val="24"/>
              </w:rPr>
              <w:lastRenderedPageBreak/>
              <w:t>коммерческие услуги и сервисы можно получить с использованием цифрового профиля гражданина</w:t>
            </w:r>
          </w:p>
        </w:tc>
        <w:tc>
          <w:tcPr>
            <w:tcW w:w="2767" w:type="dxa"/>
          </w:tcPr>
          <w:p w14:paraId="12C2D245" w14:textId="50B87B9E" w:rsidR="00584302" w:rsidRPr="00B37C82" w:rsidRDefault="00584302" w:rsidP="00B37C82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B37C82">
              <w:rPr>
                <w:rFonts w:ascii="Times New Roman" w:hAnsi="Times New Roman"/>
                <w:bCs/>
                <w:sz w:val="24"/>
              </w:rPr>
              <w:lastRenderedPageBreak/>
              <w:t xml:space="preserve">Инициатива социально-экономического </w:t>
            </w:r>
            <w:r w:rsidRPr="00B37C82">
              <w:rPr>
                <w:rFonts w:ascii="Times New Roman" w:hAnsi="Times New Roman"/>
                <w:bCs/>
                <w:sz w:val="24"/>
              </w:rPr>
              <w:lastRenderedPageBreak/>
              <w:t>развития Российской Федерации «Цифровой профиль гражданина»</w:t>
            </w:r>
          </w:p>
        </w:tc>
        <w:tc>
          <w:tcPr>
            <w:tcW w:w="3680" w:type="dxa"/>
          </w:tcPr>
          <w:p w14:paraId="506B4E24" w14:textId="77777777" w:rsidR="00584302" w:rsidRPr="00B37C82" w:rsidRDefault="00584302" w:rsidP="00B37C82">
            <w:pPr>
              <w:widowControl w:val="0"/>
              <w:spacing w:line="276" w:lineRule="auto"/>
              <w:rPr>
                <w:rFonts w:ascii="Times New Roman" w:hAnsi="Times New Roman"/>
                <w:bCs/>
                <w:sz w:val="24"/>
              </w:rPr>
            </w:pPr>
            <w:r w:rsidRPr="00B37C82">
              <w:rPr>
                <w:rFonts w:ascii="Times New Roman" w:hAnsi="Times New Roman"/>
                <w:bCs/>
                <w:sz w:val="24"/>
              </w:rPr>
              <w:lastRenderedPageBreak/>
              <w:t xml:space="preserve">124 000 000 граждан являются зарегистрированными </w:t>
            </w:r>
            <w:r w:rsidRPr="00B37C82">
              <w:rPr>
                <w:rFonts w:ascii="Times New Roman" w:hAnsi="Times New Roman"/>
                <w:bCs/>
                <w:sz w:val="24"/>
              </w:rPr>
              <w:lastRenderedPageBreak/>
              <w:t>пользователями ЕПГУ.</w:t>
            </w:r>
          </w:p>
          <w:p w14:paraId="3FA18A94" w14:textId="77777777" w:rsidR="00584302" w:rsidRPr="00B37C82" w:rsidRDefault="00584302" w:rsidP="00B37C82">
            <w:pPr>
              <w:widowControl w:val="0"/>
              <w:spacing w:line="276" w:lineRule="auto"/>
              <w:rPr>
                <w:rFonts w:ascii="Times New Roman" w:hAnsi="Times New Roman"/>
                <w:bCs/>
                <w:sz w:val="24"/>
              </w:rPr>
            </w:pPr>
            <w:r w:rsidRPr="00B37C82">
              <w:rPr>
                <w:rFonts w:ascii="Times New Roman" w:hAnsi="Times New Roman"/>
                <w:bCs/>
                <w:sz w:val="24"/>
              </w:rPr>
              <w:t xml:space="preserve"> </w:t>
            </w:r>
          </w:p>
          <w:p w14:paraId="334E1EE4" w14:textId="77777777" w:rsidR="00584302" w:rsidRPr="00B37C82" w:rsidRDefault="00584302" w:rsidP="00B37C82">
            <w:pPr>
              <w:pStyle w:val="a4"/>
              <w:spacing w:before="0" w:after="0" w:line="276" w:lineRule="auto"/>
              <w:ind w:left="32" w:right="567"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B37C82">
              <w:rPr>
                <w:rFonts w:ascii="Times New Roman" w:hAnsi="Times New Roman"/>
                <w:bCs/>
                <w:sz w:val="24"/>
              </w:rPr>
              <w:t>Наличие 75 документов, доступных в модуле мобильного приложения на базе ЕСИА, обеспечивающего выпуск и хранение цифровых копий.</w:t>
            </w:r>
          </w:p>
          <w:p w14:paraId="5703E379" w14:textId="77777777" w:rsidR="00584302" w:rsidRPr="00B37C82" w:rsidRDefault="00584302" w:rsidP="00B37C82">
            <w:pPr>
              <w:pStyle w:val="a4"/>
              <w:spacing w:before="0" w:after="0" w:line="276" w:lineRule="auto"/>
              <w:ind w:left="32" w:right="567" w:firstLine="0"/>
              <w:jc w:val="left"/>
              <w:rPr>
                <w:rFonts w:ascii="Times New Roman" w:hAnsi="Times New Roman"/>
                <w:bCs/>
                <w:sz w:val="24"/>
              </w:rPr>
            </w:pPr>
          </w:p>
          <w:p w14:paraId="57096553" w14:textId="1690D737" w:rsidR="00584302" w:rsidRPr="00B37C82" w:rsidRDefault="00584302" w:rsidP="00B37C82">
            <w:pPr>
              <w:pStyle w:val="a4"/>
              <w:spacing w:before="0" w:after="0" w:line="276" w:lineRule="auto"/>
              <w:ind w:left="32"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B37C82">
              <w:rPr>
                <w:rFonts w:ascii="Times New Roman" w:hAnsi="Times New Roman"/>
                <w:bCs/>
                <w:sz w:val="24"/>
              </w:rPr>
              <w:t>150 видов сведений доступны в рамках цифрового профиля гражданина.</w:t>
            </w:r>
          </w:p>
        </w:tc>
      </w:tr>
    </w:tbl>
    <w:p w14:paraId="282077C4" w14:textId="77777777" w:rsidR="008D4C88" w:rsidRDefault="008D4C88" w:rsidP="003269C9">
      <w:pPr>
        <w:pStyle w:val="a4"/>
        <w:rPr>
          <w:i/>
          <w:iCs/>
        </w:rPr>
        <w:sectPr w:rsidR="008D4C88" w:rsidSect="008D4C88"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</w:p>
    <w:p w14:paraId="7D1AE367" w14:textId="77777777" w:rsidR="003269C9" w:rsidRPr="000A15E8" w:rsidRDefault="003269C9">
      <w:pPr>
        <w:pStyle w:val="a4"/>
      </w:pPr>
    </w:p>
    <w:p w14:paraId="65BD9EF2" w14:textId="77777777" w:rsidR="00246A2E" w:rsidRPr="000A15E8" w:rsidRDefault="00246A2E" w:rsidP="00246A2E">
      <w:pPr>
        <w:pStyle w:val="20"/>
        <w:rPr>
          <w:rFonts w:ascii="Times New Roman" w:hAnsi="Times New Roman"/>
        </w:rPr>
      </w:pPr>
      <w:bookmarkStart w:id="13" w:name="_Toc128644617"/>
      <w:r w:rsidRPr="000A15E8">
        <w:rPr>
          <w:rFonts w:ascii="Times New Roman" w:hAnsi="Times New Roman"/>
        </w:rPr>
        <w:t>Внедряемые технологии</w:t>
      </w:r>
      <w:bookmarkEnd w:id="13"/>
    </w:p>
    <w:p w14:paraId="33E8C5B7" w14:textId="77777777" w:rsidR="00637330" w:rsidRPr="008A5208" w:rsidRDefault="001A09E6" w:rsidP="00637330">
      <w:pPr>
        <w:pStyle w:val="a4"/>
        <w:rPr>
          <w:szCs w:val="26"/>
        </w:rPr>
      </w:pPr>
      <w:r w:rsidRPr="008A5208">
        <w:rPr>
          <w:szCs w:val="26"/>
        </w:rPr>
        <w:t>В ходе реализации проектов СН ЦТ будут внедрены следующие технологии:</w:t>
      </w:r>
    </w:p>
    <w:p w14:paraId="2D63FD20" w14:textId="5781BF83" w:rsidR="00637330" w:rsidRPr="008A5208" w:rsidRDefault="00637330" w:rsidP="00637330">
      <w:pPr>
        <w:pStyle w:val="a4"/>
        <w:rPr>
          <w:szCs w:val="26"/>
        </w:rPr>
      </w:pPr>
      <w:r w:rsidRPr="008A5208">
        <w:rPr>
          <w:szCs w:val="26"/>
        </w:rPr>
        <w:t>-</w:t>
      </w:r>
      <w:r w:rsidR="00B37C82">
        <w:rPr>
          <w:szCs w:val="26"/>
        </w:rPr>
        <w:t> </w:t>
      </w:r>
      <w:r w:rsidRPr="008A5208">
        <w:rPr>
          <w:szCs w:val="26"/>
        </w:rPr>
        <w:t>т</w:t>
      </w:r>
      <w:r w:rsidR="00C87C64" w:rsidRPr="008A5208">
        <w:rPr>
          <w:szCs w:val="26"/>
        </w:rPr>
        <w:t>ехнологии искусственного интеллекта для автоматизация типовых процессов сотрудников ОИВ с помощью ИИ-ботов, что сокращает время на выполнение рутинных задач и поиск достоверных решений;</w:t>
      </w:r>
    </w:p>
    <w:p w14:paraId="757F9AE1" w14:textId="77777777" w:rsidR="00637330" w:rsidRPr="008A5208" w:rsidRDefault="00637330" w:rsidP="00637330">
      <w:pPr>
        <w:pStyle w:val="a4"/>
        <w:rPr>
          <w:szCs w:val="26"/>
        </w:rPr>
      </w:pPr>
      <w:r w:rsidRPr="008A5208">
        <w:rPr>
          <w:szCs w:val="26"/>
        </w:rPr>
        <w:t>- т</w:t>
      </w:r>
      <w:r w:rsidR="00C87C64" w:rsidRPr="008A5208">
        <w:rPr>
          <w:szCs w:val="26"/>
        </w:rPr>
        <w:t>ехнологии беспроводной связи;</w:t>
      </w:r>
    </w:p>
    <w:p w14:paraId="298990FB" w14:textId="77777777" w:rsidR="00637330" w:rsidRPr="008A5208" w:rsidRDefault="00637330" w:rsidP="00637330">
      <w:pPr>
        <w:pStyle w:val="a4"/>
        <w:rPr>
          <w:szCs w:val="26"/>
        </w:rPr>
      </w:pPr>
      <w:r w:rsidRPr="008A5208">
        <w:rPr>
          <w:szCs w:val="26"/>
        </w:rPr>
        <w:t>- т</w:t>
      </w:r>
      <w:r w:rsidR="00C87C64" w:rsidRPr="008A5208">
        <w:rPr>
          <w:szCs w:val="26"/>
        </w:rPr>
        <w:t>ехнологии сбора, хранения и обработки больших данных;</w:t>
      </w:r>
    </w:p>
    <w:p w14:paraId="2CB5EE4C" w14:textId="77777777" w:rsidR="00637330" w:rsidRPr="008A5208" w:rsidRDefault="00637330" w:rsidP="00637330">
      <w:pPr>
        <w:pStyle w:val="a4"/>
        <w:rPr>
          <w:szCs w:val="26"/>
        </w:rPr>
      </w:pPr>
      <w:r w:rsidRPr="008A5208">
        <w:rPr>
          <w:szCs w:val="26"/>
        </w:rPr>
        <w:t>- о</w:t>
      </w:r>
      <w:r w:rsidR="00C87C64" w:rsidRPr="008A5208">
        <w:rPr>
          <w:szCs w:val="26"/>
        </w:rPr>
        <w:t>траслевые цифровые технологии, в том числе технологии анализа данных</w:t>
      </w:r>
      <w:r w:rsidR="000A3A15" w:rsidRPr="008A5208">
        <w:rPr>
          <w:szCs w:val="26"/>
        </w:rPr>
        <w:t>;</w:t>
      </w:r>
    </w:p>
    <w:p w14:paraId="5DDE3BFD" w14:textId="2150672A" w:rsidR="000A3A15" w:rsidRPr="008A5208" w:rsidRDefault="00637330" w:rsidP="00637330">
      <w:pPr>
        <w:pStyle w:val="a4"/>
        <w:rPr>
          <w:szCs w:val="26"/>
        </w:rPr>
      </w:pPr>
      <w:r w:rsidRPr="008A5208">
        <w:rPr>
          <w:szCs w:val="26"/>
        </w:rPr>
        <w:t>- т</w:t>
      </w:r>
      <w:r w:rsidR="000A3A15" w:rsidRPr="008A5208">
        <w:rPr>
          <w:szCs w:val="26"/>
        </w:rPr>
        <w:t>ехнологии машинного обучения и когнитивные технологии.</w:t>
      </w:r>
    </w:p>
    <w:p w14:paraId="457DE3AB" w14:textId="77777777" w:rsidR="0012374E" w:rsidRPr="008A5208" w:rsidRDefault="0012374E" w:rsidP="0012374E">
      <w:pPr>
        <w:pStyle w:val="a4"/>
        <w:ind w:left="1070" w:firstLine="0"/>
        <w:rPr>
          <w:szCs w:val="26"/>
        </w:rPr>
      </w:pPr>
    </w:p>
    <w:p w14:paraId="1B13082A" w14:textId="4217DDBD" w:rsidR="001A09E6" w:rsidRPr="008A5208" w:rsidRDefault="001A09E6" w:rsidP="00365713">
      <w:pPr>
        <w:pStyle w:val="a4"/>
        <w:rPr>
          <w:szCs w:val="26"/>
        </w:rPr>
      </w:pPr>
      <w:r w:rsidRPr="008A5208">
        <w:rPr>
          <w:szCs w:val="26"/>
        </w:rPr>
        <w:t>Указанные технологии будут применены для следующих направлений:</w:t>
      </w:r>
    </w:p>
    <w:p w14:paraId="4CD237F1" w14:textId="76EE031F" w:rsidR="00365713" w:rsidRPr="008A5208" w:rsidRDefault="00365713" w:rsidP="00365713">
      <w:pPr>
        <w:pStyle w:val="a4"/>
        <w:rPr>
          <w:szCs w:val="26"/>
        </w:rPr>
      </w:pPr>
      <w:r w:rsidRPr="008A5208">
        <w:rPr>
          <w:szCs w:val="26"/>
        </w:rPr>
        <w:t xml:space="preserve">- </w:t>
      </w:r>
      <w:r w:rsidR="00B37C82">
        <w:rPr>
          <w:szCs w:val="26"/>
        </w:rPr>
        <w:t> в</w:t>
      </w:r>
      <w:r w:rsidRPr="008A5208">
        <w:rPr>
          <w:szCs w:val="26"/>
        </w:rPr>
        <w:t>итрины данных федеральных органов исполнительной власти;</w:t>
      </w:r>
    </w:p>
    <w:p w14:paraId="0DC3149C" w14:textId="7F8EC08E" w:rsidR="000A3A15" w:rsidRPr="008A5208" w:rsidRDefault="000A3A15" w:rsidP="000A3A15">
      <w:pPr>
        <w:pStyle w:val="a4"/>
        <w:rPr>
          <w:szCs w:val="26"/>
        </w:rPr>
      </w:pPr>
      <w:r w:rsidRPr="008A5208">
        <w:rPr>
          <w:szCs w:val="26"/>
        </w:rPr>
        <w:t>-</w:t>
      </w:r>
      <w:r w:rsidR="00B37C82">
        <w:rPr>
          <w:szCs w:val="26"/>
        </w:rPr>
        <w:t> </w:t>
      </w:r>
      <w:r w:rsidRPr="008A5208">
        <w:rPr>
          <w:szCs w:val="26"/>
        </w:rPr>
        <w:t xml:space="preserve">обеспечении передачи данных из различных систем между собой </w:t>
      </w:r>
      <w:r w:rsidR="00637330" w:rsidRPr="008A5208">
        <w:rPr>
          <w:szCs w:val="26"/>
        </w:rPr>
        <w:br/>
      </w:r>
      <w:r w:rsidRPr="008A5208">
        <w:rPr>
          <w:szCs w:val="26"/>
        </w:rPr>
        <w:t>в рамках оказания сервисов и услуг конечным потребителям;</w:t>
      </w:r>
    </w:p>
    <w:p w14:paraId="0E91E586" w14:textId="59FA6B2A" w:rsidR="00C24181" w:rsidRDefault="000A3A15" w:rsidP="000A3A15">
      <w:pPr>
        <w:pStyle w:val="a4"/>
        <w:rPr>
          <w:sz w:val="28"/>
          <w:szCs w:val="28"/>
        </w:rPr>
        <w:sectPr w:rsidR="00C24181" w:rsidSect="00C24181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8A5208">
        <w:rPr>
          <w:szCs w:val="26"/>
        </w:rPr>
        <w:t>-</w:t>
      </w:r>
      <w:r w:rsidR="00B37C82">
        <w:rPr>
          <w:szCs w:val="26"/>
        </w:rPr>
        <w:t> </w:t>
      </w:r>
      <w:r w:rsidRPr="008A5208">
        <w:rPr>
          <w:szCs w:val="26"/>
        </w:rPr>
        <w:t xml:space="preserve">формирование отчетности по цифровым процессам государственного управления, в том числе прогнозным данным, сформированных </w:t>
      </w:r>
      <w:r w:rsidR="00637330" w:rsidRPr="008A5208">
        <w:rPr>
          <w:szCs w:val="26"/>
        </w:rPr>
        <w:br/>
      </w:r>
      <w:r w:rsidRPr="008A5208">
        <w:rPr>
          <w:szCs w:val="26"/>
        </w:rPr>
        <w:t>с применением элементов платформы машинного обучения</w:t>
      </w:r>
      <w:r w:rsidR="00D74DF4">
        <w:rPr>
          <w:sz w:val="28"/>
          <w:szCs w:val="28"/>
        </w:rPr>
        <w:t>.</w:t>
      </w:r>
    </w:p>
    <w:p w14:paraId="4CF0EE83" w14:textId="501594D5" w:rsidR="00B37C82" w:rsidRPr="00B37C82" w:rsidRDefault="007F23F4" w:rsidP="00B37C82">
      <w:pPr>
        <w:pStyle w:val="20"/>
        <w:rPr>
          <w:rFonts w:ascii="Times New Roman" w:hAnsi="Times New Roman"/>
        </w:rPr>
      </w:pPr>
      <w:bookmarkStart w:id="14" w:name="_Toc128644618"/>
      <w:r w:rsidRPr="0048170F">
        <w:rPr>
          <w:rFonts w:ascii="Times New Roman" w:hAnsi="Times New Roman"/>
        </w:rPr>
        <w:lastRenderedPageBreak/>
        <w:t>Показатели проектов</w:t>
      </w:r>
      <w:bookmarkEnd w:id="14"/>
    </w:p>
    <w:tbl>
      <w:tblPr>
        <w:tblW w:w="15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0"/>
        <w:gridCol w:w="2233"/>
        <w:gridCol w:w="2225"/>
        <w:gridCol w:w="1413"/>
        <w:gridCol w:w="1717"/>
        <w:gridCol w:w="1691"/>
        <w:gridCol w:w="1413"/>
        <w:gridCol w:w="1413"/>
        <w:gridCol w:w="1413"/>
        <w:gridCol w:w="1413"/>
      </w:tblGrid>
      <w:tr w:rsidR="008C740F" w:rsidRPr="00801E07" w14:paraId="2B25C058" w14:textId="77777777" w:rsidTr="00BE60A2">
        <w:trPr>
          <w:trHeight w:val="542"/>
        </w:trPr>
        <w:tc>
          <w:tcPr>
            <w:tcW w:w="230" w:type="dxa"/>
            <w:vMerge w:val="restart"/>
            <w:vAlign w:val="center"/>
          </w:tcPr>
          <w:p w14:paraId="1798B3D2" w14:textId="5DCC4034" w:rsidR="00B07E2A" w:rsidRPr="000F50C7" w:rsidRDefault="00B07E2A" w:rsidP="00727CB9">
            <w:pPr>
              <w:jc w:val="center"/>
              <w:rPr>
                <w:sz w:val="22"/>
                <w:szCs w:val="22"/>
              </w:rPr>
            </w:pPr>
            <w:r w:rsidRPr="000F50C7">
              <w:rPr>
                <w:sz w:val="22"/>
                <w:szCs w:val="22"/>
              </w:rPr>
              <w:t>№</w:t>
            </w:r>
          </w:p>
        </w:tc>
        <w:tc>
          <w:tcPr>
            <w:tcW w:w="2233" w:type="dxa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373B3B" w14:textId="6F771837" w:rsidR="00B07E2A" w:rsidRPr="000F50C7" w:rsidRDefault="00B07E2A" w:rsidP="00727CB9">
            <w:pPr>
              <w:ind w:firstLine="142"/>
              <w:jc w:val="center"/>
              <w:rPr>
                <w:sz w:val="22"/>
                <w:szCs w:val="22"/>
              </w:rPr>
            </w:pPr>
            <w:r w:rsidRPr="000F50C7">
              <w:rPr>
                <w:sz w:val="22"/>
                <w:szCs w:val="22"/>
              </w:rPr>
              <w:t>Название проекта</w:t>
            </w:r>
          </w:p>
        </w:tc>
        <w:tc>
          <w:tcPr>
            <w:tcW w:w="2225" w:type="dxa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E82C43" w14:textId="77777777" w:rsidR="00B07E2A" w:rsidRPr="000F50C7" w:rsidRDefault="00B07E2A" w:rsidP="00727CB9">
            <w:pPr>
              <w:ind w:firstLine="142"/>
              <w:jc w:val="center"/>
              <w:rPr>
                <w:sz w:val="22"/>
                <w:szCs w:val="22"/>
              </w:rPr>
            </w:pPr>
            <w:r w:rsidRPr="000F50C7">
              <w:rPr>
                <w:sz w:val="22"/>
                <w:szCs w:val="22"/>
              </w:rPr>
              <w:t>Название показателя</w:t>
            </w:r>
          </w:p>
        </w:tc>
        <w:tc>
          <w:tcPr>
            <w:tcW w:w="10473" w:type="dxa"/>
            <w:gridSpan w:val="7"/>
            <w:shd w:val="clear" w:color="auto" w:fill="auto"/>
            <w:vAlign w:val="center"/>
          </w:tcPr>
          <w:p w14:paraId="3AF6DA69" w14:textId="77777777" w:rsidR="00B07E2A" w:rsidRPr="000F50C7" w:rsidRDefault="00B07E2A" w:rsidP="00727CB9">
            <w:pPr>
              <w:ind w:firstLine="142"/>
              <w:jc w:val="center"/>
              <w:rPr>
                <w:sz w:val="22"/>
                <w:szCs w:val="22"/>
              </w:rPr>
            </w:pPr>
            <w:r w:rsidRPr="000F50C7">
              <w:rPr>
                <w:sz w:val="22"/>
                <w:szCs w:val="22"/>
              </w:rPr>
              <w:t>Динамика</w:t>
            </w:r>
          </w:p>
        </w:tc>
      </w:tr>
      <w:tr w:rsidR="000A3A15" w:rsidRPr="00801E07" w14:paraId="107F324E" w14:textId="77777777" w:rsidTr="00BE60A2">
        <w:trPr>
          <w:trHeight w:val="601"/>
        </w:trPr>
        <w:tc>
          <w:tcPr>
            <w:tcW w:w="230" w:type="dxa"/>
            <w:vMerge/>
            <w:vAlign w:val="center"/>
          </w:tcPr>
          <w:p w14:paraId="6250AD68" w14:textId="77777777" w:rsidR="00B07E2A" w:rsidRPr="000F50C7" w:rsidRDefault="00B07E2A" w:rsidP="00727CB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33" w:type="dxa"/>
            <w:vMerge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196CE3" w14:textId="77777777" w:rsidR="00B07E2A" w:rsidRPr="000F50C7" w:rsidRDefault="00B07E2A" w:rsidP="00727CB9">
            <w:pPr>
              <w:ind w:firstLine="142"/>
              <w:jc w:val="center"/>
              <w:rPr>
                <w:sz w:val="22"/>
                <w:szCs w:val="22"/>
              </w:rPr>
            </w:pPr>
          </w:p>
        </w:tc>
        <w:tc>
          <w:tcPr>
            <w:tcW w:w="2225" w:type="dxa"/>
            <w:vMerge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730ED8" w14:textId="77777777" w:rsidR="00B07E2A" w:rsidRPr="000F50C7" w:rsidRDefault="00B07E2A" w:rsidP="00727CB9">
            <w:pPr>
              <w:ind w:firstLine="142"/>
              <w:jc w:val="center"/>
              <w:rPr>
                <w:sz w:val="22"/>
                <w:szCs w:val="22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14:paraId="070D27CC" w14:textId="77777777" w:rsidR="00B07E2A" w:rsidRPr="000F50C7" w:rsidRDefault="00B07E2A" w:rsidP="00727CB9">
            <w:pPr>
              <w:ind w:firstLine="142"/>
              <w:jc w:val="center"/>
              <w:rPr>
                <w:sz w:val="22"/>
                <w:szCs w:val="22"/>
              </w:rPr>
            </w:pPr>
            <w:r w:rsidRPr="000F50C7">
              <w:rPr>
                <w:sz w:val="22"/>
                <w:szCs w:val="22"/>
              </w:rPr>
              <w:t>2024</w:t>
            </w:r>
          </w:p>
        </w:tc>
        <w:tc>
          <w:tcPr>
            <w:tcW w:w="17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BC80D9" w14:textId="77777777" w:rsidR="00B07E2A" w:rsidRPr="000F50C7" w:rsidRDefault="00B07E2A" w:rsidP="00727CB9">
            <w:pPr>
              <w:ind w:firstLine="142"/>
              <w:jc w:val="center"/>
              <w:rPr>
                <w:sz w:val="22"/>
                <w:szCs w:val="22"/>
              </w:rPr>
            </w:pPr>
            <w:r w:rsidRPr="000F50C7">
              <w:rPr>
                <w:sz w:val="22"/>
                <w:szCs w:val="22"/>
              </w:rPr>
              <w:t>2025</w:t>
            </w:r>
          </w:p>
        </w:tc>
        <w:tc>
          <w:tcPr>
            <w:tcW w:w="16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A7C01A" w14:textId="77777777" w:rsidR="00B07E2A" w:rsidRPr="000F50C7" w:rsidRDefault="00B07E2A" w:rsidP="00727CB9">
            <w:pPr>
              <w:ind w:firstLine="142"/>
              <w:jc w:val="center"/>
              <w:rPr>
                <w:sz w:val="22"/>
                <w:szCs w:val="22"/>
              </w:rPr>
            </w:pPr>
            <w:r w:rsidRPr="000F50C7">
              <w:rPr>
                <w:sz w:val="22"/>
                <w:szCs w:val="22"/>
              </w:rPr>
              <w:t>2026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7E8172EB" w14:textId="77777777" w:rsidR="00B07E2A" w:rsidRPr="000F50C7" w:rsidRDefault="00B07E2A" w:rsidP="00727CB9">
            <w:pPr>
              <w:ind w:firstLine="142"/>
              <w:jc w:val="center"/>
              <w:rPr>
                <w:sz w:val="22"/>
                <w:szCs w:val="22"/>
              </w:rPr>
            </w:pPr>
            <w:r w:rsidRPr="000F50C7">
              <w:rPr>
                <w:sz w:val="22"/>
                <w:szCs w:val="22"/>
              </w:rPr>
              <w:t>2027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47229A88" w14:textId="77777777" w:rsidR="00B07E2A" w:rsidRPr="000F50C7" w:rsidRDefault="00B07E2A" w:rsidP="00727CB9">
            <w:pPr>
              <w:ind w:firstLine="142"/>
              <w:jc w:val="center"/>
              <w:rPr>
                <w:sz w:val="22"/>
                <w:szCs w:val="22"/>
              </w:rPr>
            </w:pPr>
            <w:r w:rsidRPr="000F50C7">
              <w:rPr>
                <w:sz w:val="22"/>
                <w:szCs w:val="22"/>
              </w:rPr>
              <w:t>2028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158F224F" w14:textId="77777777" w:rsidR="00B07E2A" w:rsidRPr="000F50C7" w:rsidRDefault="00B07E2A" w:rsidP="00727CB9">
            <w:pPr>
              <w:ind w:firstLine="142"/>
              <w:jc w:val="center"/>
              <w:rPr>
                <w:sz w:val="22"/>
                <w:szCs w:val="22"/>
              </w:rPr>
            </w:pPr>
            <w:r w:rsidRPr="000F50C7">
              <w:rPr>
                <w:sz w:val="22"/>
                <w:szCs w:val="22"/>
              </w:rPr>
              <w:t>2029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2F23EE71" w14:textId="77777777" w:rsidR="00B07E2A" w:rsidRPr="000F50C7" w:rsidRDefault="00B07E2A" w:rsidP="00727CB9">
            <w:pPr>
              <w:ind w:firstLine="142"/>
              <w:jc w:val="center"/>
              <w:rPr>
                <w:sz w:val="22"/>
                <w:szCs w:val="22"/>
              </w:rPr>
            </w:pPr>
            <w:r w:rsidRPr="000F50C7">
              <w:rPr>
                <w:sz w:val="22"/>
                <w:szCs w:val="22"/>
              </w:rPr>
              <w:t>2030</w:t>
            </w:r>
          </w:p>
        </w:tc>
      </w:tr>
      <w:tr w:rsidR="000A3A15" w:rsidRPr="00801E07" w14:paraId="191BFEAD" w14:textId="77777777" w:rsidTr="00BE60A2">
        <w:trPr>
          <w:trHeight w:val="936"/>
        </w:trPr>
        <w:tc>
          <w:tcPr>
            <w:tcW w:w="230" w:type="dxa"/>
            <w:vAlign w:val="center"/>
          </w:tcPr>
          <w:p w14:paraId="7AB99839" w14:textId="77777777" w:rsidR="00C75A4F" w:rsidRPr="00B37C82" w:rsidRDefault="00C75A4F" w:rsidP="00C75A4F">
            <w:pPr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1</w:t>
            </w:r>
          </w:p>
        </w:tc>
        <w:tc>
          <w:tcPr>
            <w:tcW w:w="223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D11C442" w14:textId="3D8DD7E8" w:rsidR="00C75A4F" w:rsidRPr="00B37C82" w:rsidRDefault="00C75A4F" w:rsidP="00C75A4F">
            <w:pPr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Государственный коммуникационный сервис (ГКС)</w:t>
            </w:r>
          </w:p>
        </w:tc>
        <w:tc>
          <w:tcPr>
            <w:tcW w:w="22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A2F410" w14:textId="05A0BD52" w:rsidR="00C75A4F" w:rsidRPr="00B37C82" w:rsidRDefault="00C75A4F" w:rsidP="00C75A4F">
            <w:pPr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Кол-во пользователей (млн)/ количество сервисов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1F79ECB8" w14:textId="028BA4B2" w:rsidR="00C75A4F" w:rsidRPr="00B37C82" w:rsidRDefault="00C75A4F" w:rsidP="00C75A4F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0,7 / 5</w:t>
            </w:r>
          </w:p>
        </w:tc>
        <w:tc>
          <w:tcPr>
            <w:tcW w:w="17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7B1FB2" w14:textId="4239F317" w:rsidR="00C75A4F" w:rsidRPr="00B37C82" w:rsidRDefault="00C75A4F" w:rsidP="00C75A4F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1 / 6</w:t>
            </w:r>
          </w:p>
        </w:tc>
        <w:tc>
          <w:tcPr>
            <w:tcW w:w="16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7BA2C4" w14:textId="442F9C90" w:rsidR="00C75A4F" w:rsidRPr="00B37C82" w:rsidRDefault="00C75A4F" w:rsidP="00C75A4F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1,1 / 6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33200E66" w14:textId="71961DAC" w:rsidR="00C75A4F" w:rsidRPr="00B37C82" w:rsidRDefault="00C75A4F" w:rsidP="00C75A4F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1,5/ 7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6FD526AF" w14:textId="26FD35C3" w:rsidR="00C75A4F" w:rsidRPr="00B37C82" w:rsidRDefault="00C75A4F" w:rsidP="00C75A4F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1,5/ 8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5F39FA4A" w14:textId="5B04516E" w:rsidR="00C75A4F" w:rsidRPr="00B37C82" w:rsidRDefault="00C75A4F" w:rsidP="00C75A4F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1,5/ 9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4E43C651" w14:textId="4FB4CFC3" w:rsidR="00C75A4F" w:rsidRPr="00B37C82" w:rsidRDefault="00C75A4F" w:rsidP="00C75A4F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1,5/ 10</w:t>
            </w:r>
          </w:p>
        </w:tc>
      </w:tr>
      <w:tr w:rsidR="000A3A15" w:rsidRPr="00801E07" w14:paraId="4C645226" w14:textId="77777777" w:rsidTr="00BE60A2">
        <w:trPr>
          <w:trHeight w:val="838"/>
        </w:trPr>
        <w:tc>
          <w:tcPr>
            <w:tcW w:w="230" w:type="dxa"/>
            <w:vAlign w:val="center"/>
          </w:tcPr>
          <w:p w14:paraId="6205DFE1" w14:textId="77777777" w:rsidR="00B0302E" w:rsidRPr="00B37C82" w:rsidRDefault="00B0302E" w:rsidP="00B0302E">
            <w:pPr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2</w:t>
            </w:r>
          </w:p>
        </w:tc>
        <w:tc>
          <w:tcPr>
            <w:tcW w:w="223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6A9AF3" w14:textId="796F8DE6" w:rsidR="00B0302E" w:rsidRPr="00B37C82" w:rsidRDefault="00B0302E" w:rsidP="00B0302E">
            <w:pPr>
              <w:rPr>
                <w:sz w:val="22"/>
                <w:szCs w:val="22"/>
              </w:rPr>
            </w:pPr>
            <w:proofErr w:type="spellStart"/>
            <w:r w:rsidRPr="00B37C82">
              <w:rPr>
                <w:sz w:val="22"/>
                <w:szCs w:val="22"/>
              </w:rPr>
              <w:t>Бессерверные</w:t>
            </w:r>
            <w:proofErr w:type="spellEnd"/>
            <w:r w:rsidRPr="00B37C82">
              <w:rPr>
                <w:sz w:val="22"/>
                <w:szCs w:val="22"/>
              </w:rPr>
              <w:t xml:space="preserve"> технологии (</w:t>
            </w:r>
            <w:proofErr w:type="spellStart"/>
            <w:r w:rsidRPr="00B37C82">
              <w:rPr>
                <w:sz w:val="22"/>
                <w:szCs w:val="22"/>
              </w:rPr>
              <w:t>ГосОблако</w:t>
            </w:r>
            <w:proofErr w:type="spellEnd"/>
            <w:r w:rsidRPr="00B37C82">
              <w:rPr>
                <w:sz w:val="22"/>
                <w:szCs w:val="22"/>
              </w:rPr>
              <w:t>)</w:t>
            </w:r>
          </w:p>
        </w:tc>
        <w:tc>
          <w:tcPr>
            <w:tcW w:w="22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C71873" w14:textId="47A39795" w:rsidR="00B0302E" w:rsidRPr="00B37C82" w:rsidRDefault="00B0302E" w:rsidP="00B0302E">
            <w:pPr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Доля органов государственной власти, использующих государственные облачные сервисы и инфраструктуру, %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7B01A1C8" w14:textId="69FAFFAD" w:rsidR="00B0302E" w:rsidRPr="00B37C82" w:rsidRDefault="00B0302E" w:rsidP="00B0302E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50</w:t>
            </w:r>
          </w:p>
        </w:tc>
        <w:tc>
          <w:tcPr>
            <w:tcW w:w="17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A863BB" w14:textId="30ED97A0" w:rsidR="00B0302E" w:rsidRPr="00B37C82" w:rsidRDefault="00E218D9" w:rsidP="00B0302E">
            <w:pPr>
              <w:ind w:firstLine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6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06A9F7" w14:textId="3755AF77" w:rsidR="00B0302E" w:rsidRPr="00B37C82" w:rsidRDefault="00E218D9" w:rsidP="00B0302E">
            <w:pPr>
              <w:ind w:firstLine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7DB348EF" w14:textId="57B1C051" w:rsidR="00B0302E" w:rsidRPr="00B37C82" w:rsidRDefault="00E218D9" w:rsidP="00B0302E">
            <w:pPr>
              <w:ind w:firstLine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620201B7" w14:textId="1D5434CB" w:rsidR="00B0302E" w:rsidRPr="00B37C82" w:rsidRDefault="00E218D9" w:rsidP="00B0302E">
            <w:pPr>
              <w:ind w:firstLine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0208C44B" w14:textId="726CF85B" w:rsidR="00B0302E" w:rsidRPr="00B37C82" w:rsidRDefault="00E218D9" w:rsidP="00B0302E">
            <w:pPr>
              <w:ind w:firstLine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255F198F" w14:textId="71C01162" w:rsidR="00B0302E" w:rsidRPr="00B37C82" w:rsidRDefault="00E218D9" w:rsidP="00B0302E">
            <w:pPr>
              <w:ind w:firstLine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0A3A15" w:rsidRPr="00801E07" w14:paraId="08E440AD" w14:textId="77777777" w:rsidTr="00BE60A2">
        <w:trPr>
          <w:trHeight w:val="838"/>
        </w:trPr>
        <w:tc>
          <w:tcPr>
            <w:tcW w:w="230" w:type="dxa"/>
            <w:vAlign w:val="center"/>
          </w:tcPr>
          <w:p w14:paraId="3FB06C6C" w14:textId="77777777" w:rsidR="00365713" w:rsidRPr="00B37C82" w:rsidRDefault="00365713" w:rsidP="00365713">
            <w:pPr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3</w:t>
            </w:r>
          </w:p>
        </w:tc>
        <w:tc>
          <w:tcPr>
            <w:tcW w:w="223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3C454C" w14:textId="31083A66" w:rsidR="00365713" w:rsidRPr="00B37C82" w:rsidRDefault="00365713" w:rsidP="00365713">
            <w:pPr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Инициатива «Госуслуги онлайн»</w:t>
            </w:r>
          </w:p>
        </w:tc>
        <w:tc>
          <w:tcPr>
            <w:tcW w:w="22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3B5B30" w14:textId="23B52A42" w:rsidR="00365713" w:rsidRPr="00B37C82" w:rsidRDefault="00365713" w:rsidP="00365713">
            <w:pPr>
              <w:rPr>
                <w:sz w:val="22"/>
                <w:szCs w:val="22"/>
              </w:rPr>
            </w:pPr>
            <w:r w:rsidRPr="00B37C82">
              <w:rPr>
                <w:iCs/>
                <w:sz w:val="22"/>
                <w:szCs w:val="22"/>
              </w:rPr>
              <w:t>Количество услуг, по которым обеспечено предоставление в режиме онлайн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15260D8B" w14:textId="5AC355E9" w:rsidR="00365713" w:rsidRPr="004A3855" w:rsidRDefault="004A3855" w:rsidP="00365713">
            <w:pPr>
              <w:ind w:firstLine="142"/>
              <w:jc w:val="center"/>
              <w:rPr>
                <w:sz w:val="22"/>
                <w:szCs w:val="22"/>
              </w:rPr>
            </w:pPr>
            <w:r w:rsidRPr="004A3855">
              <w:rPr>
                <w:sz w:val="22"/>
                <w:szCs w:val="22"/>
              </w:rPr>
              <w:t xml:space="preserve">30 </w:t>
            </w:r>
            <w:r w:rsidR="00365713" w:rsidRPr="004A3855">
              <w:rPr>
                <w:sz w:val="22"/>
                <w:szCs w:val="22"/>
              </w:rPr>
              <w:t>ед.</w:t>
            </w:r>
          </w:p>
        </w:tc>
        <w:tc>
          <w:tcPr>
            <w:tcW w:w="17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E23D73" w14:textId="288ED4A5" w:rsidR="00365713" w:rsidRPr="004A3855" w:rsidRDefault="004A3855" w:rsidP="00365713">
            <w:pPr>
              <w:ind w:firstLine="142"/>
              <w:jc w:val="center"/>
              <w:rPr>
                <w:sz w:val="22"/>
                <w:szCs w:val="22"/>
              </w:rPr>
            </w:pPr>
            <w:r w:rsidRPr="004A3855">
              <w:rPr>
                <w:sz w:val="22"/>
                <w:szCs w:val="22"/>
              </w:rPr>
              <w:t>35</w:t>
            </w:r>
            <w:r w:rsidR="00365713" w:rsidRPr="004A3855">
              <w:rPr>
                <w:sz w:val="22"/>
                <w:szCs w:val="22"/>
              </w:rPr>
              <w:t xml:space="preserve"> ед.</w:t>
            </w:r>
          </w:p>
        </w:tc>
        <w:tc>
          <w:tcPr>
            <w:tcW w:w="16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5C4835" w14:textId="56D50047" w:rsidR="00365713" w:rsidRPr="004A3855" w:rsidRDefault="004A3855" w:rsidP="00365713">
            <w:pPr>
              <w:ind w:firstLine="142"/>
              <w:jc w:val="center"/>
              <w:rPr>
                <w:sz w:val="22"/>
                <w:szCs w:val="22"/>
              </w:rPr>
            </w:pPr>
            <w:r w:rsidRPr="004A3855">
              <w:rPr>
                <w:sz w:val="22"/>
                <w:szCs w:val="22"/>
              </w:rPr>
              <w:t>45</w:t>
            </w:r>
            <w:r w:rsidR="00365713" w:rsidRPr="004A3855">
              <w:rPr>
                <w:sz w:val="22"/>
                <w:szCs w:val="22"/>
              </w:rPr>
              <w:t xml:space="preserve"> ед.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504AF497" w14:textId="5EDCF17C" w:rsidR="00365713" w:rsidRPr="004A3855" w:rsidRDefault="004A3855" w:rsidP="00365713">
            <w:pPr>
              <w:ind w:firstLine="142"/>
              <w:jc w:val="center"/>
              <w:rPr>
                <w:sz w:val="22"/>
                <w:szCs w:val="22"/>
              </w:rPr>
            </w:pPr>
            <w:r w:rsidRPr="004A3855">
              <w:rPr>
                <w:sz w:val="22"/>
                <w:szCs w:val="22"/>
              </w:rPr>
              <w:t>5</w:t>
            </w:r>
            <w:r w:rsidR="00365713" w:rsidRPr="004A3855">
              <w:rPr>
                <w:sz w:val="22"/>
                <w:szCs w:val="22"/>
              </w:rPr>
              <w:t>5 ед.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66962ECD" w14:textId="54CFA461" w:rsidR="00365713" w:rsidRPr="004A3855" w:rsidRDefault="004A3855" w:rsidP="00365713">
            <w:pPr>
              <w:ind w:firstLine="142"/>
              <w:jc w:val="center"/>
              <w:rPr>
                <w:sz w:val="22"/>
                <w:szCs w:val="22"/>
              </w:rPr>
            </w:pPr>
            <w:r w:rsidRPr="004A3855">
              <w:rPr>
                <w:sz w:val="22"/>
                <w:szCs w:val="22"/>
              </w:rPr>
              <w:t>65</w:t>
            </w:r>
            <w:r w:rsidR="00365713" w:rsidRPr="004A3855">
              <w:rPr>
                <w:sz w:val="22"/>
                <w:szCs w:val="22"/>
              </w:rPr>
              <w:t xml:space="preserve"> ед.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2A8E6888" w14:textId="3778E7BB" w:rsidR="00365713" w:rsidRPr="004A3855" w:rsidRDefault="004A3855" w:rsidP="00365713">
            <w:pPr>
              <w:ind w:firstLine="142"/>
              <w:jc w:val="center"/>
              <w:rPr>
                <w:sz w:val="22"/>
                <w:szCs w:val="22"/>
              </w:rPr>
            </w:pPr>
            <w:r w:rsidRPr="004A3855">
              <w:rPr>
                <w:sz w:val="22"/>
                <w:szCs w:val="22"/>
              </w:rPr>
              <w:t>75</w:t>
            </w:r>
            <w:r w:rsidR="00365713" w:rsidRPr="004A3855">
              <w:rPr>
                <w:sz w:val="22"/>
                <w:szCs w:val="22"/>
              </w:rPr>
              <w:t xml:space="preserve"> ед.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344CFF20" w14:textId="39DB6BAF" w:rsidR="00365713" w:rsidRPr="004A3855" w:rsidRDefault="00365713" w:rsidP="00365713">
            <w:pPr>
              <w:ind w:firstLine="142"/>
              <w:jc w:val="center"/>
              <w:rPr>
                <w:sz w:val="22"/>
                <w:szCs w:val="22"/>
              </w:rPr>
            </w:pPr>
            <w:r w:rsidRPr="004A3855">
              <w:rPr>
                <w:sz w:val="22"/>
                <w:szCs w:val="22"/>
              </w:rPr>
              <w:t>100 ед.</w:t>
            </w:r>
          </w:p>
        </w:tc>
      </w:tr>
      <w:tr w:rsidR="000A3A15" w:rsidRPr="00801E07" w14:paraId="080DA8A2" w14:textId="77777777" w:rsidTr="00BE60A2">
        <w:trPr>
          <w:trHeight w:val="838"/>
        </w:trPr>
        <w:tc>
          <w:tcPr>
            <w:tcW w:w="230" w:type="dxa"/>
            <w:vAlign w:val="center"/>
          </w:tcPr>
          <w:p w14:paraId="3791DC5A" w14:textId="77777777" w:rsidR="000A3A15" w:rsidRPr="00B37C82" w:rsidRDefault="000A3A15" w:rsidP="000A3A15">
            <w:pPr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4</w:t>
            </w:r>
          </w:p>
        </w:tc>
        <w:tc>
          <w:tcPr>
            <w:tcW w:w="223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BF48AD" w14:textId="52B6B266" w:rsidR="000A3A15" w:rsidRPr="00B37C82" w:rsidRDefault="000A3A15" w:rsidP="000A3A15">
            <w:pPr>
              <w:rPr>
                <w:sz w:val="22"/>
                <w:szCs w:val="22"/>
              </w:rPr>
            </w:pPr>
            <w:r w:rsidRPr="00B37C82">
              <w:rPr>
                <w:bCs/>
                <w:sz w:val="22"/>
                <w:szCs w:val="22"/>
              </w:rPr>
              <w:t>ГИС «ТОР СЭД»</w:t>
            </w:r>
          </w:p>
        </w:tc>
        <w:tc>
          <w:tcPr>
            <w:tcW w:w="22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5408D6" w14:textId="20E54A2F" w:rsidR="000A3A15" w:rsidRPr="00B37C82" w:rsidRDefault="000A3A15" w:rsidP="000A3A15">
            <w:pPr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Количество подключенных к ГИС «ТОР СЭД» ОМСУ, государственных и муниципальных подведомственных учреждений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7CE3DA79" w14:textId="58E150EF" w:rsidR="000A3A15" w:rsidRPr="00B37C82" w:rsidRDefault="000A3A15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10 000</w:t>
            </w:r>
          </w:p>
        </w:tc>
        <w:tc>
          <w:tcPr>
            <w:tcW w:w="17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4140E7" w14:textId="56EAD05B" w:rsidR="000A3A15" w:rsidRPr="00B37C82" w:rsidRDefault="000A3A15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12 000</w:t>
            </w:r>
          </w:p>
        </w:tc>
        <w:tc>
          <w:tcPr>
            <w:tcW w:w="16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63BBCD" w14:textId="09480808" w:rsidR="000A3A15" w:rsidRPr="00B37C82" w:rsidRDefault="000A3A15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14 000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5328982A" w14:textId="2B68CDA2" w:rsidR="000A3A15" w:rsidRPr="00B37C82" w:rsidRDefault="000A3A15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16 000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5762644A" w14:textId="6EA59890" w:rsidR="000A3A15" w:rsidRPr="00B37C82" w:rsidRDefault="000A3A15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18 000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74AE4D56" w14:textId="61DACEE9" w:rsidR="000A3A15" w:rsidRPr="00B37C82" w:rsidRDefault="000A3A15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19 000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5DD9D001" w14:textId="2240B190" w:rsidR="000A3A15" w:rsidRPr="00B37C82" w:rsidRDefault="000A3A15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20 000</w:t>
            </w:r>
          </w:p>
        </w:tc>
      </w:tr>
      <w:tr w:rsidR="000A3A15" w:rsidRPr="00801E07" w14:paraId="1070544D" w14:textId="77777777" w:rsidTr="00BE60A2">
        <w:trPr>
          <w:trHeight w:val="838"/>
        </w:trPr>
        <w:tc>
          <w:tcPr>
            <w:tcW w:w="230" w:type="dxa"/>
            <w:vAlign w:val="center"/>
          </w:tcPr>
          <w:p w14:paraId="0F0B0268" w14:textId="77777777" w:rsidR="000A3A15" w:rsidRPr="00B37C82" w:rsidRDefault="000A3A15" w:rsidP="000A3A15">
            <w:pPr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223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68020F" w14:textId="45E6DA88" w:rsidR="000A3A15" w:rsidRPr="00B37C82" w:rsidRDefault="000A3A15" w:rsidP="000A3A15">
            <w:pPr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ГИС «</w:t>
            </w:r>
            <w:proofErr w:type="spellStart"/>
            <w:r w:rsidRPr="00B37C82">
              <w:rPr>
                <w:sz w:val="22"/>
                <w:szCs w:val="22"/>
              </w:rPr>
              <w:t>ГосЭДО</w:t>
            </w:r>
            <w:proofErr w:type="spellEnd"/>
            <w:r w:rsidRPr="00B37C82">
              <w:rPr>
                <w:sz w:val="22"/>
                <w:szCs w:val="22"/>
              </w:rPr>
              <w:t>»</w:t>
            </w:r>
          </w:p>
        </w:tc>
        <w:tc>
          <w:tcPr>
            <w:tcW w:w="22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5BB5C2" w14:textId="77777777" w:rsidR="000A3A15" w:rsidRPr="00B37C82" w:rsidRDefault="000A3A15" w:rsidP="000A3A15">
            <w:pPr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Количество подключенных к ГИС «</w:t>
            </w:r>
            <w:proofErr w:type="spellStart"/>
            <w:r w:rsidRPr="00B37C82">
              <w:rPr>
                <w:sz w:val="22"/>
                <w:szCs w:val="22"/>
              </w:rPr>
              <w:t>ГосЭДО</w:t>
            </w:r>
            <w:proofErr w:type="spellEnd"/>
            <w:r w:rsidRPr="00B37C82">
              <w:rPr>
                <w:sz w:val="22"/>
                <w:szCs w:val="22"/>
              </w:rPr>
              <w:t>» ОГВ, ОМСУ и подведомственных организаций, организаций, на которые возложено осуществление публично значимых функций (организации).</w:t>
            </w:r>
          </w:p>
          <w:p w14:paraId="1523CEB8" w14:textId="77777777" w:rsidR="000A3A15" w:rsidRPr="00B37C82" w:rsidRDefault="000A3A15" w:rsidP="000A3A15">
            <w:pPr>
              <w:rPr>
                <w:sz w:val="22"/>
                <w:szCs w:val="22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14:paraId="19BE3772" w14:textId="234E9A29" w:rsidR="000A3A15" w:rsidRPr="00B37C82" w:rsidRDefault="000A3A15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10 000</w:t>
            </w:r>
          </w:p>
        </w:tc>
        <w:tc>
          <w:tcPr>
            <w:tcW w:w="17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61D8A5" w14:textId="197CEBCA" w:rsidR="000A3A15" w:rsidRPr="00B37C82" w:rsidRDefault="000A3A15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15 000</w:t>
            </w:r>
          </w:p>
        </w:tc>
        <w:tc>
          <w:tcPr>
            <w:tcW w:w="16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C10FAE" w14:textId="686E7681" w:rsidR="000A3A15" w:rsidRPr="00B37C82" w:rsidRDefault="000A3A15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20 000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3683429B" w14:textId="70C50FB2" w:rsidR="000A3A15" w:rsidRPr="00B37C82" w:rsidRDefault="000A3A15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25 000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649EF738" w14:textId="52F821E3" w:rsidR="000A3A15" w:rsidRPr="00B37C82" w:rsidRDefault="000A3A15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30 000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417F010D" w14:textId="1438F5D5" w:rsidR="000A3A15" w:rsidRPr="00B37C82" w:rsidRDefault="000A3A15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33 000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4058242B" w14:textId="683BA339" w:rsidR="000A3A15" w:rsidRPr="00B37C82" w:rsidRDefault="000A3A15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35 000</w:t>
            </w:r>
          </w:p>
        </w:tc>
      </w:tr>
      <w:tr w:rsidR="000A3A15" w:rsidRPr="00801E07" w14:paraId="07ED6D23" w14:textId="77777777" w:rsidTr="00BE60A2">
        <w:trPr>
          <w:trHeight w:val="838"/>
        </w:trPr>
        <w:tc>
          <w:tcPr>
            <w:tcW w:w="230" w:type="dxa"/>
            <w:vAlign w:val="center"/>
          </w:tcPr>
          <w:p w14:paraId="405EB6CF" w14:textId="77777777" w:rsidR="000A3A15" w:rsidRPr="00B37C82" w:rsidRDefault="000A3A15" w:rsidP="000A3A15">
            <w:pPr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6</w:t>
            </w:r>
          </w:p>
        </w:tc>
        <w:tc>
          <w:tcPr>
            <w:tcW w:w="223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97FCD1" w14:textId="445A6753" w:rsidR="000A3A15" w:rsidRPr="00B37C82" w:rsidRDefault="000A3A15" w:rsidP="000A3A15">
            <w:pPr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 xml:space="preserve"> ГИС «Платформа «ЦХЭД»</w:t>
            </w:r>
          </w:p>
        </w:tc>
        <w:tc>
          <w:tcPr>
            <w:tcW w:w="22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DCA9AB1" w14:textId="34588E4C" w:rsidR="000A3A15" w:rsidRPr="00B37C82" w:rsidRDefault="000A3A15" w:rsidP="000A3A15">
            <w:pPr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Количество подключенных участников с момента ввода ГИС «Платформа «ЦХЭД» в эксплуатацию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52F1C069" w14:textId="77777777" w:rsidR="000A3A15" w:rsidRPr="00B37C82" w:rsidRDefault="000A3A15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50 ФОИВ</w:t>
            </w:r>
          </w:p>
          <w:p w14:paraId="209D5E0E" w14:textId="1F6F5BE8" w:rsidR="000A3A15" w:rsidRPr="00B37C82" w:rsidRDefault="000A3A15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и 10 РОИВ</w:t>
            </w:r>
          </w:p>
        </w:tc>
        <w:tc>
          <w:tcPr>
            <w:tcW w:w="17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258C01" w14:textId="77777777" w:rsidR="000A3A15" w:rsidRPr="00B37C82" w:rsidRDefault="000A3A15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50 ФОИВ</w:t>
            </w:r>
          </w:p>
          <w:p w14:paraId="502E0C30" w14:textId="5178C918" w:rsidR="000A3A15" w:rsidRPr="00B37C82" w:rsidRDefault="000A3A15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и 20 РОИВ</w:t>
            </w:r>
          </w:p>
        </w:tc>
        <w:tc>
          <w:tcPr>
            <w:tcW w:w="16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C7898B" w14:textId="77777777" w:rsidR="000A3A15" w:rsidRPr="00B37C82" w:rsidRDefault="000A3A15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50 ФОИВ</w:t>
            </w:r>
          </w:p>
          <w:p w14:paraId="119663C2" w14:textId="7EF45B94" w:rsidR="000A3A15" w:rsidRPr="00B37C82" w:rsidRDefault="000A3A15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и 30 РОИВ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7F6A44E8" w14:textId="77777777" w:rsidR="000A3A15" w:rsidRPr="00B37C82" w:rsidRDefault="000A3A15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50 ФОИВ</w:t>
            </w:r>
          </w:p>
          <w:p w14:paraId="517DC68B" w14:textId="2AE27A22" w:rsidR="000A3A15" w:rsidRPr="00B37C82" w:rsidRDefault="000A3A15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и 40 РОИВ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61369DC2" w14:textId="4D743BF3" w:rsidR="000A3A15" w:rsidRPr="00B37C82" w:rsidRDefault="000A3A15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50 ФОИВ,</w:t>
            </w:r>
            <w:r w:rsidRPr="00B37C82">
              <w:rPr>
                <w:sz w:val="22"/>
                <w:szCs w:val="22"/>
              </w:rPr>
              <w:br/>
              <w:t xml:space="preserve">50 РОИВ 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074EFE76" w14:textId="7F2CABB2" w:rsidR="000A3A15" w:rsidRPr="00B37C82" w:rsidRDefault="000A3A15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50 ФОИВ,</w:t>
            </w:r>
            <w:r w:rsidRPr="00B37C82">
              <w:rPr>
                <w:sz w:val="22"/>
                <w:szCs w:val="22"/>
              </w:rPr>
              <w:br/>
              <w:t xml:space="preserve">60 РОИВ 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7C84A651" w14:textId="6FC3C45F" w:rsidR="000A3A15" w:rsidRPr="00B37C82" w:rsidRDefault="000A3A15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50 ФОИВ,</w:t>
            </w:r>
            <w:r w:rsidRPr="00B37C82">
              <w:rPr>
                <w:sz w:val="22"/>
                <w:szCs w:val="22"/>
              </w:rPr>
              <w:br/>
              <w:t xml:space="preserve">89 РОИВ </w:t>
            </w:r>
          </w:p>
        </w:tc>
      </w:tr>
      <w:tr w:rsidR="000A3A15" w:rsidRPr="00801E07" w14:paraId="13F566C3" w14:textId="77777777" w:rsidTr="00BE60A2">
        <w:trPr>
          <w:trHeight w:val="838"/>
        </w:trPr>
        <w:tc>
          <w:tcPr>
            <w:tcW w:w="230" w:type="dxa"/>
            <w:vAlign w:val="center"/>
          </w:tcPr>
          <w:p w14:paraId="572097A4" w14:textId="37BEE25B" w:rsidR="000A3A15" w:rsidRPr="00B37C82" w:rsidRDefault="000A3A15" w:rsidP="000A3A15">
            <w:pPr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7</w:t>
            </w:r>
          </w:p>
        </w:tc>
        <w:tc>
          <w:tcPr>
            <w:tcW w:w="223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66614C" w14:textId="5B3AC5C6" w:rsidR="000A3A15" w:rsidRPr="00B37C82" w:rsidRDefault="000A3A15" w:rsidP="000A3A15">
            <w:pPr>
              <w:rPr>
                <w:sz w:val="22"/>
                <w:szCs w:val="22"/>
              </w:rPr>
            </w:pPr>
            <w:r w:rsidRPr="00B37C82">
              <w:rPr>
                <w:iCs/>
                <w:sz w:val="22"/>
                <w:szCs w:val="22"/>
              </w:rPr>
              <w:t>Цифровой архив</w:t>
            </w:r>
          </w:p>
        </w:tc>
        <w:tc>
          <w:tcPr>
            <w:tcW w:w="22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AF579C" w14:textId="4457C3A3" w:rsidR="000A3A15" w:rsidRPr="00B37C82" w:rsidRDefault="000A3A15" w:rsidP="000A3A15">
            <w:pPr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Количество переведенных заголовков машинописных описей федеральных архивов в формат электронных баз данных и оцифрованных архивных документов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23C0BB96" w14:textId="44053522" w:rsidR="000A3A15" w:rsidRPr="00B37C82" w:rsidRDefault="000A3A15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3,45 млн. заголовков описей и 39,5 тыс. оцифрованных дел архивных документов</w:t>
            </w:r>
          </w:p>
        </w:tc>
        <w:tc>
          <w:tcPr>
            <w:tcW w:w="17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E94102" w14:textId="56F82DF1" w:rsidR="000A3A15" w:rsidRPr="00B37C82" w:rsidRDefault="000A3A15" w:rsidP="000A3A15">
            <w:pPr>
              <w:ind w:firstLine="142"/>
              <w:jc w:val="center"/>
              <w:rPr>
                <w:b/>
                <w:bCs/>
                <w:sz w:val="22"/>
                <w:szCs w:val="22"/>
              </w:rPr>
            </w:pPr>
            <w:r w:rsidRPr="00B37C82">
              <w:rPr>
                <w:iCs/>
                <w:sz w:val="22"/>
                <w:szCs w:val="22"/>
              </w:rPr>
              <w:t>6,9 млн. заголовков описей и на 79 тыс. оцифрованных дел архивных документов</w:t>
            </w:r>
          </w:p>
        </w:tc>
        <w:tc>
          <w:tcPr>
            <w:tcW w:w="16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6FC990" w14:textId="531EA143" w:rsidR="000A3A15" w:rsidRPr="00B37C82" w:rsidRDefault="000A3A15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iCs/>
                <w:sz w:val="22"/>
                <w:szCs w:val="22"/>
              </w:rPr>
              <w:t>10,35 млн. заголовков описей и на 118,5 тыс. оцифрованных дел архивных документов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59945900" w14:textId="6D836A47" w:rsidR="000A3A15" w:rsidRPr="00B37C82" w:rsidRDefault="000A3A15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iCs/>
                <w:sz w:val="22"/>
                <w:szCs w:val="22"/>
              </w:rPr>
              <w:t>13,8 млн. заголовков описей и на 158 тыс. оцифрованных дел архивных документов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2B273DFA" w14:textId="603297FB" w:rsidR="000A3A15" w:rsidRPr="00B37C82" w:rsidRDefault="000A3A15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iCs/>
                <w:sz w:val="22"/>
                <w:szCs w:val="22"/>
              </w:rPr>
              <w:t>17,25 млн. заголовков описей и на 197,5 тыс. оцифрованных дел архивных документов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1B8165A8" w14:textId="32A35C9E" w:rsidR="000A3A15" w:rsidRPr="00B37C82" w:rsidRDefault="000A3A15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iCs/>
                <w:sz w:val="22"/>
                <w:szCs w:val="22"/>
              </w:rPr>
              <w:t>20,7 млн. заголовков описей и на 237 тыс. оцифрованных дел архивных документов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4E259C99" w14:textId="05B72FF2" w:rsidR="000A3A15" w:rsidRPr="00B37C82" w:rsidRDefault="000A3A15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iCs/>
                <w:sz w:val="22"/>
                <w:szCs w:val="22"/>
              </w:rPr>
              <w:t>24,15 млн. заголовков описей и на 276,5 тыс. оцифрованных дел архивных документов</w:t>
            </w:r>
          </w:p>
        </w:tc>
      </w:tr>
      <w:tr w:rsidR="00BE60A2" w:rsidRPr="00801E07" w14:paraId="03B9208C" w14:textId="77777777" w:rsidTr="00BE60A2">
        <w:trPr>
          <w:trHeight w:val="838"/>
        </w:trPr>
        <w:tc>
          <w:tcPr>
            <w:tcW w:w="230" w:type="dxa"/>
            <w:vMerge w:val="restart"/>
            <w:vAlign w:val="center"/>
          </w:tcPr>
          <w:p w14:paraId="61EACED4" w14:textId="05EB37B6" w:rsidR="00BE60A2" w:rsidRPr="00B37C82" w:rsidRDefault="00BE60A2" w:rsidP="000A3A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2233" w:type="dxa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0D9201" w14:textId="79F34D59" w:rsidR="00BE60A2" w:rsidRPr="00B37C82" w:rsidRDefault="00BE60A2" w:rsidP="000A3A15">
            <w:pPr>
              <w:rPr>
                <w:sz w:val="22"/>
                <w:szCs w:val="22"/>
              </w:rPr>
            </w:pPr>
            <w:r w:rsidRPr="00B37C82">
              <w:rPr>
                <w:iCs/>
                <w:sz w:val="22"/>
                <w:szCs w:val="22"/>
              </w:rPr>
              <w:t xml:space="preserve">Инициатива «Электронный </w:t>
            </w:r>
            <w:proofErr w:type="gramStart"/>
            <w:r w:rsidRPr="00B37C82">
              <w:rPr>
                <w:iCs/>
                <w:sz w:val="22"/>
                <w:szCs w:val="22"/>
              </w:rPr>
              <w:t>документооборот»</w:t>
            </w:r>
            <w:r w:rsidRPr="00B37C82">
              <w:rPr>
                <w:iCs/>
                <w:sz w:val="22"/>
                <w:szCs w:val="22"/>
                <w:lang w:val="en-US"/>
              </w:rPr>
              <w:t>*</w:t>
            </w:r>
            <w:proofErr w:type="gramEnd"/>
          </w:p>
        </w:tc>
        <w:tc>
          <w:tcPr>
            <w:tcW w:w="22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A6F4ED" w14:textId="73A9323C" w:rsidR="00BE60A2" w:rsidRPr="00B37C82" w:rsidRDefault="00BE60A2" w:rsidP="000A3A15">
            <w:pPr>
              <w:rPr>
                <w:sz w:val="22"/>
                <w:szCs w:val="22"/>
              </w:rPr>
            </w:pPr>
            <w:r w:rsidRPr="00B37C82">
              <w:rPr>
                <w:iCs/>
                <w:sz w:val="22"/>
                <w:szCs w:val="22"/>
              </w:rPr>
              <w:t>Доля электронного документооборота юридических лиц, осуществляемая с использованием механизма обмена электронными данными, в том числе с использованием системы межведомственного электронного взаимодействия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1F0EE34B" w14:textId="5F71BED5" w:rsidR="00BE60A2" w:rsidRPr="00B37C82" w:rsidRDefault="00BE60A2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60%</w:t>
            </w:r>
          </w:p>
        </w:tc>
        <w:tc>
          <w:tcPr>
            <w:tcW w:w="17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327AC2" w14:textId="332EB4F9" w:rsidR="00BE60A2" w:rsidRPr="00B37C82" w:rsidRDefault="00BE60A2" w:rsidP="000A3A15">
            <w:pPr>
              <w:ind w:firstLine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6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9C1508" w14:textId="03713A31" w:rsidR="00BE60A2" w:rsidRPr="00B37C82" w:rsidRDefault="00BE60A2" w:rsidP="000A3A15">
            <w:pPr>
              <w:ind w:firstLine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3EDFA25B" w14:textId="5CC56C82" w:rsidR="00BE60A2" w:rsidRPr="00B37C82" w:rsidRDefault="00BE60A2" w:rsidP="000A3A15">
            <w:pPr>
              <w:ind w:firstLine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24645DB8" w14:textId="669A424F" w:rsidR="00BE60A2" w:rsidRPr="00B37C82" w:rsidRDefault="00BE60A2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-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396C1B75" w14:textId="46EEC823" w:rsidR="00BE60A2" w:rsidRPr="00B37C82" w:rsidRDefault="00BE60A2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-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03663984" w14:textId="5180AEB8" w:rsidR="00BE60A2" w:rsidRPr="00B37C82" w:rsidRDefault="00BE60A2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-</w:t>
            </w:r>
          </w:p>
        </w:tc>
      </w:tr>
      <w:tr w:rsidR="00BE60A2" w:rsidRPr="00801E07" w14:paraId="0D3C8C9E" w14:textId="77777777" w:rsidTr="00BE60A2">
        <w:trPr>
          <w:trHeight w:val="838"/>
        </w:trPr>
        <w:tc>
          <w:tcPr>
            <w:tcW w:w="230" w:type="dxa"/>
            <w:vMerge/>
            <w:vAlign w:val="center"/>
          </w:tcPr>
          <w:p w14:paraId="2C5118DD" w14:textId="65BA37C6" w:rsidR="00BE60A2" w:rsidRPr="00B37C82" w:rsidRDefault="00BE60A2" w:rsidP="000A3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33" w:type="dxa"/>
            <w:vMerge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33B359" w14:textId="02F1902E" w:rsidR="00BE60A2" w:rsidRPr="00B37C82" w:rsidRDefault="00BE60A2" w:rsidP="000A3A15">
            <w:pPr>
              <w:rPr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7427BC" w14:textId="3CF91A10" w:rsidR="00BE60A2" w:rsidRPr="00B37C82" w:rsidRDefault="00BE60A2" w:rsidP="000A3A15">
            <w:pPr>
              <w:rPr>
                <w:sz w:val="22"/>
                <w:szCs w:val="22"/>
              </w:rPr>
            </w:pPr>
            <w:r w:rsidRPr="00B37C82">
              <w:rPr>
                <w:iCs/>
                <w:sz w:val="22"/>
                <w:szCs w:val="22"/>
              </w:rPr>
              <w:t>Доля данных по документам обязательной отчетности, обрабатываемая и хранящаяся в электронном виде, в том числе на ЕПГУ и РПГУ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63253F4C" w14:textId="50BBB809" w:rsidR="00BE60A2" w:rsidRPr="00B37C82" w:rsidRDefault="00BE60A2" w:rsidP="000A3A15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90%</w:t>
            </w:r>
          </w:p>
        </w:tc>
        <w:tc>
          <w:tcPr>
            <w:tcW w:w="17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FA24F2" w14:textId="2A671C9E" w:rsidR="00BE60A2" w:rsidRPr="00B37C82" w:rsidRDefault="00BE60A2" w:rsidP="000A3A15">
            <w:pPr>
              <w:ind w:firstLine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6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6825B0" w14:textId="563B0D06" w:rsidR="00BE60A2" w:rsidRPr="00B37C82" w:rsidRDefault="00BE60A2" w:rsidP="000A3A15">
            <w:pPr>
              <w:ind w:firstLine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677ABF9B" w14:textId="4F44F63F" w:rsidR="00BE60A2" w:rsidRPr="00B37C82" w:rsidRDefault="00BE60A2" w:rsidP="000A3A15">
            <w:pPr>
              <w:ind w:firstLine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6B158203" w14:textId="77777777" w:rsidR="00BE60A2" w:rsidRPr="00B37C82" w:rsidRDefault="00BE60A2" w:rsidP="000A3A15">
            <w:pPr>
              <w:ind w:firstLine="142"/>
              <w:jc w:val="center"/>
              <w:rPr>
                <w:sz w:val="22"/>
                <w:szCs w:val="22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14:paraId="33298BBA" w14:textId="77777777" w:rsidR="00BE60A2" w:rsidRPr="00B37C82" w:rsidRDefault="00BE60A2" w:rsidP="000A3A15">
            <w:pPr>
              <w:ind w:firstLine="142"/>
              <w:jc w:val="center"/>
              <w:rPr>
                <w:sz w:val="22"/>
                <w:szCs w:val="22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14:paraId="5BE221EE" w14:textId="77777777" w:rsidR="00BE60A2" w:rsidRPr="00B37C82" w:rsidRDefault="00BE60A2" w:rsidP="000A3A15">
            <w:pPr>
              <w:ind w:firstLine="142"/>
              <w:jc w:val="center"/>
              <w:rPr>
                <w:sz w:val="22"/>
                <w:szCs w:val="22"/>
              </w:rPr>
            </w:pPr>
          </w:p>
        </w:tc>
      </w:tr>
      <w:tr w:rsidR="00A20869" w:rsidRPr="00801E07" w14:paraId="69D74849" w14:textId="77777777" w:rsidTr="00BE60A2">
        <w:trPr>
          <w:trHeight w:val="838"/>
        </w:trPr>
        <w:tc>
          <w:tcPr>
            <w:tcW w:w="230" w:type="dxa"/>
            <w:vMerge w:val="restart"/>
            <w:vAlign w:val="center"/>
          </w:tcPr>
          <w:p w14:paraId="1453557E" w14:textId="18846A65" w:rsidR="00A20869" w:rsidRPr="00B37C82" w:rsidRDefault="00A20869" w:rsidP="00A20869">
            <w:pPr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9</w:t>
            </w:r>
          </w:p>
        </w:tc>
        <w:tc>
          <w:tcPr>
            <w:tcW w:w="2233" w:type="dxa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038156" w14:textId="53BF3A01" w:rsidR="00A20869" w:rsidRPr="00B37C82" w:rsidRDefault="00A20869" w:rsidP="00A20869">
            <w:pPr>
              <w:rPr>
                <w:bCs/>
                <w:sz w:val="22"/>
                <w:szCs w:val="22"/>
              </w:rPr>
            </w:pPr>
            <w:r w:rsidRPr="00B37C82">
              <w:rPr>
                <w:bCs/>
                <w:sz w:val="22"/>
                <w:szCs w:val="22"/>
              </w:rPr>
              <w:t xml:space="preserve"> Платформа «</w:t>
            </w:r>
            <w:proofErr w:type="spellStart"/>
            <w:r w:rsidRPr="00B37C82">
              <w:rPr>
                <w:bCs/>
                <w:sz w:val="22"/>
                <w:szCs w:val="22"/>
              </w:rPr>
              <w:t>ГосТех</w:t>
            </w:r>
            <w:proofErr w:type="spellEnd"/>
            <w:r w:rsidRPr="00B37C82">
              <w:rPr>
                <w:bCs/>
                <w:sz w:val="22"/>
                <w:szCs w:val="22"/>
              </w:rPr>
              <w:t>»</w:t>
            </w:r>
          </w:p>
        </w:tc>
        <w:tc>
          <w:tcPr>
            <w:tcW w:w="22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85B3C9" w14:textId="6A210C35" w:rsidR="00A20869" w:rsidRPr="00B37C82" w:rsidRDefault="00A20869" w:rsidP="00A20869">
            <w:pPr>
              <w:rPr>
                <w:bCs/>
                <w:iCs/>
                <w:sz w:val="22"/>
                <w:szCs w:val="22"/>
              </w:rPr>
            </w:pPr>
            <w:r w:rsidRPr="00B37C82">
              <w:rPr>
                <w:bCs/>
                <w:sz w:val="22"/>
                <w:szCs w:val="22"/>
              </w:rPr>
              <w:t>Количество сервисов, созданных на платформе «</w:t>
            </w:r>
            <w:proofErr w:type="spellStart"/>
            <w:r w:rsidRPr="00B37C82">
              <w:rPr>
                <w:bCs/>
                <w:sz w:val="22"/>
                <w:szCs w:val="22"/>
              </w:rPr>
              <w:t>ГосТех</w:t>
            </w:r>
            <w:proofErr w:type="spellEnd"/>
            <w:r w:rsidRPr="00B37C82">
              <w:rPr>
                <w:bCs/>
                <w:sz w:val="22"/>
                <w:szCs w:val="22"/>
              </w:rPr>
              <w:t>»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5D4EDCF1" w14:textId="10DE30E9" w:rsidR="00A20869" w:rsidRPr="00B37C82" w:rsidRDefault="00A20869" w:rsidP="00A20869">
            <w:pPr>
              <w:ind w:firstLine="142"/>
              <w:jc w:val="center"/>
              <w:rPr>
                <w:bCs/>
                <w:sz w:val="22"/>
                <w:szCs w:val="22"/>
              </w:rPr>
            </w:pPr>
            <w:r w:rsidRPr="00B37C82">
              <w:rPr>
                <w:bCs/>
                <w:sz w:val="22"/>
                <w:szCs w:val="22"/>
              </w:rPr>
              <w:t>48</w:t>
            </w:r>
          </w:p>
        </w:tc>
        <w:tc>
          <w:tcPr>
            <w:tcW w:w="17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7EE8DC" w14:textId="37072473" w:rsidR="00A20869" w:rsidRPr="00B37C82" w:rsidRDefault="00A20869" w:rsidP="00A20869">
            <w:pPr>
              <w:ind w:firstLine="142"/>
              <w:jc w:val="center"/>
              <w:rPr>
                <w:bCs/>
                <w:sz w:val="22"/>
                <w:szCs w:val="22"/>
              </w:rPr>
            </w:pPr>
            <w:r w:rsidRPr="00B37C82">
              <w:rPr>
                <w:bCs/>
                <w:sz w:val="22"/>
                <w:szCs w:val="22"/>
              </w:rPr>
              <w:t>101</w:t>
            </w:r>
          </w:p>
        </w:tc>
        <w:tc>
          <w:tcPr>
            <w:tcW w:w="16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B81B8F" w14:textId="280E2665" w:rsidR="00A20869" w:rsidRPr="00B37C82" w:rsidRDefault="00A20869" w:rsidP="00A20869">
            <w:pPr>
              <w:ind w:firstLine="142"/>
              <w:jc w:val="center"/>
              <w:rPr>
                <w:bCs/>
                <w:sz w:val="22"/>
                <w:szCs w:val="22"/>
              </w:rPr>
            </w:pPr>
            <w:r w:rsidRPr="00B37C82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12061C69" w14:textId="41E3C9A2" w:rsidR="00A20869" w:rsidRPr="00B37C82" w:rsidRDefault="00A20869" w:rsidP="00A20869">
            <w:pPr>
              <w:ind w:firstLine="142"/>
              <w:jc w:val="center"/>
              <w:rPr>
                <w:bCs/>
                <w:sz w:val="22"/>
                <w:szCs w:val="22"/>
              </w:rPr>
            </w:pPr>
            <w:r w:rsidRPr="00B37C82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0F7CAB5C" w14:textId="5ABB16A1" w:rsidR="00A20869" w:rsidRPr="00B37C82" w:rsidRDefault="00A20869" w:rsidP="00A20869">
            <w:pPr>
              <w:ind w:firstLine="142"/>
              <w:jc w:val="center"/>
              <w:rPr>
                <w:bCs/>
                <w:sz w:val="22"/>
                <w:szCs w:val="22"/>
              </w:rPr>
            </w:pPr>
            <w:r w:rsidRPr="00B37C82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3CC69947" w14:textId="566002F7" w:rsidR="00A20869" w:rsidRPr="00B37C82" w:rsidRDefault="00A20869" w:rsidP="00A20869">
            <w:pPr>
              <w:ind w:firstLine="142"/>
              <w:jc w:val="center"/>
              <w:rPr>
                <w:bCs/>
                <w:sz w:val="22"/>
                <w:szCs w:val="22"/>
              </w:rPr>
            </w:pPr>
            <w:r w:rsidRPr="00B37C82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29F2FCC1" w14:textId="3C5EADD3" w:rsidR="00A20869" w:rsidRPr="00B37C82" w:rsidRDefault="00A20869" w:rsidP="00A20869">
            <w:pPr>
              <w:ind w:firstLine="142"/>
              <w:jc w:val="center"/>
              <w:rPr>
                <w:bCs/>
                <w:sz w:val="22"/>
                <w:szCs w:val="22"/>
              </w:rPr>
            </w:pPr>
            <w:r w:rsidRPr="00B37C82">
              <w:rPr>
                <w:bCs/>
                <w:sz w:val="22"/>
                <w:szCs w:val="22"/>
              </w:rPr>
              <w:t>-</w:t>
            </w:r>
          </w:p>
        </w:tc>
      </w:tr>
      <w:tr w:rsidR="00A20869" w:rsidRPr="00801E07" w14:paraId="00D8B026" w14:textId="77777777" w:rsidTr="00BE60A2">
        <w:trPr>
          <w:trHeight w:val="838"/>
        </w:trPr>
        <w:tc>
          <w:tcPr>
            <w:tcW w:w="230" w:type="dxa"/>
            <w:vMerge/>
            <w:vAlign w:val="center"/>
          </w:tcPr>
          <w:p w14:paraId="02FD0000" w14:textId="77777777" w:rsidR="00A20869" w:rsidRPr="00B37C82" w:rsidRDefault="00A20869" w:rsidP="00A2086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33" w:type="dxa"/>
            <w:vMerge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F5AD8F" w14:textId="7A960389" w:rsidR="00A20869" w:rsidRPr="00B37C82" w:rsidRDefault="00A20869" w:rsidP="00A20869">
            <w:pPr>
              <w:rPr>
                <w:bCs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100B35" w14:textId="719F3208" w:rsidR="00A20869" w:rsidRPr="00B37C82" w:rsidRDefault="00A20869" w:rsidP="00A20869">
            <w:pPr>
              <w:rPr>
                <w:bCs/>
                <w:iCs/>
                <w:sz w:val="22"/>
                <w:szCs w:val="22"/>
              </w:rPr>
            </w:pPr>
            <w:r w:rsidRPr="00B37C82">
              <w:rPr>
                <w:bCs/>
                <w:sz w:val="22"/>
                <w:szCs w:val="22"/>
              </w:rPr>
              <w:t>Доля ГИС, созданных на платформе «</w:t>
            </w:r>
            <w:proofErr w:type="spellStart"/>
            <w:r w:rsidRPr="00B37C82">
              <w:rPr>
                <w:bCs/>
                <w:sz w:val="22"/>
                <w:szCs w:val="22"/>
              </w:rPr>
              <w:t>ГосТех</w:t>
            </w:r>
            <w:proofErr w:type="spellEnd"/>
            <w:r w:rsidRPr="00B37C82">
              <w:rPr>
                <w:bCs/>
                <w:sz w:val="22"/>
                <w:szCs w:val="22"/>
              </w:rPr>
              <w:t xml:space="preserve">», от числа подлежащих созданию на </w:t>
            </w:r>
            <w:r w:rsidRPr="00B37C82">
              <w:rPr>
                <w:bCs/>
                <w:sz w:val="22"/>
                <w:szCs w:val="22"/>
              </w:rPr>
              <w:lastRenderedPageBreak/>
              <w:t>платформе «</w:t>
            </w:r>
            <w:proofErr w:type="spellStart"/>
            <w:r w:rsidRPr="00B37C82">
              <w:rPr>
                <w:bCs/>
                <w:sz w:val="22"/>
                <w:szCs w:val="22"/>
              </w:rPr>
              <w:t>ГосТех</w:t>
            </w:r>
            <w:proofErr w:type="spellEnd"/>
            <w:r w:rsidRPr="00B37C82">
              <w:rPr>
                <w:bCs/>
                <w:sz w:val="22"/>
                <w:szCs w:val="22"/>
              </w:rPr>
              <w:t>»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6C8AF34D" w14:textId="034F4DAD" w:rsidR="00A20869" w:rsidRPr="00B37C82" w:rsidRDefault="00A20869" w:rsidP="00A20869">
            <w:pPr>
              <w:ind w:firstLine="142"/>
              <w:jc w:val="center"/>
              <w:rPr>
                <w:bCs/>
                <w:sz w:val="22"/>
                <w:szCs w:val="22"/>
              </w:rPr>
            </w:pPr>
            <w:r w:rsidRPr="00B37C82">
              <w:rPr>
                <w:bCs/>
                <w:sz w:val="22"/>
                <w:szCs w:val="22"/>
              </w:rPr>
              <w:lastRenderedPageBreak/>
              <w:t>-</w:t>
            </w:r>
          </w:p>
        </w:tc>
        <w:tc>
          <w:tcPr>
            <w:tcW w:w="17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A4C557" w14:textId="1463A790" w:rsidR="00A20869" w:rsidRPr="00B37C82" w:rsidRDefault="00A20869" w:rsidP="00A20869">
            <w:pPr>
              <w:ind w:firstLine="142"/>
              <w:jc w:val="center"/>
              <w:rPr>
                <w:bCs/>
                <w:sz w:val="22"/>
                <w:szCs w:val="22"/>
              </w:rPr>
            </w:pPr>
            <w:r w:rsidRPr="00B37C82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16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335187" w14:textId="4E1FFE41" w:rsidR="00A20869" w:rsidRPr="00B37C82" w:rsidRDefault="00A20869" w:rsidP="00A20869">
            <w:pPr>
              <w:ind w:firstLine="142"/>
              <w:jc w:val="center"/>
              <w:rPr>
                <w:bCs/>
                <w:sz w:val="22"/>
                <w:szCs w:val="22"/>
              </w:rPr>
            </w:pPr>
            <w:r w:rsidRPr="00B37C82">
              <w:rPr>
                <w:bCs/>
                <w:sz w:val="22"/>
                <w:szCs w:val="22"/>
              </w:rPr>
              <w:t>20%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18CB875B" w14:textId="3C69E445" w:rsidR="00A20869" w:rsidRPr="00B37C82" w:rsidRDefault="00A20869" w:rsidP="00A20869">
            <w:pPr>
              <w:ind w:firstLine="142"/>
              <w:jc w:val="center"/>
              <w:rPr>
                <w:bCs/>
                <w:sz w:val="22"/>
                <w:szCs w:val="22"/>
              </w:rPr>
            </w:pPr>
            <w:r w:rsidRPr="00B37C82">
              <w:rPr>
                <w:bCs/>
                <w:sz w:val="22"/>
                <w:szCs w:val="22"/>
              </w:rPr>
              <w:t>30%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53146355" w14:textId="4567110B" w:rsidR="00A20869" w:rsidRPr="00B37C82" w:rsidRDefault="00A20869" w:rsidP="00A20869">
            <w:pPr>
              <w:ind w:firstLine="142"/>
              <w:jc w:val="center"/>
              <w:rPr>
                <w:bCs/>
                <w:sz w:val="22"/>
                <w:szCs w:val="22"/>
              </w:rPr>
            </w:pPr>
            <w:r w:rsidRPr="00B37C82">
              <w:rPr>
                <w:bCs/>
                <w:sz w:val="22"/>
                <w:szCs w:val="22"/>
              </w:rPr>
              <w:t>40%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50339356" w14:textId="1E05B501" w:rsidR="00A20869" w:rsidRPr="00B37C82" w:rsidRDefault="00A20869" w:rsidP="00A20869">
            <w:pPr>
              <w:ind w:firstLine="142"/>
              <w:jc w:val="center"/>
              <w:rPr>
                <w:bCs/>
                <w:sz w:val="22"/>
                <w:szCs w:val="22"/>
              </w:rPr>
            </w:pPr>
            <w:r w:rsidRPr="00B37C82">
              <w:rPr>
                <w:bCs/>
                <w:sz w:val="22"/>
                <w:szCs w:val="22"/>
              </w:rPr>
              <w:t>65%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65A833D0" w14:textId="5BFDB151" w:rsidR="00A20869" w:rsidRPr="00B37C82" w:rsidRDefault="00A20869" w:rsidP="00A20869">
            <w:pPr>
              <w:ind w:firstLine="142"/>
              <w:jc w:val="center"/>
              <w:rPr>
                <w:bCs/>
                <w:sz w:val="22"/>
                <w:szCs w:val="22"/>
              </w:rPr>
            </w:pPr>
            <w:r w:rsidRPr="00B37C82">
              <w:rPr>
                <w:bCs/>
                <w:sz w:val="22"/>
                <w:szCs w:val="22"/>
              </w:rPr>
              <w:t>100%</w:t>
            </w:r>
          </w:p>
        </w:tc>
      </w:tr>
      <w:tr w:rsidR="00584302" w:rsidRPr="00801E07" w14:paraId="3420419F" w14:textId="77777777" w:rsidTr="00BE60A2">
        <w:trPr>
          <w:trHeight w:val="838"/>
        </w:trPr>
        <w:tc>
          <w:tcPr>
            <w:tcW w:w="230" w:type="dxa"/>
            <w:vMerge w:val="restart"/>
            <w:vAlign w:val="center"/>
          </w:tcPr>
          <w:p w14:paraId="13EA3F68" w14:textId="317BCC46" w:rsidR="00584302" w:rsidRPr="00B37C82" w:rsidRDefault="00584302" w:rsidP="00584302">
            <w:pPr>
              <w:jc w:val="center"/>
              <w:rPr>
                <w:sz w:val="22"/>
                <w:szCs w:val="22"/>
                <w:lang w:val="en-US"/>
              </w:rPr>
            </w:pPr>
            <w:r w:rsidRPr="00B37C82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2233" w:type="dxa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B25FA1" w14:textId="77777777" w:rsidR="00DF3E45" w:rsidRDefault="00584302" w:rsidP="00DF3E45">
            <w:pPr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Инициатива</w:t>
            </w:r>
          </w:p>
          <w:p w14:paraId="1C8F2298" w14:textId="5280510E" w:rsidR="00584302" w:rsidRPr="00B37C82" w:rsidRDefault="00584302" w:rsidP="00DF3E45">
            <w:pPr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«Цифровой профиль гражданина»</w:t>
            </w:r>
          </w:p>
        </w:tc>
        <w:tc>
          <w:tcPr>
            <w:tcW w:w="22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2EEDD5" w14:textId="3D0BBE62" w:rsidR="00584302" w:rsidRPr="00B37C82" w:rsidRDefault="00584302" w:rsidP="00DF3E45">
            <w:pPr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Количество зарегистрированных пользователей ЕПГУ, человек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3566E6F3" w14:textId="06938C5F" w:rsidR="00584302" w:rsidRPr="00B37C82" w:rsidRDefault="00584302" w:rsidP="00584302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124 000 000</w:t>
            </w:r>
          </w:p>
        </w:tc>
        <w:tc>
          <w:tcPr>
            <w:tcW w:w="17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B6BCFD" w14:textId="657CD906" w:rsidR="00584302" w:rsidRPr="00B37C82" w:rsidRDefault="00584302" w:rsidP="00584302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-</w:t>
            </w:r>
          </w:p>
        </w:tc>
        <w:tc>
          <w:tcPr>
            <w:tcW w:w="16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7CFF0A" w14:textId="019EA415" w:rsidR="00584302" w:rsidRPr="00B37C82" w:rsidRDefault="00584302" w:rsidP="00584302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-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7E510742" w14:textId="3E09787F" w:rsidR="00584302" w:rsidRPr="00B37C82" w:rsidRDefault="00584302" w:rsidP="00584302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-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05906D03" w14:textId="0C6062D4" w:rsidR="00584302" w:rsidRPr="00B37C82" w:rsidRDefault="00584302" w:rsidP="00584302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-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10B2AD23" w14:textId="68BC10EA" w:rsidR="00584302" w:rsidRPr="00B37C82" w:rsidRDefault="00584302" w:rsidP="00584302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-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31A8CF2A" w14:textId="11E1E02A" w:rsidR="00584302" w:rsidRPr="00B37C82" w:rsidRDefault="00584302" w:rsidP="00584302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-</w:t>
            </w:r>
          </w:p>
        </w:tc>
      </w:tr>
      <w:tr w:rsidR="00584302" w:rsidRPr="00801E07" w14:paraId="3EEBDEB8" w14:textId="77777777" w:rsidTr="00BE60A2">
        <w:trPr>
          <w:trHeight w:val="838"/>
        </w:trPr>
        <w:tc>
          <w:tcPr>
            <w:tcW w:w="230" w:type="dxa"/>
            <w:vMerge/>
            <w:vAlign w:val="center"/>
          </w:tcPr>
          <w:p w14:paraId="0FE8F246" w14:textId="77777777" w:rsidR="00584302" w:rsidRPr="00B37C82" w:rsidRDefault="00584302" w:rsidP="005843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33" w:type="dxa"/>
            <w:vMerge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A31FC6" w14:textId="77777777" w:rsidR="00584302" w:rsidRPr="00B37C82" w:rsidRDefault="00584302" w:rsidP="00584302">
            <w:pPr>
              <w:ind w:firstLine="142"/>
              <w:jc w:val="center"/>
              <w:rPr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06DF8B" w14:textId="2161681A" w:rsidR="00584302" w:rsidRPr="00B37C82" w:rsidRDefault="00584302" w:rsidP="00DF3E45">
            <w:pPr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Количество документов, доступных в модуле мобильного приложения на базе ЕСИА, обеспечивающего выпуск и хранение цифровых копий личных документов, шт.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01BAD801" w14:textId="30E373CE" w:rsidR="00584302" w:rsidRPr="00B37C82" w:rsidRDefault="00584302" w:rsidP="00584302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50</w:t>
            </w:r>
          </w:p>
        </w:tc>
        <w:tc>
          <w:tcPr>
            <w:tcW w:w="17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FD3F41" w14:textId="20DE6ED1" w:rsidR="00584302" w:rsidRPr="00077715" w:rsidRDefault="00584302" w:rsidP="00584302">
            <w:pPr>
              <w:ind w:firstLine="142"/>
              <w:jc w:val="center"/>
              <w:rPr>
                <w:sz w:val="22"/>
                <w:szCs w:val="22"/>
              </w:rPr>
            </w:pPr>
            <w:r w:rsidRPr="00077715">
              <w:rPr>
                <w:sz w:val="22"/>
                <w:szCs w:val="22"/>
              </w:rPr>
              <w:t>58</w:t>
            </w:r>
          </w:p>
        </w:tc>
        <w:tc>
          <w:tcPr>
            <w:tcW w:w="16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7096DA" w14:textId="7AE7E5C6" w:rsidR="00584302" w:rsidRPr="00077715" w:rsidRDefault="00584302" w:rsidP="00584302">
            <w:pPr>
              <w:ind w:firstLine="142"/>
              <w:jc w:val="center"/>
              <w:rPr>
                <w:sz w:val="22"/>
                <w:szCs w:val="22"/>
              </w:rPr>
            </w:pPr>
            <w:r w:rsidRPr="00077715">
              <w:rPr>
                <w:sz w:val="22"/>
                <w:szCs w:val="22"/>
              </w:rPr>
              <w:t>6</w:t>
            </w:r>
            <w:r w:rsidR="00077715" w:rsidRPr="00077715">
              <w:rPr>
                <w:sz w:val="22"/>
                <w:szCs w:val="22"/>
              </w:rPr>
              <w:t>2,5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7F580BB9" w14:textId="1FF9734F" w:rsidR="00584302" w:rsidRPr="00077715" w:rsidRDefault="00584302" w:rsidP="00584302">
            <w:pPr>
              <w:ind w:firstLine="142"/>
              <w:jc w:val="center"/>
              <w:rPr>
                <w:sz w:val="22"/>
                <w:szCs w:val="22"/>
              </w:rPr>
            </w:pPr>
            <w:r w:rsidRPr="00077715">
              <w:rPr>
                <w:sz w:val="22"/>
                <w:szCs w:val="22"/>
              </w:rPr>
              <w:t>67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6FC6B2F0" w14:textId="3FC9645B" w:rsidR="00584302" w:rsidRPr="00077715" w:rsidRDefault="00584302" w:rsidP="00584302">
            <w:pPr>
              <w:ind w:firstLine="142"/>
              <w:jc w:val="center"/>
              <w:rPr>
                <w:sz w:val="22"/>
                <w:szCs w:val="22"/>
              </w:rPr>
            </w:pPr>
            <w:r w:rsidRPr="00077715">
              <w:rPr>
                <w:sz w:val="22"/>
                <w:szCs w:val="22"/>
              </w:rPr>
              <w:t xml:space="preserve">70 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34CB8F42" w14:textId="2C1BDBEA" w:rsidR="00584302" w:rsidRPr="00077715" w:rsidRDefault="00584302" w:rsidP="00584302">
            <w:pPr>
              <w:ind w:firstLine="142"/>
              <w:jc w:val="center"/>
              <w:rPr>
                <w:sz w:val="22"/>
                <w:szCs w:val="22"/>
              </w:rPr>
            </w:pPr>
            <w:r w:rsidRPr="00077715">
              <w:rPr>
                <w:sz w:val="22"/>
                <w:szCs w:val="22"/>
              </w:rPr>
              <w:t>72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0043AA60" w14:textId="43D06637" w:rsidR="00584302" w:rsidRPr="00077715" w:rsidRDefault="00584302" w:rsidP="00584302">
            <w:pPr>
              <w:ind w:firstLine="142"/>
              <w:jc w:val="center"/>
              <w:rPr>
                <w:sz w:val="22"/>
                <w:szCs w:val="22"/>
              </w:rPr>
            </w:pPr>
            <w:r w:rsidRPr="00077715">
              <w:rPr>
                <w:sz w:val="22"/>
                <w:szCs w:val="22"/>
              </w:rPr>
              <w:t>75</w:t>
            </w:r>
          </w:p>
        </w:tc>
      </w:tr>
      <w:tr w:rsidR="00584302" w:rsidRPr="00801E07" w14:paraId="233EB2CC" w14:textId="77777777" w:rsidTr="00BE60A2">
        <w:trPr>
          <w:trHeight w:val="838"/>
        </w:trPr>
        <w:tc>
          <w:tcPr>
            <w:tcW w:w="230" w:type="dxa"/>
            <w:vMerge/>
            <w:vAlign w:val="center"/>
          </w:tcPr>
          <w:p w14:paraId="36F68763" w14:textId="77777777" w:rsidR="00584302" w:rsidRPr="00B37C82" w:rsidRDefault="00584302" w:rsidP="005843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33" w:type="dxa"/>
            <w:vMerge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B4A5E7" w14:textId="77777777" w:rsidR="00584302" w:rsidRPr="00B37C82" w:rsidRDefault="00584302" w:rsidP="00584302">
            <w:pPr>
              <w:ind w:firstLine="142"/>
              <w:jc w:val="center"/>
              <w:rPr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4D4696" w14:textId="2CEE2D64" w:rsidR="00584302" w:rsidRPr="00B37C82" w:rsidRDefault="00584302" w:rsidP="00DF3E45">
            <w:pPr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Количество видов сведений доступных в рамках цифрового профиля гражданина, шт.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0299E720" w14:textId="48500DE6" w:rsidR="00584302" w:rsidRPr="00B37C82" w:rsidRDefault="00584302" w:rsidP="00584302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 xml:space="preserve">100 </w:t>
            </w:r>
          </w:p>
        </w:tc>
        <w:tc>
          <w:tcPr>
            <w:tcW w:w="17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44690D" w14:textId="42320FB7" w:rsidR="00584302" w:rsidRPr="00B37C82" w:rsidRDefault="00584302" w:rsidP="00584302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107</w:t>
            </w:r>
          </w:p>
        </w:tc>
        <w:tc>
          <w:tcPr>
            <w:tcW w:w="16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7EFAEF" w14:textId="1591AD2F" w:rsidR="00584302" w:rsidRPr="00B37C82" w:rsidRDefault="00584302" w:rsidP="00584302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114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7E6D59D1" w14:textId="10ADA56A" w:rsidR="00584302" w:rsidRPr="00B37C82" w:rsidRDefault="00584302" w:rsidP="00584302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121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441BB391" w14:textId="70AF95F7" w:rsidR="00584302" w:rsidRPr="00B37C82" w:rsidRDefault="00584302" w:rsidP="00584302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128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75C49944" w14:textId="1B19295B" w:rsidR="00584302" w:rsidRPr="00B37C82" w:rsidRDefault="00584302" w:rsidP="00584302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135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1238AC82" w14:textId="2F544EDE" w:rsidR="00584302" w:rsidRPr="00B37C82" w:rsidRDefault="00584302" w:rsidP="00584302">
            <w:pPr>
              <w:ind w:firstLine="142"/>
              <w:jc w:val="center"/>
              <w:rPr>
                <w:sz w:val="22"/>
                <w:szCs w:val="22"/>
              </w:rPr>
            </w:pPr>
            <w:r w:rsidRPr="00B37C82">
              <w:rPr>
                <w:sz w:val="22"/>
                <w:szCs w:val="22"/>
              </w:rPr>
              <w:t>150</w:t>
            </w:r>
          </w:p>
        </w:tc>
      </w:tr>
    </w:tbl>
    <w:p w14:paraId="49C14199" w14:textId="77777777" w:rsidR="000A3A15" w:rsidRDefault="000A3A15" w:rsidP="000A3A15">
      <w:pPr>
        <w:pStyle w:val="a4"/>
        <w:ind w:firstLine="0"/>
      </w:pPr>
      <w:r w:rsidRPr="002A120C">
        <w:rPr>
          <w:sz w:val="24"/>
        </w:rPr>
        <w:t>*за исключением документооборота, осуществляемого на бумажном носителе, в соответствии с законодательством РФ</w:t>
      </w:r>
    </w:p>
    <w:p w14:paraId="0EA3A18C" w14:textId="77777777" w:rsidR="009B59F3" w:rsidRDefault="009B59F3" w:rsidP="00B07E2A">
      <w:pPr>
        <w:pStyle w:val="a4"/>
        <w:ind w:firstLine="0"/>
      </w:pPr>
    </w:p>
    <w:p w14:paraId="542F91E0" w14:textId="77777777" w:rsidR="00C24181" w:rsidRDefault="00C24181" w:rsidP="00B57F22">
      <w:pPr>
        <w:pStyle w:val="20"/>
        <w:rPr>
          <w:rFonts w:ascii="Times New Roman" w:hAnsi="Times New Roman"/>
        </w:rPr>
        <w:sectPr w:rsidR="00C24181" w:rsidSect="00771579"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  <w:bookmarkStart w:id="15" w:name="_Toc128644619"/>
    </w:p>
    <w:p w14:paraId="2007CBC8" w14:textId="436FEACA" w:rsidR="00B57F22" w:rsidRDefault="00B57F22" w:rsidP="00B57F22">
      <w:pPr>
        <w:pStyle w:val="20"/>
        <w:rPr>
          <w:rFonts w:ascii="Times New Roman" w:hAnsi="Times New Roman"/>
        </w:rPr>
      </w:pPr>
      <w:r w:rsidRPr="000A15E8">
        <w:rPr>
          <w:rFonts w:ascii="Times New Roman" w:hAnsi="Times New Roman"/>
        </w:rPr>
        <w:lastRenderedPageBreak/>
        <w:t>Результаты проектов</w:t>
      </w:r>
      <w:bookmarkEnd w:id="15"/>
    </w:p>
    <w:p w14:paraId="4E608471" w14:textId="77777777" w:rsidR="009245C3" w:rsidRDefault="009245C3" w:rsidP="009245C3">
      <w:pPr>
        <w:pStyle w:val="a4"/>
      </w:pPr>
    </w:p>
    <w:p w14:paraId="004B62AD" w14:textId="68AD4123" w:rsidR="002A212C" w:rsidRPr="002A212C" w:rsidRDefault="00617727" w:rsidP="000A60C2">
      <w:pPr>
        <w:pStyle w:val="a4"/>
      </w:pPr>
      <w:r>
        <w:t>По итогу создания и внедрения проектных инициатив СН ЦТ будут достигнуты результаты к 2030 году</w:t>
      </w:r>
      <w:r w:rsidR="000A60C2">
        <w:t xml:space="preserve"> в соответствии с разделом 5.1.</w:t>
      </w:r>
    </w:p>
    <w:p w14:paraId="2C92BA35" w14:textId="77777777" w:rsidR="002A212C" w:rsidRPr="00617727" w:rsidRDefault="002A212C" w:rsidP="00617727">
      <w:pPr>
        <w:tabs>
          <w:tab w:val="left" w:pos="426"/>
        </w:tabs>
        <w:spacing w:line="276" w:lineRule="auto"/>
        <w:jc w:val="both"/>
      </w:pPr>
    </w:p>
    <w:p w14:paraId="3DC9BA9B" w14:textId="77777777" w:rsidR="00C87747" w:rsidRDefault="00C87747" w:rsidP="00C75A4F">
      <w:pPr>
        <w:pStyle w:val="a4"/>
        <w:ind w:firstLine="0"/>
      </w:pPr>
    </w:p>
    <w:p w14:paraId="087F0121" w14:textId="77777777" w:rsidR="00C87747" w:rsidRDefault="00C87747" w:rsidP="0019668D">
      <w:pPr>
        <w:pStyle w:val="a4"/>
      </w:pPr>
    </w:p>
    <w:p w14:paraId="3D6921AE" w14:textId="77777777" w:rsidR="00C87747" w:rsidRDefault="00C87747" w:rsidP="0019668D">
      <w:pPr>
        <w:pStyle w:val="a4"/>
      </w:pPr>
    </w:p>
    <w:p w14:paraId="312C5EB6" w14:textId="77777777" w:rsidR="00C87747" w:rsidRDefault="00C87747" w:rsidP="0019668D">
      <w:pPr>
        <w:pStyle w:val="a4"/>
      </w:pPr>
    </w:p>
    <w:p w14:paraId="67E90FBB" w14:textId="77777777" w:rsidR="00C87747" w:rsidRDefault="00C87747" w:rsidP="0019668D">
      <w:pPr>
        <w:pStyle w:val="a4"/>
      </w:pPr>
    </w:p>
    <w:p w14:paraId="664C0CA0" w14:textId="77777777" w:rsidR="00C87747" w:rsidRDefault="00C87747" w:rsidP="0019668D">
      <w:pPr>
        <w:pStyle w:val="a4"/>
      </w:pPr>
    </w:p>
    <w:p w14:paraId="5F3B65ED" w14:textId="77777777" w:rsidR="00C87747" w:rsidRDefault="00C87747" w:rsidP="0019668D">
      <w:pPr>
        <w:pStyle w:val="a4"/>
      </w:pPr>
    </w:p>
    <w:p w14:paraId="66AF39CB" w14:textId="77777777" w:rsidR="00C87747" w:rsidRDefault="00C87747" w:rsidP="0019668D">
      <w:pPr>
        <w:pStyle w:val="a4"/>
      </w:pPr>
    </w:p>
    <w:p w14:paraId="6B204E03" w14:textId="77777777" w:rsidR="00C24181" w:rsidRDefault="00C24181" w:rsidP="0019668D">
      <w:pPr>
        <w:pStyle w:val="a4"/>
      </w:pPr>
    </w:p>
    <w:p w14:paraId="151A1E58" w14:textId="77777777" w:rsidR="00C24181" w:rsidRDefault="00C24181" w:rsidP="0019668D">
      <w:pPr>
        <w:pStyle w:val="a4"/>
      </w:pPr>
    </w:p>
    <w:p w14:paraId="53A8524B" w14:textId="77777777" w:rsidR="00C24181" w:rsidRDefault="00C24181" w:rsidP="0019668D">
      <w:pPr>
        <w:pStyle w:val="a4"/>
      </w:pPr>
    </w:p>
    <w:p w14:paraId="4D9705EF" w14:textId="77777777" w:rsidR="00C24181" w:rsidRDefault="00C24181" w:rsidP="0019668D">
      <w:pPr>
        <w:pStyle w:val="a4"/>
      </w:pPr>
    </w:p>
    <w:p w14:paraId="0056DA59" w14:textId="77777777" w:rsidR="00C24181" w:rsidRDefault="00C24181" w:rsidP="0019668D">
      <w:pPr>
        <w:pStyle w:val="a4"/>
      </w:pPr>
    </w:p>
    <w:p w14:paraId="2BC5C03D" w14:textId="77777777" w:rsidR="00C24181" w:rsidRDefault="00C24181" w:rsidP="0019668D">
      <w:pPr>
        <w:pStyle w:val="a4"/>
      </w:pPr>
    </w:p>
    <w:p w14:paraId="2171A9EF" w14:textId="77777777" w:rsidR="005F0699" w:rsidRDefault="005F0699" w:rsidP="0019668D">
      <w:pPr>
        <w:pStyle w:val="a4"/>
      </w:pPr>
    </w:p>
    <w:p w14:paraId="7355B501" w14:textId="77777777" w:rsidR="005F0699" w:rsidRDefault="005F0699" w:rsidP="0019668D">
      <w:pPr>
        <w:pStyle w:val="a4"/>
      </w:pPr>
    </w:p>
    <w:p w14:paraId="3E91246E" w14:textId="77777777" w:rsidR="005F0699" w:rsidRDefault="005F0699" w:rsidP="0019668D">
      <w:pPr>
        <w:pStyle w:val="a4"/>
      </w:pPr>
    </w:p>
    <w:p w14:paraId="70686CC2" w14:textId="77777777" w:rsidR="005F0699" w:rsidRDefault="005F0699" w:rsidP="0019668D">
      <w:pPr>
        <w:pStyle w:val="a4"/>
      </w:pPr>
    </w:p>
    <w:p w14:paraId="2375B62C" w14:textId="77777777" w:rsidR="005F0699" w:rsidRDefault="005F0699" w:rsidP="0019668D">
      <w:pPr>
        <w:pStyle w:val="a4"/>
      </w:pPr>
    </w:p>
    <w:p w14:paraId="5AD27A16" w14:textId="77777777" w:rsidR="005F0699" w:rsidRDefault="005F0699" w:rsidP="0019668D">
      <w:pPr>
        <w:pStyle w:val="a4"/>
      </w:pPr>
    </w:p>
    <w:p w14:paraId="0E40BF0A" w14:textId="77777777" w:rsidR="005F0699" w:rsidRDefault="005F0699" w:rsidP="0019668D">
      <w:pPr>
        <w:pStyle w:val="a4"/>
      </w:pPr>
    </w:p>
    <w:p w14:paraId="7A66873C" w14:textId="77777777" w:rsidR="00C24181" w:rsidRDefault="00C24181" w:rsidP="009B59F3">
      <w:pPr>
        <w:pStyle w:val="a4"/>
        <w:ind w:firstLine="0"/>
      </w:pPr>
    </w:p>
    <w:p w14:paraId="64ED8E04" w14:textId="77777777" w:rsidR="005F0699" w:rsidRDefault="005F0699" w:rsidP="00D73CE4">
      <w:pPr>
        <w:pStyle w:val="20"/>
        <w:rPr>
          <w:rFonts w:ascii="Times New Roman" w:hAnsi="Times New Roman"/>
        </w:rPr>
        <w:sectPr w:rsidR="005F0699" w:rsidSect="005F0699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bookmarkStart w:id="16" w:name="_Toc128644621"/>
    </w:p>
    <w:p w14:paraId="7EB7699F" w14:textId="4C1C185C" w:rsidR="00A20869" w:rsidRPr="00D97010" w:rsidRDefault="002A553A" w:rsidP="00D97010">
      <w:pPr>
        <w:pStyle w:val="20"/>
        <w:rPr>
          <w:rFonts w:ascii="Times New Roman" w:hAnsi="Times New Roman"/>
        </w:rPr>
      </w:pPr>
      <w:r w:rsidRPr="000A15E8">
        <w:rPr>
          <w:rFonts w:ascii="Times New Roman" w:hAnsi="Times New Roman"/>
        </w:rPr>
        <w:lastRenderedPageBreak/>
        <w:t>Финансовое обеспечение проектов</w:t>
      </w:r>
      <w:bookmarkEnd w:id="16"/>
    </w:p>
    <w:tbl>
      <w:tblPr>
        <w:tblW w:w="15006" w:type="dxa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37"/>
        <w:gridCol w:w="1242"/>
        <w:gridCol w:w="2440"/>
        <w:gridCol w:w="1236"/>
        <w:gridCol w:w="1007"/>
        <w:gridCol w:w="1007"/>
        <w:gridCol w:w="1007"/>
        <w:gridCol w:w="937"/>
        <w:gridCol w:w="71"/>
        <w:gridCol w:w="921"/>
        <w:gridCol w:w="86"/>
        <w:gridCol w:w="941"/>
        <w:gridCol w:w="66"/>
        <w:gridCol w:w="1008"/>
      </w:tblGrid>
      <w:tr w:rsidR="00171161" w:rsidRPr="000A15E8" w14:paraId="289DEF95" w14:textId="77777777" w:rsidTr="002A212C">
        <w:trPr>
          <w:trHeight w:val="308"/>
        </w:trPr>
        <w:tc>
          <w:tcPr>
            <w:tcW w:w="3037" w:type="dxa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A32A72" w14:textId="77777777" w:rsidR="00171161" w:rsidRPr="00637330" w:rsidRDefault="00171161" w:rsidP="00342BA6">
            <w:pPr>
              <w:spacing w:before="60" w:after="60"/>
              <w:ind w:firstLine="142"/>
              <w:jc w:val="center"/>
              <w:rPr>
                <w:b/>
                <w:bCs/>
                <w:iCs/>
                <w:sz w:val="24"/>
              </w:rPr>
            </w:pPr>
            <w:r w:rsidRPr="00637330">
              <w:rPr>
                <w:b/>
                <w:bCs/>
                <w:iCs/>
                <w:sz w:val="24"/>
              </w:rPr>
              <w:t>Проект</w:t>
            </w:r>
          </w:p>
        </w:tc>
        <w:tc>
          <w:tcPr>
            <w:tcW w:w="1242" w:type="dxa"/>
            <w:vMerge w:val="restart"/>
          </w:tcPr>
          <w:p w14:paraId="2EA0190D" w14:textId="77777777" w:rsidR="00171161" w:rsidRPr="00637330" w:rsidRDefault="00171161" w:rsidP="00342BA6">
            <w:pPr>
              <w:spacing w:before="60" w:after="60"/>
              <w:ind w:firstLine="142"/>
              <w:jc w:val="center"/>
              <w:rPr>
                <w:b/>
                <w:bCs/>
                <w:iCs/>
                <w:sz w:val="24"/>
              </w:rPr>
            </w:pPr>
            <w:r w:rsidRPr="00637330">
              <w:rPr>
                <w:b/>
                <w:bCs/>
                <w:iCs/>
                <w:sz w:val="24"/>
              </w:rPr>
              <w:t>Общая стоимость</w:t>
            </w:r>
          </w:p>
        </w:tc>
        <w:tc>
          <w:tcPr>
            <w:tcW w:w="2440" w:type="dxa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419689" w14:textId="77777777" w:rsidR="0019668D" w:rsidRPr="00637330" w:rsidRDefault="00171161" w:rsidP="00342BA6">
            <w:pPr>
              <w:spacing w:before="60" w:after="60"/>
              <w:ind w:firstLine="142"/>
              <w:jc w:val="center"/>
              <w:rPr>
                <w:b/>
                <w:bCs/>
                <w:iCs/>
                <w:sz w:val="24"/>
              </w:rPr>
            </w:pPr>
            <w:r w:rsidRPr="00637330">
              <w:rPr>
                <w:b/>
                <w:bCs/>
                <w:iCs/>
                <w:sz w:val="24"/>
              </w:rPr>
              <w:t xml:space="preserve">Источник </w:t>
            </w:r>
          </w:p>
          <w:p w14:paraId="4EEDE60F" w14:textId="2138E3BB" w:rsidR="00171161" w:rsidRPr="00637330" w:rsidRDefault="00171161" w:rsidP="00342BA6">
            <w:pPr>
              <w:spacing w:before="60" w:after="60"/>
              <w:ind w:firstLine="142"/>
              <w:jc w:val="center"/>
              <w:rPr>
                <w:b/>
                <w:bCs/>
                <w:iCs/>
                <w:sz w:val="24"/>
              </w:rPr>
            </w:pPr>
            <w:r w:rsidRPr="00637330">
              <w:rPr>
                <w:b/>
                <w:bCs/>
                <w:iCs/>
                <w:sz w:val="24"/>
              </w:rPr>
              <w:t>финансирования</w:t>
            </w:r>
          </w:p>
        </w:tc>
        <w:tc>
          <w:tcPr>
            <w:tcW w:w="1236" w:type="dxa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9F9B3A" w14:textId="77777777" w:rsidR="00171161" w:rsidRPr="00637330" w:rsidRDefault="00171161" w:rsidP="00342BA6">
            <w:pPr>
              <w:spacing w:before="60" w:after="60"/>
              <w:ind w:firstLine="142"/>
              <w:jc w:val="center"/>
              <w:rPr>
                <w:b/>
                <w:bCs/>
                <w:iCs/>
                <w:sz w:val="24"/>
              </w:rPr>
            </w:pPr>
            <w:r w:rsidRPr="00637330">
              <w:rPr>
                <w:b/>
                <w:bCs/>
                <w:iCs/>
                <w:sz w:val="24"/>
              </w:rPr>
              <w:t>Объем (%)</w:t>
            </w:r>
          </w:p>
        </w:tc>
        <w:tc>
          <w:tcPr>
            <w:tcW w:w="7051" w:type="dxa"/>
            <w:gridSpan w:val="10"/>
          </w:tcPr>
          <w:p w14:paraId="6112C860" w14:textId="19AE9973" w:rsidR="00171161" w:rsidRPr="00637330" w:rsidRDefault="00171161" w:rsidP="00342BA6">
            <w:pPr>
              <w:spacing w:before="60" w:after="60"/>
              <w:ind w:firstLine="142"/>
              <w:jc w:val="center"/>
              <w:rPr>
                <w:b/>
                <w:bCs/>
                <w:iCs/>
                <w:sz w:val="24"/>
              </w:rPr>
            </w:pPr>
            <w:r w:rsidRPr="00637330">
              <w:rPr>
                <w:b/>
                <w:bCs/>
                <w:iCs/>
                <w:sz w:val="24"/>
              </w:rPr>
              <w:t>Размер финансирования по годам (</w:t>
            </w:r>
            <w:proofErr w:type="spellStart"/>
            <w:r w:rsidRPr="00637330">
              <w:rPr>
                <w:b/>
                <w:bCs/>
                <w:iCs/>
                <w:sz w:val="24"/>
              </w:rPr>
              <w:t>млн.руб</w:t>
            </w:r>
            <w:proofErr w:type="spellEnd"/>
            <w:r w:rsidR="0019668D" w:rsidRPr="00637330">
              <w:rPr>
                <w:b/>
                <w:bCs/>
                <w:iCs/>
                <w:sz w:val="24"/>
              </w:rPr>
              <w:t>.</w:t>
            </w:r>
            <w:r w:rsidRPr="00637330">
              <w:rPr>
                <w:b/>
                <w:bCs/>
                <w:iCs/>
                <w:sz w:val="24"/>
              </w:rPr>
              <w:t>)</w:t>
            </w:r>
          </w:p>
        </w:tc>
      </w:tr>
      <w:tr w:rsidR="00171161" w:rsidRPr="000A15E8" w14:paraId="182D23DB" w14:textId="77777777" w:rsidTr="00A20869">
        <w:trPr>
          <w:trHeight w:val="392"/>
        </w:trPr>
        <w:tc>
          <w:tcPr>
            <w:tcW w:w="3037" w:type="dxa"/>
            <w:vMerge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FCDF66" w14:textId="77777777" w:rsidR="00171161" w:rsidRPr="00637330" w:rsidRDefault="00171161" w:rsidP="00342BA6">
            <w:pPr>
              <w:spacing w:before="60" w:after="60"/>
              <w:ind w:firstLine="142"/>
              <w:jc w:val="center"/>
              <w:rPr>
                <w:b/>
                <w:bCs/>
                <w:iCs/>
                <w:sz w:val="24"/>
              </w:rPr>
            </w:pPr>
          </w:p>
        </w:tc>
        <w:tc>
          <w:tcPr>
            <w:tcW w:w="1242" w:type="dxa"/>
            <w:vMerge/>
          </w:tcPr>
          <w:p w14:paraId="791335B3" w14:textId="77777777" w:rsidR="00171161" w:rsidRPr="00637330" w:rsidRDefault="00171161" w:rsidP="00342BA6">
            <w:pPr>
              <w:spacing w:before="60" w:after="60"/>
              <w:ind w:firstLine="142"/>
              <w:jc w:val="center"/>
              <w:rPr>
                <w:b/>
                <w:bCs/>
                <w:iCs/>
                <w:sz w:val="24"/>
              </w:rPr>
            </w:pPr>
          </w:p>
        </w:tc>
        <w:tc>
          <w:tcPr>
            <w:tcW w:w="2440" w:type="dxa"/>
            <w:vMerge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001893" w14:textId="77777777" w:rsidR="00171161" w:rsidRPr="00637330" w:rsidRDefault="00171161" w:rsidP="00342BA6">
            <w:pPr>
              <w:spacing w:before="60" w:after="60"/>
              <w:ind w:firstLine="142"/>
              <w:jc w:val="center"/>
              <w:rPr>
                <w:b/>
                <w:bCs/>
                <w:iCs/>
                <w:sz w:val="24"/>
              </w:rPr>
            </w:pPr>
          </w:p>
        </w:tc>
        <w:tc>
          <w:tcPr>
            <w:tcW w:w="1236" w:type="dxa"/>
            <w:vMerge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BBA5AE" w14:textId="77777777" w:rsidR="00171161" w:rsidRPr="00637330" w:rsidRDefault="00171161" w:rsidP="00342BA6">
            <w:pPr>
              <w:spacing w:before="60" w:after="60"/>
              <w:ind w:firstLine="142"/>
              <w:jc w:val="center"/>
              <w:rPr>
                <w:b/>
                <w:bCs/>
                <w:iCs/>
                <w:sz w:val="24"/>
              </w:rPr>
            </w:pPr>
          </w:p>
        </w:tc>
        <w:tc>
          <w:tcPr>
            <w:tcW w:w="1007" w:type="dxa"/>
          </w:tcPr>
          <w:p w14:paraId="58CFDBCD" w14:textId="77777777" w:rsidR="00171161" w:rsidRPr="00637330" w:rsidRDefault="00171161" w:rsidP="00342BA6">
            <w:pPr>
              <w:spacing w:before="60" w:after="60"/>
              <w:ind w:firstLine="142"/>
              <w:jc w:val="center"/>
              <w:rPr>
                <w:b/>
                <w:bCs/>
                <w:iCs/>
                <w:sz w:val="24"/>
              </w:rPr>
            </w:pPr>
            <w:r w:rsidRPr="00637330">
              <w:rPr>
                <w:b/>
                <w:bCs/>
                <w:iCs/>
                <w:sz w:val="24"/>
              </w:rPr>
              <w:t>2024</w:t>
            </w:r>
          </w:p>
        </w:tc>
        <w:tc>
          <w:tcPr>
            <w:tcW w:w="1007" w:type="dxa"/>
          </w:tcPr>
          <w:p w14:paraId="39302E46" w14:textId="77777777" w:rsidR="00171161" w:rsidRPr="00637330" w:rsidRDefault="00171161" w:rsidP="00342BA6">
            <w:pPr>
              <w:spacing w:before="60" w:after="60"/>
              <w:ind w:firstLine="142"/>
              <w:jc w:val="center"/>
              <w:rPr>
                <w:b/>
                <w:bCs/>
                <w:iCs/>
                <w:sz w:val="24"/>
              </w:rPr>
            </w:pPr>
            <w:r w:rsidRPr="00637330">
              <w:rPr>
                <w:b/>
                <w:bCs/>
                <w:iCs/>
                <w:sz w:val="24"/>
              </w:rPr>
              <w:t>2025</w:t>
            </w:r>
          </w:p>
        </w:tc>
        <w:tc>
          <w:tcPr>
            <w:tcW w:w="1007" w:type="dxa"/>
          </w:tcPr>
          <w:p w14:paraId="086C155D" w14:textId="77777777" w:rsidR="00171161" w:rsidRPr="00637330" w:rsidRDefault="00171161" w:rsidP="00342BA6">
            <w:pPr>
              <w:spacing w:before="60" w:after="60"/>
              <w:ind w:firstLine="142"/>
              <w:jc w:val="center"/>
              <w:rPr>
                <w:b/>
                <w:bCs/>
                <w:iCs/>
                <w:sz w:val="24"/>
              </w:rPr>
            </w:pPr>
            <w:r w:rsidRPr="00637330">
              <w:rPr>
                <w:b/>
                <w:bCs/>
                <w:iCs/>
                <w:sz w:val="24"/>
              </w:rPr>
              <w:t>2026</w:t>
            </w:r>
          </w:p>
        </w:tc>
        <w:tc>
          <w:tcPr>
            <w:tcW w:w="937" w:type="dxa"/>
          </w:tcPr>
          <w:p w14:paraId="357C53C6" w14:textId="77777777" w:rsidR="00171161" w:rsidRPr="00637330" w:rsidRDefault="00171161" w:rsidP="00342BA6">
            <w:pPr>
              <w:spacing w:before="60" w:after="60"/>
              <w:ind w:firstLine="142"/>
              <w:jc w:val="center"/>
              <w:rPr>
                <w:b/>
                <w:bCs/>
                <w:iCs/>
                <w:sz w:val="24"/>
              </w:rPr>
            </w:pPr>
            <w:r w:rsidRPr="00637330">
              <w:rPr>
                <w:b/>
                <w:bCs/>
                <w:iCs/>
                <w:sz w:val="24"/>
              </w:rPr>
              <w:t>2027</w:t>
            </w:r>
          </w:p>
        </w:tc>
        <w:tc>
          <w:tcPr>
            <w:tcW w:w="992" w:type="dxa"/>
            <w:gridSpan w:val="2"/>
          </w:tcPr>
          <w:p w14:paraId="7DA6953D" w14:textId="77777777" w:rsidR="00171161" w:rsidRPr="00637330" w:rsidRDefault="00171161" w:rsidP="00342BA6">
            <w:pPr>
              <w:spacing w:before="60" w:after="60"/>
              <w:ind w:firstLine="142"/>
              <w:jc w:val="center"/>
              <w:rPr>
                <w:b/>
                <w:bCs/>
                <w:iCs/>
                <w:sz w:val="24"/>
              </w:rPr>
            </w:pPr>
            <w:r w:rsidRPr="00637330">
              <w:rPr>
                <w:b/>
                <w:bCs/>
                <w:iCs/>
                <w:sz w:val="24"/>
              </w:rPr>
              <w:t>2028</w:t>
            </w:r>
          </w:p>
        </w:tc>
        <w:tc>
          <w:tcPr>
            <w:tcW w:w="1027" w:type="dxa"/>
            <w:gridSpan w:val="2"/>
          </w:tcPr>
          <w:p w14:paraId="7AB83BD8" w14:textId="77777777" w:rsidR="00171161" w:rsidRPr="00637330" w:rsidRDefault="00171161" w:rsidP="00342BA6">
            <w:pPr>
              <w:spacing w:before="60" w:after="60"/>
              <w:ind w:firstLine="142"/>
              <w:jc w:val="center"/>
              <w:rPr>
                <w:b/>
                <w:bCs/>
                <w:iCs/>
                <w:sz w:val="24"/>
              </w:rPr>
            </w:pPr>
            <w:r w:rsidRPr="00637330">
              <w:rPr>
                <w:b/>
                <w:bCs/>
                <w:iCs/>
                <w:sz w:val="24"/>
              </w:rPr>
              <w:t>2029</w:t>
            </w:r>
          </w:p>
        </w:tc>
        <w:tc>
          <w:tcPr>
            <w:tcW w:w="1074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DCC2E3" w14:textId="77777777" w:rsidR="00171161" w:rsidRPr="00637330" w:rsidRDefault="00171161" w:rsidP="00342BA6">
            <w:pPr>
              <w:spacing w:before="60" w:after="60"/>
              <w:ind w:firstLine="142"/>
              <w:jc w:val="center"/>
              <w:rPr>
                <w:b/>
                <w:bCs/>
                <w:iCs/>
                <w:sz w:val="24"/>
              </w:rPr>
            </w:pPr>
            <w:r w:rsidRPr="00637330">
              <w:rPr>
                <w:b/>
                <w:bCs/>
                <w:iCs/>
                <w:sz w:val="24"/>
              </w:rPr>
              <w:t>2030</w:t>
            </w:r>
          </w:p>
        </w:tc>
      </w:tr>
      <w:tr w:rsidR="00C75A4F" w:rsidRPr="000A15E8" w14:paraId="0320BAB6" w14:textId="77777777" w:rsidTr="00A20869">
        <w:trPr>
          <w:trHeight w:val="746"/>
        </w:trPr>
        <w:tc>
          <w:tcPr>
            <w:tcW w:w="30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C5548A" w14:textId="3D6B50C2" w:rsidR="00C75A4F" w:rsidRPr="00637330" w:rsidRDefault="00C75A4F" w:rsidP="00C75A4F">
            <w:pPr>
              <w:spacing w:before="60" w:after="60"/>
              <w:rPr>
                <w:i/>
                <w:sz w:val="24"/>
              </w:rPr>
            </w:pPr>
            <w:r w:rsidRPr="00637330">
              <w:rPr>
                <w:sz w:val="24"/>
              </w:rPr>
              <w:t>Государственный коммуникационный сервис (ГКС)</w:t>
            </w:r>
          </w:p>
        </w:tc>
        <w:tc>
          <w:tcPr>
            <w:tcW w:w="1242" w:type="dxa"/>
          </w:tcPr>
          <w:p w14:paraId="2B48ECA7" w14:textId="77777777" w:rsidR="00C75A4F" w:rsidRPr="00637330" w:rsidRDefault="00C75A4F" w:rsidP="00C75A4F">
            <w:pPr>
              <w:spacing w:before="60" w:after="60"/>
              <w:rPr>
                <w:i/>
                <w:sz w:val="24"/>
              </w:rPr>
            </w:pPr>
          </w:p>
        </w:tc>
        <w:tc>
          <w:tcPr>
            <w:tcW w:w="2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AB9730" w14:textId="23F11A13" w:rsidR="00C75A4F" w:rsidRPr="00D97010" w:rsidRDefault="00C75A4F" w:rsidP="00C75A4F">
            <w:pPr>
              <w:spacing w:before="60" w:after="60"/>
              <w:rPr>
                <w:bCs/>
                <w:i/>
                <w:sz w:val="24"/>
              </w:rPr>
            </w:pPr>
            <w:proofErr w:type="spellStart"/>
            <w:r w:rsidRPr="00D97010">
              <w:rPr>
                <w:bCs/>
                <w:color w:val="000000"/>
                <w:sz w:val="24"/>
              </w:rPr>
              <w:t>фед</w:t>
            </w:r>
            <w:proofErr w:type="spellEnd"/>
            <w:r w:rsidRPr="00D97010">
              <w:rPr>
                <w:bCs/>
                <w:color w:val="000000"/>
                <w:sz w:val="24"/>
              </w:rPr>
              <w:t xml:space="preserve">. бюджет, (тыс. </w:t>
            </w:r>
            <w:proofErr w:type="spellStart"/>
            <w:r w:rsidRPr="00D97010">
              <w:rPr>
                <w:bCs/>
                <w:color w:val="000000"/>
                <w:sz w:val="24"/>
              </w:rPr>
              <w:t>руб</w:t>
            </w:r>
            <w:proofErr w:type="spellEnd"/>
            <w:r w:rsidRPr="00D97010">
              <w:rPr>
                <w:bCs/>
                <w:color w:val="000000"/>
                <w:sz w:val="24"/>
              </w:rPr>
              <w:t>),</w:t>
            </w:r>
          </w:p>
        </w:tc>
        <w:tc>
          <w:tcPr>
            <w:tcW w:w="12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D3E214" w14:textId="5F902355" w:rsidR="00C75A4F" w:rsidRPr="00637330" w:rsidRDefault="00C75A4F" w:rsidP="00C75A4F">
            <w:pPr>
              <w:spacing w:before="60" w:after="60"/>
              <w:rPr>
                <w:i/>
                <w:sz w:val="24"/>
              </w:rPr>
            </w:pPr>
          </w:p>
        </w:tc>
        <w:tc>
          <w:tcPr>
            <w:tcW w:w="1007" w:type="dxa"/>
          </w:tcPr>
          <w:p w14:paraId="02B871F1" w14:textId="77777777" w:rsidR="00C75A4F" w:rsidRPr="00637330" w:rsidRDefault="00C75A4F" w:rsidP="00C75A4F">
            <w:pPr>
              <w:spacing w:before="60" w:after="60"/>
              <w:rPr>
                <w:sz w:val="24"/>
              </w:rPr>
            </w:pPr>
          </w:p>
          <w:p w14:paraId="67950AB4" w14:textId="78F7DED9" w:rsidR="00C75A4F" w:rsidRPr="00637330" w:rsidRDefault="00C75A4F" w:rsidP="00C75A4F">
            <w:pPr>
              <w:spacing w:before="60" w:after="60"/>
              <w:ind w:firstLine="142"/>
              <w:jc w:val="center"/>
              <w:rPr>
                <w:i/>
                <w:sz w:val="24"/>
              </w:rPr>
            </w:pPr>
            <w:r w:rsidRPr="00637330">
              <w:rPr>
                <w:sz w:val="24"/>
                <w:lang w:val="en-US"/>
              </w:rPr>
              <w:t>907</w:t>
            </w:r>
          </w:p>
        </w:tc>
        <w:tc>
          <w:tcPr>
            <w:tcW w:w="1007" w:type="dxa"/>
            <w:vAlign w:val="center"/>
          </w:tcPr>
          <w:p w14:paraId="5BC89BE4" w14:textId="582D22CB" w:rsidR="00C75A4F" w:rsidRPr="00637330" w:rsidRDefault="00C75A4F" w:rsidP="00C75A4F">
            <w:pPr>
              <w:spacing w:before="60" w:after="60"/>
              <w:ind w:firstLine="142"/>
              <w:jc w:val="center"/>
              <w:rPr>
                <w:i/>
                <w:sz w:val="24"/>
              </w:rPr>
            </w:pPr>
            <w:r w:rsidRPr="00637330">
              <w:rPr>
                <w:sz w:val="24"/>
                <w:lang w:val="en-US"/>
              </w:rPr>
              <w:t>1 410</w:t>
            </w:r>
          </w:p>
        </w:tc>
        <w:tc>
          <w:tcPr>
            <w:tcW w:w="1007" w:type="dxa"/>
            <w:vAlign w:val="center"/>
          </w:tcPr>
          <w:p w14:paraId="3A116760" w14:textId="569CAF2B" w:rsidR="00C75A4F" w:rsidRPr="00637330" w:rsidRDefault="00C75A4F" w:rsidP="00C75A4F">
            <w:pPr>
              <w:spacing w:before="60" w:after="60"/>
              <w:ind w:firstLine="142"/>
              <w:jc w:val="center"/>
              <w:rPr>
                <w:i/>
                <w:sz w:val="24"/>
              </w:rPr>
            </w:pPr>
            <w:r w:rsidRPr="00637330">
              <w:rPr>
                <w:sz w:val="24"/>
                <w:lang w:val="en-US"/>
              </w:rPr>
              <w:t>1 202</w:t>
            </w:r>
          </w:p>
        </w:tc>
        <w:tc>
          <w:tcPr>
            <w:tcW w:w="937" w:type="dxa"/>
          </w:tcPr>
          <w:p w14:paraId="53F8F443" w14:textId="77777777" w:rsidR="00C75A4F" w:rsidRPr="00637330" w:rsidRDefault="00C75A4F" w:rsidP="00C75A4F">
            <w:pPr>
              <w:spacing w:before="60" w:after="60"/>
              <w:ind w:firstLine="142"/>
              <w:jc w:val="center"/>
              <w:rPr>
                <w:sz w:val="24"/>
                <w:lang w:val="en-US"/>
              </w:rPr>
            </w:pPr>
          </w:p>
          <w:p w14:paraId="48B796C8" w14:textId="76D4C5CE" w:rsidR="00C75A4F" w:rsidRPr="00637330" w:rsidRDefault="00C75A4F" w:rsidP="00C75A4F">
            <w:pPr>
              <w:spacing w:before="60" w:after="60"/>
              <w:ind w:firstLine="142"/>
              <w:jc w:val="center"/>
              <w:rPr>
                <w:i/>
                <w:sz w:val="24"/>
              </w:rPr>
            </w:pPr>
            <w:r w:rsidRPr="00637330">
              <w:rPr>
                <w:sz w:val="24"/>
                <w:lang w:val="en-US"/>
              </w:rPr>
              <w:t>1 350</w:t>
            </w:r>
          </w:p>
        </w:tc>
        <w:tc>
          <w:tcPr>
            <w:tcW w:w="992" w:type="dxa"/>
            <w:gridSpan w:val="2"/>
          </w:tcPr>
          <w:p w14:paraId="228CB3B5" w14:textId="77777777" w:rsidR="00C75A4F" w:rsidRPr="00637330" w:rsidRDefault="00C75A4F" w:rsidP="00C75A4F">
            <w:pPr>
              <w:spacing w:before="60" w:after="60"/>
              <w:ind w:firstLine="142"/>
              <w:jc w:val="center"/>
              <w:rPr>
                <w:sz w:val="24"/>
                <w:lang w:val="en-US"/>
              </w:rPr>
            </w:pPr>
          </w:p>
          <w:p w14:paraId="46204661" w14:textId="0AD6EEEA" w:rsidR="00C75A4F" w:rsidRPr="00637330" w:rsidRDefault="00C75A4F" w:rsidP="00C75A4F">
            <w:pPr>
              <w:spacing w:before="60" w:after="60"/>
              <w:ind w:firstLine="142"/>
              <w:jc w:val="center"/>
              <w:rPr>
                <w:i/>
                <w:sz w:val="24"/>
              </w:rPr>
            </w:pPr>
            <w:r w:rsidRPr="00637330">
              <w:rPr>
                <w:sz w:val="24"/>
                <w:lang w:val="en-US"/>
              </w:rPr>
              <w:t>1 300</w:t>
            </w:r>
          </w:p>
        </w:tc>
        <w:tc>
          <w:tcPr>
            <w:tcW w:w="1027" w:type="dxa"/>
            <w:gridSpan w:val="2"/>
          </w:tcPr>
          <w:p w14:paraId="72983769" w14:textId="77777777" w:rsidR="00C75A4F" w:rsidRPr="00637330" w:rsidRDefault="00C75A4F" w:rsidP="00C75A4F">
            <w:pPr>
              <w:spacing w:before="60" w:after="60"/>
              <w:ind w:firstLine="142"/>
              <w:jc w:val="center"/>
              <w:rPr>
                <w:sz w:val="24"/>
                <w:lang w:val="en-US"/>
              </w:rPr>
            </w:pPr>
          </w:p>
          <w:p w14:paraId="5F38DB44" w14:textId="54929E05" w:rsidR="00C75A4F" w:rsidRPr="00637330" w:rsidRDefault="00C75A4F" w:rsidP="00C75A4F">
            <w:pPr>
              <w:spacing w:before="60" w:after="60"/>
              <w:ind w:firstLine="142"/>
              <w:jc w:val="center"/>
              <w:rPr>
                <w:i/>
                <w:sz w:val="24"/>
              </w:rPr>
            </w:pPr>
            <w:r w:rsidRPr="00637330">
              <w:rPr>
                <w:sz w:val="24"/>
                <w:lang w:val="en-US"/>
              </w:rPr>
              <w:t>1 100</w:t>
            </w:r>
          </w:p>
        </w:tc>
        <w:tc>
          <w:tcPr>
            <w:tcW w:w="1074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C50ECB" w14:textId="77777777" w:rsidR="00C75A4F" w:rsidRPr="00637330" w:rsidRDefault="00C75A4F" w:rsidP="00C75A4F">
            <w:pPr>
              <w:spacing w:before="60" w:after="60"/>
              <w:ind w:firstLine="142"/>
              <w:jc w:val="center"/>
              <w:rPr>
                <w:sz w:val="24"/>
                <w:lang w:val="en-US"/>
              </w:rPr>
            </w:pPr>
          </w:p>
          <w:p w14:paraId="2340AC5A" w14:textId="7DD54793" w:rsidR="00C75A4F" w:rsidRPr="00637330" w:rsidRDefault="00C75A4F" w:rsidP="00C75A4F">
            <w:pPr>
              <w:spacing w:before="60" w:after="60"/>
              <w:ind w:firstLine="142"/>
              <w:jc w:val="center"/>
              <w:rPr>
                <w:i/>
                <w:sz w:val="24"/>
              </w:rPr>
            </w:pPr>
            <w:r w:rsidRPr="00637330">
              <w:rPr>
                <w:sz w:val="24"/>
                <w:lang w:val="en-US"/>
              </w:rPr>
              <w:t>1 100</w:t>
            </w:r>
          </w:p>
        </w:tc>
      </w:tr>
      <w:tr w:rsidR="00617727" w:rsidRPr="000A15E8" w14:paraId="3DB33ABB" w14:textId="77777777" w:rsidTr="00A20869">
        <w:trPr>
          <w:trHeight w:val="746"/>
        </w:trPr>
        <w:tc>
          <w:tcPr>
            <w:tcW w:w="30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33D3A1" w14:textId="6BA244E5" w:rsidR="00617727" w:rsidRPr="00637330" w:rsidRDefault="00617727" w:rsidP="00617727">
            <w:pPr>
              <w:spacing w:before="60" w:after="60"/>
              <w:rPr>
                <w:i/>
                <w:sz w:val="24"/>
              </w:rPr>
            </w:pPr>
            <w:proofErr w:type="spellStart"/>
            <w:r w:rsidRPr="00637330">
              <w:rPr>
                <w:bCs/>
                <w:color w:val="000000" w:themeColor="text1"/>
                <w:sz w:val="24"/>
              </w:rPr>
              <w:t>Бессерверные</w:t>
            </w:r>
            <w:proofErr w:type="spellEnd"/>
            <w:r w:rsidRPr="00637330">
              <w:rPr>
                <w:bCs/>
                <w:color w:val="000000" w:themeColor="text1"/>
                <w:sz w:val="24"/>
              </w:rPr>
              <w:t xml:space="preserve"> технологии (</w:t>
            </w:r>
            <w:proofErr w:type="spellStart"/>
            <w:r w:rsidRPr="00637330">
              <w:rPr>
                <w:bCs/>
                <w:color w:val="000000" w:themeColor="text1"/>
                <w:sz w:val="24"/>
              </w:rPr>
              <w:t>ГосОблако</w:t>
            </w:r>
            <w:proofErr w:type="spellEnd"/>
            <w:r w:rsidRPr="00637330">
              <w:rPr>
                <w:bCs/>
                <w:color w:val="000000" w:themeColor="text1"/>
                <w:sz w:val="24"/>
              </w:rPr>
              <w:t>)</w:t>
            </w:r>
          </w:p>
        </w:tc>
        <w:tc>
          <w:tcPr>
            <w:tcW w:w="1242" w:type="dxa"/>
          </w:tcPr>
          <w:p w14:paraId="374AA6B9" w14:textId="4B39FAE7" w:rsidR="00617727" w:rsidRPr="00637330" w:rsidRDefault="00617727" w:rsidP="00617727">
            <w:pPr>
              <w:spacing w:before="60" w:after="60"/>
              <w:rPr>
                <w:i/>
                <w:sz w:val="24"/>
              </w:rPr>
            </w:pPr>
            <w:r w:rsidRPr="00637330">
              <w:rPr>
                <w:color w:val="000000"/>
                <w:sz w:val="24"/>
              </w:rPr>
              <w:t>14,182</w:t>
            </w:r>
          </w:p>
        </w:tc>
        <w:tc>
          <w:tcPr>
            <w:tcW w:w="2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EADBE0" w14:textId="1B772B2E" w:rsidR="00617727" w:rsidRPr="00D97010" w:rsidRDefault="00617727" w:rsidP="00617727">
            <w:pPr>
              <w:spacing w:before="60" w:after="60"/>
              <w:rPr>
                <w:bCs/>
                <w:i/>
                <w:iCs/>
                <w:sz w:val="24"/>
              </w:rPr>
            </w:pPr>
            <w:proofErr w:type="spellStart"/>
            <w:r w:rsidRPr="00D97010">
              <w:rPr>
                <w:bCs/>
                <w:color w:val="000000"/>
                <w:sz w:val="24"/>
              </w:rPr>
              <w:t>фед</w:t>
            </w:r>
            <w:proofErr w:type="spellEnd"/>
            <w:r w:rsidRPr="00D97010">
              <w:rPr>
                <w:bCs/>
                <w:color w:val="000000"/>
                <w:sz w:val="24"/>
              </w:rPr>
              <w:t xml:space="preserve">. бюджет, (тыс. </w:t>
            </w:r>
            <w:proofErr w:type="spellStart"/>
            <w:r w:rsidRPr="00D97010">
              <w:rPr>
                <w:bCs/>
                <w:color w:val="000000"/>
                <w:sz w:val="24"/>
              </w:rPr>
              <w:t>руб</w:t>
            </w:r>
            <w:proofErr w:type="spellEnd"/>
            <w:r w:rsidRPr="00D97010">
              <w:rPr>
                <w:bCs/>
                <w:color w:val="000000"/>
                <w:sz w:val="24"/>
              </w:rPr>
              <w:t>),</w:t>
            </w:r>
          </w:p>
        </w:tc>
        <w:tc>
          <w:tcPr>
            <w:tcW w:w="12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0203F4" w14:textId="264830D3" w:rsidR="00617727" w:rsidRPr="00637330" w:rsidRDefault="00617727" w:rsidP="00617727">
            <w:pPr>
              <w:spacing w:before="60" w:after="60"/>
              <w:rPr>
                <w:i/>
                <w:sz w:val="24"/>
              </w:rPr>
            </w:pPr>
          </w:p>
        </w:tc>
        <w:tc>
          <w:tcPr>
            <w:tcW w:w="1007" w:type="dxa"/>
          </w:tcPr>
          <w:p w14:paraId="0E5E90D8" w14:textId="1D54E1C7" w:rsidR="00617727" w:rsidRPr="00637330" w:rsidRDefault="00617727" w:rsidP="00617727">
            <w:pPr>
              <w:spacing w:before="60" w:after="60"/>
              <w:ind w:firstLine="142"/>
              <w:jc w:val="center"/>
              <w:rPr>
                <w:iCs/>
                <w:sz w:val="24"/>
              </w:rPr>
            </w:pPr>
            <w:r w:rsidRPr="00637330">
              <w:rPr>
                <w:color w:val="000000"/>
                <w:sz w:val="24"/>
              </w:rPr>
              <w:t>14,182</w:t>
            </w:r>
          </w:p>
        </w:tc>
        <w:tc>
          <w:tcPr>
            <w:tcW w:w="1007" w:type="dxa"/>
          </w:tcPr>
          <w:p w14:paraId="5CE762D8" w14:textId="5C663FEC" w:rsidR="00617727" w:rsidRPr="00637330" w:rsidRDefault="00617727" w:rsidP="00617727">
            <w:pPr>
              <w:spacing w:before="60" w:after="60"/>
              <w:ind w:firstLine="142"/>
              <w:jc w:val="center"/>
              <w:rPr>
                <w:iCs/>
                <w:sz w:val="24"/>
              </w:rPr>
            </w:pPr>
            <w:r w:rsidRPr="00637330">
              <w:rPr>
                <w:iCs/>
                <w:sz w:val="24"/>
              </w:rPr>
              <w:t>-</w:t>
            </w:r>
          </w:p>
        </w:tc>
        <w:tc>
          <w:tcPr>
            <w:tcW w:w="1007" w:type="dxa"/>
          </w:tcPr>
          <w:p w14:paraId="33C7D109" w14:textId="59AF1627" w:rsidR="00617727" w:rsidRPr="00637330" w:rsidRDefault="00617727" w:rsidP="00617727">
            <w:pPr>
              <w:spacing w:before="60" w:after="60"/>
              <w:ind w:firstLine="142"/>
              <w:jc w:val="center"/>
              <w:rPr>
                <w:iCs/>
                <w:sz w:val="24"/>
              </w:rPr>
            </w:pPr>
            <w:r w:rsidRPr="00637330">
              <w:rPr>
                <w:iCs/>
                <w:sz w:val="24"/>
              </w:rPr>
              <w:t>-</w:t>
            </w:r>
          </w:p>
        </w:tc>
        <w:tc>
          <w:tcPr>
            <w:tcW w:w="937" w:type="dxa"/>
          </w:tcPr>
          <w:p w14:paraId="13AB1493" w14:textId="2CF1B2B5" w:rsidR="00617727" w:rsidRPr="00637330" w:rsidRDefault="00617727" w:rsidP="00617727">
            <w:pPr>
              <w:spacing w:before="60" w:after="60"/>
              <w:ind w:firstLine="142"/>
              <w:jc w:val="center"/>
              <w:rPr>
                <w:iCs/>
                <w:sz w:val="24"/>
              </w:rPr>
            </w:pPr>
            <w:r w:rsidRPr="00637330">
              <w:rPr>
                <w:iCs/>
                <w:sz w:val="24"/>
              </w:rPr>
              <w:t>-</w:t>
            </w:r>
          </w:p>
        </w:tc>
        <w:tc>
          <w:tcPr>
            <w:tcW w:w="992" w:type="dxa"/>
            <w:gridSpan w:val="2"/>
          </w:tcPr>
          <w:p w14:paraId="2540F7C3" w14:textId="4F6189BE" w:rsidR="00617727" w:rsidRPr="00637330" w:rsidRDefault="00617727" w:rsidP="00617727">
            <w:pPr>
              <w:spacing w:before="60" w:after="60"/>
              <w:ind w:firstLine="142"/>
              <w:jc w:val="center"/>
              <w:rPr>
                <w:iCs/>
                <w:sz w:val="24"/>
              </w:rPr>
            </w:pPr>
            <w:r w:rsidRPr="00637330">
              <w:rPr>
                <w:iCs/>
                <w:sz w:val="24"/>
              </w:rPr>
              <w:t>-</w:t>
            </w:r>
          </w:p>
        </w:tc>
        <w:tc>
          <w:tcPr>
            <w:tcW w:w="1027" w:type="dxa"/>
            <w:gridSpan w:val="2"/>
          </w:tcPr>
          <w:p w14:paraId="486DBBB2" w14:textId="6BEE1C81" w:rsidR="00617727" w:rsidRPr="00637330" w:rsidRDefault="00617727" w:rsidP="00617727">
            <w:pPr>
              <w:spacing w:before="60" w:after="60"/>
              <w:ind w:firstLine="142"/>
              <w:jc w:val="center"/>
              <w:rPr>
                <w:iCs/>
                <w:sz w:val="24"/>
              </w:rPr>
            </w:pPr>
            <w:r w:rsidRPr="00637330">
              <w:rPr>
                <w:iCs/>
                <w:sz w:val="24"/>
              </w:rPr>
              <w:t>-</w:t>
            </w:r>
          </w:p>
        </w:tc>
        <w:tc>
          <w:tcPr>
            <w:tcW w:w="1074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C67CEC" w14:textId="28C882F1" w:rsidR="00617727" w:rsidRPr="00637330" w:rsidRDefault="00617727" w:rsidP="00617727">
            <w:pPr>
              <w:spacing w:before="60" w:after="60"/>
              <w:ind w:firstLine="142"/>
              <w:jc w:val="center"/>
              <w:rPr>
                <w:iCs/>
                <w:sz w:val="24"/>
              </w:rPr>
            </w:pPr>
            <w:r w:rsidRPr="00637330">
              <w:rPr>
                <w:iCs/>
                <w:sz w:val="24"/>
              </w:rPr>
              <w:t>-</w:t>
            </w:r>
          </w:p>
        </w:tc>
      </w:tr>
      <w:tr w:rsidR="002A212C" w:rsidRPr="000A15E8" w14:paraId="7AA2E198" w14:textId="77777777" w:rsidTr="002A212C">
        <w:trPr>
          <w:trHeight w:val="746"/>
        </w:trPr>
        <w:tc>
          <w:tcPr>
            <w:tcW w:w="30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B8FAC8" w14:textId="577ECC78" w:rsidR="002A212C" w:rsidRPr="00637330" w:rsidRDefault="002A212C" w:rsidP="002A212C">
            <w:pPr>
              <w:spacing w:before="60" w:after="60"/>
              <w:rPr>
                <w:i/>
                <w:sz w:val="24"/>
              </w:rPr>
            </w:pPr>
            <w:r w:rsidRPr="00637330">
              <w:rPr>
                <w:iCs/>
                <w:sz w:val="24"/>
              </w:rPr>
              <w:t>Инициатива «Госуслуги онлайн»</w:t>
            </w:r>
          </w:p>
        </w:tc>
        <w:tc>
          <w:tcPr>
            <w:tcW w:w="1242" w:type="dxa"/>
            <w:vAlign w:val="center"/>
          </w:tcPr>
          <w:p w14:paraId="4A79B8E0" w14:textId="3676FDCC" w:rsidR="002A212C" w:rsidRPr="00637330" w:rsidRDefault="002A212C" w:rsidP="002A212C">
            <w:pPr>
              <w:spacing w:before="60" w:after="60"/>
              <w:rPr>
                <w:i/>
                <w:sz w:val="24"/>
              </w:rPr>
            </w:pPr>
            <w:r w:rsidRPr="00637330">
              <w:rPr>
                <w:i/>
                <w:sz w:val="24"/>
              </w:rPr>
              <w:t>-</w:t>
            </w:r>
          </w:p>
        </w:tc>
        <w:tc>
          <w:tcPr>
            <w:tcW w:w="2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B64AA2" w14:textId="50E60222" w:rsidR="002A212C" w:rsidRPr="00D97010" w:rsidRDefault="002A212C" w:rsidP="002A212C">
            <w:pPr>
              <w:spacing w:before="60" w:after="60"/>
              <w:rPr>
                <w:bCs/>
                <w:i/>
                <w:iCs/>
                <w:sz w:val="24"/>
              </w:rPr>
            </w:pPr>
            <w:r w:rsidRPr="00D97010">
              <w:rPr>
                <w:bCs/>
                <w:sz w:val="24"/>
              </w:rPr>
              <w:t>-</w:t>
            </w:r>
          </w:p>
        </w:tc>
        <w:tc>
          <w:tcPr>
            <w:tcW w:w="12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59F9D8" w14:textId="25CB5C3A" w:rsidR="002A212C" w:rsidRPr="00637330" w:rsidRDefault="002A212C" w:rsidP="002A212C">
            <w:pPr>
              <w:spacing w:before="60" w:after="60"/>
              <w:rPr>
                <w:i/>
                <w:sz w:val="24"/>
              </w:rPr>
            </w:pPr>
            <w:r w:rsidRPr="00637330">
              <w:rPr>
                <w:i/>
                <w:sz w:val="24"/>
              </w:rPr>
              <w:t>-</w:t>
            </w:r>
          </w:p>
        </w:tc>
        <w:tc>
          <w:tcPr>
            <w:tcW w:w="7051" w:type="dxa"/>
            <w:gridSpan w:val="10"/>
            <w:vAlign w:val="center"/>
          </w:tcPr>
          <w:p w14:paraId="166D5001" w14:textId="62E21065" w:rsidR="002A212C" w:rsidRPr="00637330" w:rsidRDefault="002A212C" w:rsidP="002A212C">
            <w:pPr>
              <w:spacing w:before="60" w:after="60"/>
              <w:ind w:firstLine="142"/>
              <w:jc w:val="center"/>
              <w:rPr>
                <w:iCs/>
                <w:sz w:val="24"/>
              </w:rPr>
            </w:pPr>
            <w:r w:rsidRPr="00637330">
              <w:rPr>
                <w:sz w:val="24"/>
              </w:rPr>
              <w:t>Финансирование обеспечивают участники проекта за счет своих бюджетных ассигнований</w:t>
            </w:r>
          </w:p>
        </w:tc>
      </w:tr>
      <w:tr w:rsidR="000A60C2" w:rsidRPr="00412D8A" w14:paraId="03B422D4" w14:textId="77777777" w:rsidTr="00A20869">
        <w:trPr>
          <w:trHeight w:val="746"/>
        </w:trPr>
        <w:tc>
          <w:tcPr>
            <w:tcW w:w="30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B57D01" w14:textId="28F0CD4C" w:rsidR="000A60C2" w:rsidRPr="00637330" w:rsidRDefault="000A60C2" w:rsidP="000A60C2">
            <w:pPr>
              <w:spacing w:before="60" w:after="60"/>
              <w:rPr>
                <w:i/>
                <w:color w:val="FF0000"/>
                <w:sz w:val="24"/>
              </w:rPr>
            </w:pPr>
            <w:r w:rsidRPr="00637330">
              <w:rPr>
                <w:sz w:val="24"/>
              </w:rPr>
              <w:t>ГИС «ТОР СЭД»</w:t>
            </w:r>
          </w:p>
        </w:tc>
        <w:tc>
          <w:tcPr>
            <w:tcW w:w="1242" w:type="dxa"/>
          </w:tcPr>
          <w:p w14:paraId="2E8961B6" w14:textId="3900AC2F" w:rsidR="000A60C2" w:rsidRPr="00637330" w:rsidRDefault="000A60C2" w:rsidP="000A60C2">
            <w:pPr>
              <w:spacing w:before="60" w:after="60"/>
              <w:rPr>
                <w:i/>
                <w:color w:val="FF0000"/>
                <w:sz w:val="24"/>
              </w:rPr>
            </w:pPr>
            <w:r w:rsidRPr="00637330">
              <w:rPr>
                <w:sz w:val="24"/>
              </w:rPr>
              <w:t>1299,4</w:t>
            </w:r>
          </w:p>
        </w:tc>
        <w:tc>
          <w:tcPr>
            <w:tcW w:w="2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764E7E" w14:textId="2083022B" w:rsidR="000A60C2" w:rsidRPr="00D97010" w:rsidRDefault="000A60C2" w:rsidP="000A60C2">
            <w:pPr>
              <w:spacing w:before="60" w:after="60"/>
              <w:rPr>
                <w:bCs/>
                <w:i/>
                <w:iCs/>
                <w:color w:val="FF0000"/>
                <w:sz w:val="24"/>
              </w:rPr>
            </w:pPr>
            <w:proofErr w:type="spellStart"/>
            <w:r w:rsidRPr="00D97010">
              <w:rPr>
                <w:bCs/>
                <w:sz w:val="24"/>
              </w:rPr>
              <w:t>фед</w:t>
            </w:r>
            <w:proofErr w:type="spellEnd"/>
            <w:r w:rsidRPr="00D97010">
              <w:rPr>
                <w:bCs/>
                <w:sz w:val="24"/>
              </w:rPr>
              <w:t xml:space="preserve">. бюджет, (млн. </w:t>
            </w:r>
            <w:proofErr w:type="spellStart"/>
            <w:r w:rsidRPr="00D97010">
              <w:rPr>
                <w:bCs/>
                <w:sz w:val="24"/>
              </w:rPr>
              <w:t>руб</w:t>
            </w:r>
            <w:proofErr w:type="spellEnd"/>
            <w:r w:rsidRPr="00D97010">
              <w:rPr>
                <w:bCs/>
                <w:sz w:val="24"/>
              </w:rPr>
              <w:t>),</w:t>
            </w:r>
          </w:p>
        </w:tc>
        <w:tc>
          <w:tcPr>
            <w:tcW w:w="12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AE2DA3" w14:textId="77777777" w:rsidR="000A60C2" w:rsidRPr="00637330" w:rsidRDefault="000A60C2" w:rsidP="000A60C2">
            <w:pPr>
              <w:spacing w:before="60" w:after="60"/>
              <w:rPr>
                <w:i/>
                <w:color w:val="FF0000"/>
                <w:sz w:val="24"/>
              </w:rPr>
            </w:pPr>
          </w:p>
        </w:tc>
        <w:tc>
          <w:tcPr>
            <w:tcW w:w="1007" w:type="dxa"/>
          </w:tcPr>
          <w:p w14:paraId="75199556" w14:textId="79350925" w:rsidR="000A60C2" w:rsidRPr="00637330" w:rsidRDefault="000A60C2" w:rsidP="000A60C2">
            <w:pPr>
              <w:spacing w:before="60" w:after="60"/>
              <w:ind w:firstLine="142"/>
              <w:jc w:val="center"/>
              <w:rPr>
                <w:iCs/>
                <w:color w:val="FF0000"/>
                <w:sz w:val="24"/>
              </w:rPr>
            </w:pPr>
            <w:r w:rsidRPr="00637330">
              <w:rPr>
                <w:sz w:val="24"/>
              </w:rPr>
              <w:t>143,7</w:t>
            </w:r>
          </w:p>
        </w:tc>
        <w:tc>
          <w:tcPr>
            <w:tcW w:w="1007" w:type="dxa"/>
          </w:tcPr>
          <w:p w14:paraId="7182FD40" w14:textId="02ACB812" w:rsidR="000A60C2" w:rsidRPr="00637330" w:rsidRDefault="000A60C2" w:rsidP="000A60C2">
            <w:pPr>
              <w:spacing w:before="60" w:after="60"/>
              <w:ind w:firstLine="142"/>
              <w:jc w:val="center"/>
              <w:rPr>
                <w:iCs/>
                <w:color w:val="FF0000"/>
                <w:sz w:val="24"/>
              </w:rPr>
            </w:pPr>
            <w:r w:rsidRPr="00637330">
              <w:rPr>
                <w:sz w:val="24"/>
              </w:rPr>
              <w:t>177,3</w:t>
            </w:r>
          </w:p>
        </w:tc>
        <w:tc>
          <w:tcPr>
            <w:tcW w:w="1007" w:type="dxa"/>
          </w:tcPr>
          <w:p w14:paraId="493A6793" w14:textId="371E461C" w:rsidR="000A60C2" w:rsidRPr="00637330" w:rsidRDefault="000A60C2" w:rsidP="000A60C2">
            <w:pPr>
              <w:spacing w:before="60" w:after="60"/>
              <w:ind w:firstLine="142"/>
              <w:jc w:val="center"/>
              <w:rPr>
                <w:iCs/>
                <w:color w:val="FF0000"/>
                <w:sz w:val="24"/>
              </w:rPr>
            </w:pPr>
            <w:r w:rsidRPr="00637330">
              <w:rPr>
                <w:sz w:val="24"/>
              </w:rPr>
              <w:t>213 </w:t>
            </w:r>
          </w:p>
        </w:tc>
        <w:tc>
          <w:tcPr>
            <w:tcW w:w="937" w:type="dxa"/>
          </w:tcPr>
          <w:p w14:paraId="60A45ED2" w14:textId="1F74632A" w:rsidR="000A60C2" w:rsidRPr="00637330" w:rsidRDefault="000A60C2" w:rsidP="000A60C2">
            <w:pPr>
              <w:spacing w:before="60" w:after="60"/>
              <w:ind w:firstLine="142"/>
              <w:jc w:val="center"/>
              <w:rPr>
                <w:iCs/>
                <w:color w:val="FF0000"/>
                <w:sz w:val="24"/>
              </w:rPr>
            </w:pPr>
            <w:r w:rsidRPr="00637330">
              <w:rPr>
                <w:iCs/>
                <w:sz w:val="24"/>
              </w:rPr>
              <w:t>230,4</w:t>
            </w:r>
          </w:p>
        </w:tc>
        <w:tc>
          <w:tcPr>
            <w:tcW w:w="992" w:type="dxa"/>
            <w:gridSpan w:val="2"/>
          </w:tcPr>
          <w:p w14:paraId="1CD69820" w14:textId="4F0CF535" w:rsidR="000A60C2" w:rsidRPr="00637330" w:rsidRDefault="000A60C2" w:rsidP="000A60C2">
            <w:pPr>
              <w:spacing w:before="60" w:after="60"/>
              <w:ind w:firstLine="142"/>
              <w:jc w:val="center"/>
              <w:rPr>
                <w:iCs/>
                <w:color w:val="FF0000"/>
                <w:sz w:val="24"/>
              </w:rPr>
            </w:pPr>
            <w:r w:rsidRPr="00637330">
              <w:rPr>
                <w:iCs/>
                <w:sz w:val="24"/>
              </w:rPr>
              <w:t>239,6</w:t>
            </w:r>
          </w:p>
        </w:tc>
        <w:tc>
          <w:tcPr>
            <w:tcW w:w="1027" w:type="dxa"/>
            <w:gridSpan w:val="2"/>
          </w:tcPr>
          <w:p w14:paraId="6F96C46F" w14:textId="3F27DFE0" w:rsidR="000A60C2" w:rsidRPr="00637330" w:rsidRDefault="000A60C2" w:rsidP="000A60C2">
            <w:pPr>
              <w:spacing w:before="60" w:after="60"/>
              <w:ind w:firstLine="142"/>
              <w:jc w:val="center"/>
              <w:rPr>
                <w:iCs/>
                <w:color w:val="FF0000"/>
                <w:sz w:val="24"/>
              </w:rPr>
            </w:pPr>
            <w:r w:rsidRPr="00637330">
              <w:rPr>
                <w:iCs/>
                <w:sz w:val="24"/>
              </w:rPr>
              <w:t>249,2</w:t>
            </w:r>
          </w:p>
        </w:tc>
        <w:tc>
          <w:tcPr>
            <w:tcW w:w="1074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FADB1A" w14:textId="77C4643F" w:rsidR="000A60C2" w:rsidRPr="00637330" w:rsidRDefault="000A60C2" w:rsidP="000A60C2">
            <w:pPr>
              <w:spacing w:before="60" w:after="60"/>
              <w:ind w:firstLine="142"/>
              <w:jc w:val="center"/>
              <w:rPr>
                <w:iCs/>
                <w:color w:val="FF0000"/>
                <w:sz w:val="24"/>
              </w:rPr>
            </w:pPr>
            <w:r w:rsidRPr="00637330">
              <w:rPr>
                <w:iCs/>
                <w:sz w:val="24"/>
              </w:rPr>
              <w:t>259,2</w:t>
            </w:r>
          </w:p>
        </w:tc>
      </w:tr>
      <w:tr w:rsidR="000A60C2" w:rsidRPr="000A15E8" w14:paraId="14315D82" w14:textId="77777777" w:rsidTr="00A20869">
        <w:trPr>
          <w:trHeight w:val="746"/>
        </w:trPr>
        <w:tc>
          <w:tcPr>
            <w:tcW w:w="30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A44B5" w14:textId="4446B6DA" w:rsidR="000A60C2" w:rsidRPr="00637330" w:rsidRDefault="000A60C2" w:rsidP="000A60C2">
            <w:pPr>
              <w:spacing w:before="60" w:after="60"/>
              <w:rPr>
                <w:sz w:val="24"/>
              </w:rPr>
            </w:pPr>
            <w:r w:rsidRPr="00637330">
              <w:rPr>
                <w:sz w:val="24"/>
              </w:rPr>
              <w:t>ГИС «</w:t>
            </w:r>
            <w:proofErr w:type="spellStart"/>
            <w:r w:rsidRPr="00637330">
              <w:rPr>
                <w:sz w:val="24"/>
              </w:rPr>
              <w:t>ГосЭДО</w:t>
            </w:r>
            <w:proofErr w:type="spellEnd"/>
            <w:r w:rsidRPr="00637330">
              <w:rPr>
                <w:sz w:val="24"/>
              </w:rPr>
              <w:t xml:space="preserve">» </w:t>
            </w:r>
          </w:p>
        </w:tc>
        <w:tc>
          <w:tcPr>
            <w:tcW w:w="1242" w:type="dxa"/>
          </w:tcPr>
          <w:p w14:paraId="701A7625" w14:textId="67E1ADAC" w:rsidR="000A60C2" w:rsidRPr="00637330" w:rsidRDefault="000A60C2" w:rsidP="000A60C2">
            <w:pPr>
              <w:spacing w:before="60" w:after="60"/>
              <w:rPr>
                <w:i/>
                <w:sz w:val="24"/>
              </w:rPr>
            </w:pPr>
            <w:r w:rsidRPr="00637330">
              <w:rPr>
                <w:sz w:val="24"/>
              </w:rPr>
              <w:t>3528</w:t>
            </w:r>
          </w:p>
        </w:tc>
        <w:tc>
          <w:tcPr>
            <w:tcW w:w="2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335198" w14:textId="7AC3610E" w:rsidR="000A60C2" w:rsidRPr="00D97010" w:rsidRDefault="000A60C2" w:rsidP="000A60C2">
            <w:pPr>
              <w:spacing w:before="60" w:after="60"/>
              <w:rPr>
                <w:bCs/>
                <w:color w:val="000000"/>
                <w:sz w:val="24"/>
              </w:rPr>
            </w:pPr>
            <w:proofErr w:type="spellStart"/>
            <w:r w:rsidRPr="00D97010">
              <w:rPr>
                <w:bCs/>
                <w:sz w:val="24"/>
              </w:rPr>
              <w:t>фед</w:t>
            </w:r>
            <w:proofErr w:type="spellEnd"/>
            <w:r w:rsidRPr="00D97010">
              <w:rPr>
                <w:bCs/>
                <w:sz w:val="24"/>
              </w:rPr>
              <w:t xml:space="preserve">. бюджет, (млн. </w:t>
            </w:r>
            <w:proofErr w:type="spellStart"/>
            <w:r w:rsidRPr="00D97010">
              <w:rPr>
                <w:bCs/>
                <w:sz w:val="24"/>
              </w:rPr>
              <w:t>руб</w:t>
            </w:r>
            <w:proofErr w:type="spellEnd"/>
            <w:r w:rsidRPr="00D97010">
              <w:rPr>
                <w:bCs/>
                <w:sz w:val="24"/>
              </w:rPr>
              <w:t>),</w:t>
            </w:r>
          </w:p>
        </w:tc>
        <w:tc>
          <w:tcPr>
            <w:tcW w:w="12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CDFA20" w14:textId="77777777" w:rsidR="000A60C2" w:rsidRPr="00637330" w:rsidRDefault="000A60C2" w:rsidP="000A60C2">
            <w:pPr>
              <w:spacing w:before="60" w:after="60"/>
              <w:rPr>
                <w:i/>
                <w:sz w:val="24"/>
              </w:rPr>
            </w:pPr>
          </w:p>
        </w:tc>
        <w:tc>
          <w:tcPr>
            <w:tcW w:w="1007" w:type="dxa"/>
          </w:tcPr>
          <w:p w14:paraId="0A018986" w14:textId="7720F069" w:rsidR="000A60C2" w:rsidRPr="00637330" w:rsidRDefault="000A60C2" w:rsidP="000A60C2">
            <w:pPr>
              <w:spacing w:before="60" w:after="60"/>
              <w:ind w:firstLine="142"/>
              <w:jc w:val="center"/>
              <w:rPr>
                <w:sz w:val="24"/>
              </w:rPr>
            </w:pPr>
            <w:r w:rsidRPr="00637330">
              <w:rPr>
                <w:iCs/>
                <w:sz w:val="24"/>
              </w:rPr>
              <w:t>430,8</w:t>
            </w:r>
          </w:p>
        </w:tc>
        <w:tc>
          <w:tcPr>
            <w:tcW w:w="1007" w:type="dxa"/>
          </w:tcPr>
          <w:p w14:paraId="7805A2BB" w14:textId="45B3EF92" w:rsidR="000A60C2" w:rsidRPr="00637330" w:rsidRDefault="000A60C2" w:rsidP="000A60C2">
            <w:pPr>
              <w:spacing w:before="60" w:after="60"/>
              <w:ind w:firstLine="142"/>
              <w:jc w:val="center"/>
              <w:rPr>
                <w:iCs/>
                <w:sz w:val="24"/>
              </w:rPr>
            </w:pPr>
            <w:r w:rsidRPr="00637330">
              <w:rPr>
                <w:iCs/>
                <w:sz w:val="24"/>
              </w:rPr>
              <w:t>449,7</w:t>
            </w:r>
          </w:p>
        </w:tc>
        <w:tc>
          <w:tcPr>
            <w:tcW w:w="1007" w:type="dxa"/>
          </w:tcPr>
          <w:p w14:paraId="0B40E3F6" w14:textId="22FA7E72" w:rsidR="000A60C2" w:rsidRPr="00637330" w:rsidRDefault="000A60C2" w:rsidP="000A60C2">
            <w:pPr>
              <w:spacing w:before="60" w:after="60"/>
              <w:ind w:firstLine="142"/>
              <w:jc w:val="center"/>
              <w:rPr>
                <w:iCs/>
                <w:sz w:val="24"/>
              </w:rPr>
            </w:pPr>
            <w:r w:rsidRPr="00637330">
              <w:rPr>
                <w:iCs/>
                <w:sz w:val="24"/>
              </w:rPr>
              <w:t>488,8</w:t>
            </w:r>
          </w:p>
        </w:tc>
        <w:tc>
          <w:tcPr>
            <w:tcW w:w="937" w:type="dxa"/>
          </w:tcPr>
          <w:p w14:paraId="537609CA" w14:textId="7ED19D0C" w:rsidR="000A60C2" w:rsidRPr="00637330" w:rsidRDefault="000A60C2" w:rsidP="000A60C2">
            <w:pPr>
              <w:spacing w:before="60" w:after="60"/>
              <w:ind w:firstLine="142"/>
              <w:jc w:val="center"/>
              <w:rPr>
                <w:iCs/>
                <w:sz w:val="24"/>
              </w:rPr>
            </w:pPr>
            <w:r w:rsidRPr="00637330">
              <w:rPr>
                <w:iCs/>
                <w:sz w:val="24"/>
              </w:rPr>
              <w:t>508,4</w:t>
            </w:r>
          </w:p>
        </w:tc>
        <w:tc>
          <w:tcPr>
            <w:tcW w:w="992" w:type="dxa"/>
            <w:gridSpan w:val="2"/>
          </w:tcPr>
          <w:p w14:paraId="726277C6" w14:textId="4A82DA0F" w:rsidR="000A60C2" w:rsidRPr="00637330" w:rsidRDefault="000A60C2" w:rsidP="000A60C2">
            <w:pPr>
              <w:spacing w:before="60" w:after="60"/>
              <w:ind w:firstLine="142"/>
              <w:jc w:val="center"/>
              <w:rPr>
                <w:iCs/>
                <w:sz w:val="24"/>
              </w:rPr>
            </w:pPr>
            <w:r w:rsidRPr="00637330">
              <w:rPr>
                <w:iCs/>
                <w:sz w:val="24"/>
              </w:rPr>
              <w:t>528,7</w:t>
            </w:r>
          </w:p>
        </w:tc>
        <w:tc>
          <w:tcPr>
            <w:tcW w:w="1027" w:type="dxa"/>
            <w:gridSpan w:val="2"/>
          </w:tcPr>
          <w:p w14:paraId="4699EEA0" w14:textId="18F43F4D" w:rsidR="000A60C2" w:rsidRPr="00637330" w:rsidRDefault="000A60C2" w:rsidP="000A60C2">
            <w:pPr>
              <w:spacing w:before="60" w:after="60"/>
              <w:ind w:firstLine="142"/>
              <w:jc w:val="center"/>
              <w:rPr>
                <w:iCs/>
                <w:sz w:val="24"/>
              </w:rPr>
            </w:pPr>
            <w:r w:rsidRPr="00637330">
              <w:rPr>
                <w:iCs/>
                <w:sz w:val="24"/>
              </w:rPr>
              <w:t>549,8</w:t>
            </w:r>
          </w:p>
        </w:tc>
        <w:tc>
          <w:tcPr>
            <w:tcW w:w="1074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64482B" w14:textId="6D2D3C3F" w:rsidR="000A60C2" w:rsidRPr="00637330" w:rsidRDefault="000A60C2" w:rsidP="000A60C2">
            <w:pPr>
              <w:spacing w:before="60" w:after="60"/>
              <w:ind w:firstLine="142"/>
              <w:jc w:val="center"/>
              <w:rPr>
                <w:iCs/>
                <w:sz w:val="24"/>
              </w:rPr>
            </w:pPr>
            <w:r w:rsidRPr="00637330">
              <w:rPr>
                <w:iCs/>
                <w:sz w:val="24"/>
              </w:rPr>
              <w:t>571,8</w:t>
            </w:r>
          </w:p>
        </w:tc>
      </w:tr>
      <w:tr w:rsidR="000A60C2" w:rsidRPr="000A15E8" w14:paraId="4E72EB6C" w14:textId="77777777" w:rsidTr="00A20869">
        <w:trPr>
          <w:trHeight w:val="746"/>
        </w:trPr>
        <w:tc>
          <w:tcPr>
            <w:tcW w:w="30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62E23D" w14:textId="7B6D1D77" w:rsidR="000A60C2" w:rsidRPr="00637330" w:rsidRDefault="000A60C2" w:rsidP="000A60C2">
            <w:pPr>
              <w:spacing w:before="60" w:after="60"/>
              <w:rPr>
                <w:i/>
                <w:color w:val="FF0000"/>
                <w:sz w:val="24"/>
              </w:rPr>
            </w:pPr>
            <w:r w:rsidRPr="00637330">
              <w:rPr>
                <w:sz w:val="24"/>
              </w:rPr>
              <w:t>ГИС «Платформа «ЦХЭД»</w:t>
            </w:r>
          </w:p>
        </w:tc>
        <w:tc>
          <w:tcPr>
            <w:tcW w:w="1242" w:type="dxa"/>
            <w:vAlign w:val="center"/>
          </w:tcPr>
          <w:p w14:paraId="378E25B6" w14:textId="241063AE" w:rsidR="000A60C2" w:rsidRPr="00637330" w:rsidRDefault="000A60C2" w:rsidP="000A60C2">
            <w:pPr>
              <w:spacing w:before="60" w:after="60"/>
              <w:rPr>
                <w:i/>
                <w:color w:val="FF0000"/>
                <w:sz w:val="24"/>
              </w:rPr>
            </w:pPr>
            <w:r w:rsidRPr="00637330">
              <w:rPr>
                <w:sz w:val="24"/>
              </w:rPr>
              <w:t>2091,8</w:t>
            </w:r>
          </w:p>
        </w:tc>
        <w:tc>
          <w:tcPr>
            <w:tcW w:w="2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499201" w14:textId="463424A3" w:rsidR="000A60C2" w:rsidRPr="00D97010" w:rsidRDefault="000A60C2" w:rsidP="000A60C2">
            <w:pPr>
              <w:spacing w:before="60" w:after="60"/>
              <w:rPr>
                <w:bCs/>
                <w:i/>
                <w:iCs/>
                <w:color w:val="FF0000"/>
                <w:sz w:val="24"/>
              </w:rPr>
            </w:pPr>
            <w:proofErr w:type="spellStart"/>
            <w:r w:rsidRPr="00D97010">
              <w:rPr>
                <w:bCs/>
                <w:sz w:val="24"/>
              </w:rPr>
              <w:t>фед</w:t>
            </w:r>
            <w:proofErr w:type="spellEnd"/>
            <w:r w:rsidRPr="00D97010">
              <w:rPr>
                <w:bCs/>
                <w:sz w:val="24"/>
              </w:rPr>
              <w:t xml:space="preserve">. бюджет, (млн. </w:t>
            </w:r>
            <w:proofErr w:type="spellStart"/>
            <w:r w:rsidRPr="00D97010">
              <w:rPr>
                <w:bCs/>
                <w:sz w:val="24"/>
              </w:rPr>
              <w:t>руб</w:t>
            </w:r>
            <w:proofErr w:type="spellEnd"/>
            <w:r w:rsidRPr="00D97010">
              <w:rPr>
                <w:bCs/>
                <w:sz w:val="24"/>
              </w:rPr>
              <w:t>),</w:t>
            </w:r>
          </w:p>
        </w:tc>
        <w:tc>
          <w:tcPr>
            <w:tcW w:w="12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7316DE" w14:textId="77777777" w:rsidR="000A60C2" w:rsidRPr="00637330" w:rsidRDefault="000A60C2" w:rsidP="000A60C2">
            <w:pPr>
              <w:spacing w:before="60" w:after="60"/>
              <w:rPr>
                <w:i/>
                <w:color w:val="FF0000"/>
                <w:sz w:val="24"/>
              </w:rPr>
            </w:pPr>
          </w:p>
        </w:tc>
        <w:tc>
          <w:tcPr>
            <w:tcW w:w="1007" w:type="dxa"/>
          </w:tcPr>
          <w:p w14:paraId="124108B6" w14:textId="037B793F" w:rsidR="000A60C2" w:rsidRPr="00637330" w:rsidRDefault="000A60C2" w:rsidP="000A60C2">
            <w:pPr>
              <w:spacing w:before="60" w:after="60"/>
              <w:ind w:firstLine="142"/>
              <w:jc w:val="center"/>
              <w:rPr>
                <w:iCs/>
                <w:color w:val="FF0000"/>
                <w:sz w:val="24"/>
              </w:rPr>
            </w:pPr>
            <w:r w:rsidRPr="00637330">
              <w:rPr>
                <w:sz w:val="24"/>
              </w:rPr>
              <w:t>270,8</w:t>
            </w:r>
          </w:p>
        </w:tc>
        <w:tc>
          <w:tcPr>
            <w:tcW w:w="1007" w:type="dxa"/>
          </w:tcPr>
          <w:p w14:paraId="63F7DB39" w14:textId="32E723DB" w:rsidR="000A60C2" w:rsidRPr="00637330" w:rsidRDefault="000A60C2" w:rsidP="000A60C2">
            <w:pPr>
              <w:spacing w:before="60" w:after="60"/>
              <w:ind w:firstLine="142"/>
              <w:jc w:val="center"/>
              <w:rPr>
                <w:iCs/>
                <w:color w:val="FF0000"/>
                <w:sz w:val="24"/>
              </w:rPr>
            </w:pPr>
            <w:r w:rsidRPr="00637330">
              <w:rPr>
                <w:sz w:val="24"/>
              </w:rPr>
              <w:t>278,1</w:t>
            </w:r>
          </w:p>
        </w:tc>
        <w:tc>
          <w:tcPr>
            <w:tcW w:w="1007" w:type="dxa"/>
          </w:tcPr>
          <w:p w14:paraId="36A200E2" w14:textId="68574459" w:rsidR="000A60C2" w:rsidRPr="00637330" w:rsidRDefault="000A60C2" w:rsidP="000A60C2">
            <w:pPr>
              <w:spacing w:before="60" w:after="60"/>
              <w:ind w:firstLine="142"/>
              <w:jc w:val="center"/>
              <w:rPr>
                <w:iCs/>
                <w:color w:val="FF0000"/>
                <w:sz w:val="24"/>
              </w:rPr>
            </w:pPr>
            <w:r w:rsidRPr="00637330">
              <w:rPr>
                <w:sz w:val="24"/>
              </w:rPr>
              <w:t>284,9</w:t>
            </w:r>
          </w:p>
        </w:tc>
        <w:tc>
          <w:tcPr>
            <w:tcW w:w="937" w:type="dxa"/>
          </w:tcPr>
          <w:p w14:paraId="0008BC84" w14:textId="76E60895" w:rsidR="000A60C2" w:rsidRPr="00637330" w:rsidRDefault="000A60C2" w:rsidP="000A60C2">
            <w:pPr>
              <w:spacing w:before="60" w:after="60"/>
              <w:ind w:firstLine="142"/>
              <w:jc w:val="center"/>
              <w:rPr>
                <w:iCs/>
                <w:color w:val="FF0000"/>
                <w:sz w:val="24"/>
              </w:rPr>
            </w:pPr>
            <w:r w:rsidRPr="00637330">
              <w:rPr>
                <w:iCs/>
                <w:sz w:val="24"/>
              </w:rPr>
              <w:t>296,3</w:t>
            </w:r>
          </w:p>
        </w:tc>
        <w:tc>
          <w:tcPr>
            <w:tcW w:w="992" w:type="dxa"/>
            <w:gridSpan w:val="2"/>
          </w:tcPr>
          <w:p w14:paraId="6A34C255" w14:textId="71E43ECD" w:rsidR="000A60C2" w:rsidRPr="00637330" w:rsidRDefault="000A60C2" w:rsidP="000A60C2">
            <w:pPr>
              <w:spacing w:before="60" w:after="60"/>
              <w:ind w:firstLine="142"/>
              <w:jc w:val="center"/>
              <w:rPr>
                <w:iCs/>
                <w:color w:val="FF0000"/>
                <w:sz w:val="24"/>
              </w:rPr>
            </w:pPr>
            <w:r w:rsidRPr="00637330">
              <w:rPr>
                <w:iCs/>
                <w:sz w:val="24"/>
              </w:rPr>
              <w:t>308,1</w:t>
            </w:r>
          </w:p>
        </w:tc>
        <w:tc>
          <w:tcPr>
            <w:tcW w:w="1027" w:type="dxa"/>
            <w:gridSpan w:val="2"/>
          </w:tcPr>
          <w:p w14:paraId="0510216F" w14:textId="5C4A3648" w:rsidR="000A60C2" w:rsidRPr="00637330" w:rsidRDefault="000A60C2" w:rsidP="000A60C2">
            <w:pPr>
              <w:spacing w:before="60" w:after="60"/>
              <w:ind w:firstLine="142"/>
              <w:jc w:val="center"/>
              <w:rPr>
                <w:iCs/>
                <w:color w:val="FF0000"/>
                <w:sz w:val="24"/>
              </w:rPr>
            </w:pPr>
            <w:r w:rsidRPr="00637330">
              <w:rPr>
                <w:iCs/>
                <w:sz w:val="24"/>
              </w:rPr>
              <w:t>320,4</w:t>
            </w:r>
          </w:p>
        </w:tc>
        <w:tc>
          <w:tcPr>
            <w:tcW w:w="1074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DF4550" w14:textId="26115315" w:rsidR="000A60C2" w:rsidRPr="00637330" w:rsidRDefault="000A60C2" w:rsidP="000A60C2">
            <w:pPr>
              <w:spacing w:before="60" w:after="60"/>
              <w:ind w:firstLine="142"/>
              <w:jc w:val="center"/>
              <w:rPr>
                <w:iCs/>
                <w:color w:val="FF0000"/>
                <w:sz w:val="24"/>
              </w:rPr>
            </w:pPr>
            <w:r w:rsidRPr="00637330">
              <w:rPr>
                <w:iCs/>
                <w:sz w:val="24"/>
              </w:rPr>
              <w:t>333,2</w:t>
            </w:r>
          </w:p>
        </w:tc>
      </w:tr>
      <w:tr w:rsidR="000A60C2" w:rsidRPr="000A15E8" w14:paraId="6A1A51C3" w14:textId="77777777" w:rsidTr="00A20869">
        <w:trPr>
          <w:trHeight w:val="746"/>
        </w:trPr>
        <w:tc>
          <w:tcPr>
            <w:tcW w:w="30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BE7483" w14:textId="01AD07D4" w:rsidR="000A60C2" w:rsidRPr="00637330" w:rsidRDefault="000A60C2" w:rsidP="000A60C2">
            <w:pPr>
              <w:spacing w:before="60" w:after="60"/>
              <w:rPr>
                <w:i/>
                <w:sz w:val="24"/>
              </w:rPr>
            </w:pPr>
            <w:r w:rsidRPr="00637330">
              <w:rPr>
                <w:iCs/>
                <w:sz w:val="24"/>
              </w:rPr>
              <w:t>Цифровой архив</w:t>
            </w:r>
          </w:p>
        </w:tc>
        <w:tc>
          <w:tcPr>
            <w:tcW w:w="1242" w:type="dxa"/>
            <w:vAlign w:val="center"/>
          </w:tcPr>
          <w:p w14:paraId="0A889D1C" w14:textId="6611F028" w:rsidR="000A60C2" w:rsidRPr="00637330" w:rsidRDefault="000A60C2" w:rsidP="000A60C2">
            <w:pPr>
              <w:spacing w:before="60" w:after="60"/>
              <w:rPr>
                <w:i/>
                <w:sz w:val="24"/>
              </w:rPr>
            </w:pPr>
            <w:r w:rsidRPr="00637330">
              <w:rPr>
                <w:sz w:val="24"/>
              </w:rPr>
              <w:t>1750</w:t>
            </w:r>
          </w:p>
        </w:tc>
        <w:tc>
          <w:tcPr>
            <w:tcW w:w="2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FFF4A5" w14:textId="22AE4AC7" w:rsidR="000A60C2" w:rsidRPr="00D97010" w:rsidRDefault="000A60C2" w:rsidP="000A60C2">
            <w:pPr>
              <w:spacing w:before="60" w:after="60"/>
              <w:rPr>
                <w:bCs/>
                <w:i/>
                <w:iCs/>
                <w:sz w:val="24"/>
              </w:rPr>
            </w:pPr>
            <w:proofErr w:type="spellStart"/>
            <w:r w:rsidRPr="00D97010">
              <w:rPr>
                <w:bCs/>
                <w:sz w:val="24"/>
              </w:rPr>
              <w:t>фед</w:t>
            </w:r>
            <w:proofErr w:type="spellEnd"/>
            <w:r w:rsidRPr="00D97010">
              <w:rPr>
                <w:bCs/>
                <w:sz w:val="24"/>
              </w:rPr>
              <w:t xml:space="preserve">. бюджет, (млн. </w:t>
            </w:r>
            <w:proofErr w:type="spellStart"/>
            <w:r w:rsidRPr="00D97010">
              <w:rPr>
                <w:bCs/>
                <w:sz w:val="24"/>
              </w:rPr>
              <w:t>руб</w:t>
            </w:r>
            <w:proofErr w:type="spellEnd"/>
            <w:r w:rsidRPr="00D97010">
              <w:rPr>
                <w:bCs/>
                <w:sz w:val="24"/>
              </w:rPr>
              <w:t>),</w:t>
            </w:r>
          </w:p>
        </w:tc>
        <w:tc>
          <w:tcPr>
            <w:tcW w:w="12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591DA2" w14:textId="77777777" w:rsidR="000A60C2" w:rsidRPr="00637330" w:rsidRDefault="000A60C2" w:rsidP="000A60C2">
            <w:pPr>
              <w:spacing w:before="60" w:after="60"/>
              <w:rPr>
                <w:i/>
                <w:sz w:val="24"/>
              </w:rPr>
            </w:pPr>
          </w:p>
        </w:tc>
        <w:tc>
          <w:tcPr>
            <w:tcW w:w="1007" w:type="dxa"/>
            <w:vAlign w:val="center"/>
          </w:tcPr>
          <w:p w14:paraId="70D29276" w14:textId="3498B004" w:rsidR="000A60C2" w:rsidRPr="00637330" w:rsidRDefault="000A60C2" w:rsidP="000A60C2">
            <w:pPr>
              <w:spacing w:before="60" w:after="60"/>
              <w:ind w:firstLine="142"/>
              <w:jc w:val="center"/>
              <w:rPr>
                <w:iCs/>
                <w:sz w:val="24"/>
              </w:rPr>
            </w:pPr>
            <w:r w:rsidRPr="00637330">
              <w:rPr>
                <w:sz w:val="24"/>
              </w:rPr>
              <w:t>250</w:t>
            </w:r>
          </w:p>
        </w:tc>
        <w:tc>
          <w:tcPr>
            <w:tcW w:w="1007" w:type="dxa"/>
            <w:vAlign w:val="center"/>
          </w:tcPr>
          <w:p w14:paraId="5949A510" w14:textId="60A5610B" w:rsidR="000A60C2" w:rsidRPr="00637330" w:rsidRDefault="000A60C2" w:rsidP="000A60C2">
            <w:pPr>
              <w:spacing w:before="60" w:after="60"/>
              <w:ind w:firstLine="142"/>
              <w:jc w:val="center"/>
              <w:rPr>
                <w:iCs/>
                <w:sz w:val="24"/>
              </w:rPr>
            </w:pPr>
            <w:r w:rsidRPr="00637330">
              <w:rPr>
                <w:sz w:val="24"/>
              </w:rPr>
              <w:t>250</w:t>
            </w:r>
          </w:p>
        </w:tc>
        <w:tc>
          <w:tcPr>
            <w:tcW w:w="1007" w:type="dxa"/>
            <w:vAlign w:val="center"/>
          </w:tcPr>
          <w:p w14:paraId="794E3BBD" w14:textId="4388C9CC" w:rsidR="000A60C2" w:rsidRPr="00637330" w:rsidRDefault="000A60C2" w:rsidP="000A60C2">
            <w:pPr>
              <w:spacing w:before="60" w:after="60"/>
              <w:ind w:firstLine="142"/>
              <w:jc w:val="center"/>
              <w:rPr>
                <w:iCs/>
                <w:sz w:val="24"/>
              </w:rPr>
            </w:pPr>
            <w:r w:rsidRPr="00637330">
              <w:rPr>
                <w:sz w:val="24"/>
              </w:rPr>
              <w:t>250</w:t>
            </w:r>
          </w:p>
        </w:tc>
        <w:tc>
          <w:tcPr>
            <w:tcW w:w="937" w:type="dxa"/>
            <w:vAlign w:val="center"/>
          </w:tcPr>
          <w:p w14:paraId="4956B533" w14:textId="71B2790A" w:rsidR="000A60C2" w:rsidRPr="00637330" w:rsidRDefault="000A60C2" w:rsidP="000A60C2">
            <w:pPr>
              <w:spacing w:before="60" w:after="60"/>
              <w:ind w:firstLine="142"/>
              <w:jc w:val="center"/>
              <w:rPr>
                <w:iCs/>
                <w:sz w:val="24"/>
              </w:rPr>
            </w:pPr>
            <w:r w:rsidRPr="00637330">
              <w:rPr>
                <w:sz w:val="24"/>
              </w:rPr>
              <w:t>250</w:t>
            </w:r>
          </w:p>
        </w:tc>
        <w:tc>
          <w:tcPr>
            <w:tcW w:w="992" w:type="dxa"/>
            <w:gridSpan w:val="2"/>
            <w:vAlign w:val="center"/>
          </w:tcPr>
          <w:p w14:paraId="1E7242D1" w14:textId="66DA5DFB" w:rsidR="000A60C2" w:rsidRPr="00637330" w:rsidRDefault="000A60C2" w:rsidP="000A60C2">
            <w:pPr>
              <w:spacing w:before="60" w:after="60"/>
              <w:ind w:firstLine="142"/>
              <w:jc w:val="center"/>
              <w:rPr>
                <w:iCs/>
                <w:sz w:val="24"/>
              </w:rPr>
            </w:pPr>
            <w:r w:rsidRPr="00637330">
              <w:rPr>
                <w:sz w:val="24"/>
              </w:rPr>
              <w:t>250</w:t>
            </w:r>
          </w:p>
        </w:tc>
        <w:tc>
          <w:tcPr>
            <w:tcW w:w="1027" w:type="dxa"/>
            <w:gridSpan w:val="2"/>
            <w:vAlign w:val="center"/>
          </w:tcPr>
          <w:p w14:paraId="207A04E0" w14:textId="62544EDB" w:rsidR="000A60C2" w:rsidRPr="00637330" w:rsidRDefault="000A60C2" w:rsidP="000A60C2">
            <w:pPr>
              <w:spacing w:before="60" w:after="60"/>
              <w:ind w:firstLine="142"/>
              <w:jc w:val="center"/>
              <w:rPr>
                <w:iCs/>
                <w:sz w:val="24"/>
              </w:rPr>
            </w:pPr>
            <w:r w:rsidRPr="00637330">
              <w:rPr>
                <w:sz w:val="24"/>
              </w:rPr>
              <w:t>250</w:t>
            </w:r>
          </w:p>
        </w:tc>
        <w:tc>
          <w:tcPr>
            <w:tcW w:w="1074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19BAA7" w14:textId="57621E3E" w:rsidR="000A60C2" w:rsidRPr="00637330" w:rsidRDefault="000A60C2" w:rsidP="000A60C2">
            <w:pPr>
              <w:spacing w:before="60" w:after="60"/>
              <w:ind w:firstLine="142"/>
              <w:jc w:val="center"/>
              <w:rPr>
                <w:iCs/>
                <w:sz w:val="24"/>
              </w:rPr>
            </w:pPr>
            <w:r w:rsidRPr="00637330">
              <w:rPr>
                <w:sz w:val="24"/>
              </w:rPr>
              <w:t>250</w:t>
            </w:r>
          </w:p>
        </w:tc>
      </w:tr>
      <w:tr w:rsidR="000A60C2" w:rsidRPr="000A15E8" w14:paraId="34C6010B" w14:textId="77777777" w:rsidTr="00D105DA">
        <w:trPr>
          <w:trHeight w:val="746"/>
        </w:trPr>
        <w:tc>
          <w:tcPr>
            <w:tcW w:w="30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83684E" w14:textId="6A2F25EF" w:rsidR="000A60C2" w:rsidRPr="00637330" w:rsidRDefault="000A60C2" w:rsidP="000A60C2">
            <w:pPr>
              <w:spacing w:before="60" w:after="60"/>
              <w:rPr>
                <w:i/>
                <w:sz w:val="24"/>
              </w:rPr>
            </w:pPr>
            <w:r w:rsidRPr="00637330">
              <w:rPr>
                <w:iCs/>
                <w:sz w:val="24"/>
              </w:rPr>
              <w:t>Инициатива «Электронный документооборот»</w:t>
            </w:r>
          </w:p>
        </w:tc>
        <w:tc>
          <w:tcPr>
            <w:tcW w:w="1242" w:type="dxa"/>
            <w:vAlign w:val="center"/>
          </w:tcPr>
          <w:p w14:paraId="6B455326" w14:textId="2DCF33DE" w:rsidR="000A60C2" w:rsidRPr="00637330" w:rsidRDefault="000A60C2" w:rsidP="000A60C2">
            <w:pPr>
              <w:spacing w:before="60" w:after="60"/>
              <w:rPr>
                <w:i/>
                <w:sz w:val="24"/>
              </w:rPr>
            </w:pPr>
            <w:r w:rsidRPr="00637330">
              <w:rPr>
                <w:i/>
                <w:sz w:val="24"/>
              </w:rPr>
              <w:t>-</w:t>
            </w:r>
          </w:p>
        </w:tc>
        <w:tc>
          <w:tcPr>
            <w:tcW w:w="2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93B856" w14:textId="673AE81D" w:rsidR="000A60C2" w:rsidRPr="00D97010" w:rsidRDefault="008C6DEC" w:rsidP="000A60C2">
            <w:pPr>
              <w:spacing w:before="60" w:after="60"/>
              <w:rPr>
                <w:bCs/>
                <w:i/>
                <w:iCs/>
                <w:sz w:val="24"/>
              </w:rPr>
            </w:pPr>
            <w:r w:rsidRPr="00D97010">
              <w:rPr>
                <w:bCs/>
                <w:sz w:val="24"/>
              </w:rPr>
              <w:t>-</w:t>
            </w:r>
          </w:p>
        </w:tc>
        <w:tc>
          <w:tcPr>
            <w:tcW w:w="12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13ABDD" w14:textId="4D8B6209" w:rsidR="000A60C2" w:rsidRPr="00637330" w:rsidRDefault="000A60C2" w:rsidP="000A60C2">
            <w:pPr>
              <w:spacing w:before="60" w:after="60"/>
              <w:rPr>
                <w:i/>
                <w:sz w:val="24"/>
              </w:rPr>
            </w:pPr>
            <w:r w:rsidRPr="00637330">
              <w:rPr>
                <w:i/>
                <w:sz w:val="24"/>
              </w:rPr>
              <w:t>-</w:t>
            </w:r>
          </w:p>
        </w:tc>
        <w:tc>
          <w:tcPr>
            <w:tcW w:w="7051" w:type="dxa"/>
            <w:gridSpan w:val="10"/>
            <w:vAlign w:val="center"/>
          </w:tcPr>
          <w:p w14:paraId="03AA3BD5" w14:textId="3EC6430C" w:rsidR="000A60C2" w:rsidRPr="00637330" w:rsidRDefault="000A60C2" w:rsidP="000A60C2">
            <w:pPr>
              <w:spacing w:before="60" w:after="60"/>
              <w:ind w:firstLine="142"/>
              <w:jc w:val="center"/>
              <w:rPr>
                <w:iCs/>
                <w:sz w:val="24"/>
              </w:rPr>
            </w:pPr>
            <w:r w:rsidRPr="00637330">
              <w:rPr>
                <w:sz w:val="24"/>
              </w:rPr>
              <w:t>Финансирование обеспечивают участники проекта за счет своих бюджетных ассигнований</w:t>
            </w:r>
          </w:p>
        </w:tc>
      </w:tr>
      <w:tr w:rsidR="00A20869" w:rsidRPr="000A15E8" w14:paraId="6CBF85CE" w14:textId="77777777" w:rsidTr="00FA3C4D">
        <w:trPr>
          <w:trHeight w:val="746"/>
        </w:trPr>
        <w:tc>
          <w:tcPr>
            <w:tcW w:w="30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4D68A9" w14:textId="481D874F" w:rsidR="00A20869" w:rsidRPr="00A20869" w:rsidRDefault="00A20869" w:rsidP="00A20869">
            <w:pPr>
              <w:spacing w:before="60" w:after="60"/>
              <w:rPr>
                <w:bCs/>
                <w:iCs/>
                <w:sz w:val="24"/>
                <w:lang w:val="en-US"/>
              </w:rPr>
            </w:pPr>
            <w:r w:rsidRPr="00A20869">
              <w:rPr>
                <w:bCs/>
                <w:iCs/>
                <w:sz w:val="24"/>
              </w:rPr>
              <w:lastRenderedPageBreak/>
              <w:t>Платформа «</w:t>
            </w:r>
            <w:proofErr w:type="spellStart"/>
            <w:proofErr w:type="gramStart"/>
            <w:r w:rsidRPr="00A20869">
              <w:rPr>
                <w:bCs/>
                <w:iCs/>
                <w:sz w:val="24"/>
              </w:rPr>
              <w:t>ГосТех</w:t>
            </w:r>
            <w:proofErr w:type="spellEnd"/>
            <w:r w:rsidRPr="00A20869">
              <w:rPr>
                <w:bCs/>
                <w:iCs/>
                <w:sz w:val="24"/>
              </w:rPr>
              <w:t>»</w:t>
            </w:r>
            <w:r w:rsidRPr="00A20869">
              <w:rPr>
                <w:bCs/>
                <w:iCs/>
                <w:sz w:val="24"/>
                <w:lang w:val="en-US"/>
              </w:rPr>
              <w:t>*</w:t>
            </w:r>
            <w:proofErr w:type="gramEnd"/>
          </w:p>
        </w:tc>
        <w:tc>
          <w:tcPr>
            <w:tcW w:w="1242" w:type="dxa"/>
            <w:vAlign w:val="center"/>
          </w:tcPr>
          <w:p w14:paraId="28B4C7FB" w14:textId="77777777" w:rsidR="00A20869" w:rsidRPr="00A20869" w:rsidRDefault="00A20869" w:rsidP="00A20869">
            <w:pPr>
              <w:spacing w:before="60" w:after="60"/>
              <w:rPr>
                <w:bCs/>
                <w:i/>
                <w:sz w:val="24"/>
              </w:rPr>
            </w:pPr>
          </w:p>
        </w:tc>
        <w:tc>
          <w:tcPr>
            <w:tcW w:w="2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689E95" w14:textId="51FA3148" w:rsidR="00A20869" w:rsidRPr="00D97010" w:rsidRDefault="00A20869" w:rsidP="00A20869">
            <w:pPr>
              <w:spacing w:before="60" w:after="60"/>
              <w:rPr>
                <w:bCs/>
                <w:sz w:val="24"/>
              </w:rPr>
            </w:pPr>
            <w:proofErr w:type="spellStart"/>
            <w:r w:rsidRPr="00D97010">
              <w:rPr>
                <w:bCs/>
                <w:color w:val="000000"/>
                <w:sz w:val="24"/>
              </w:rPr>
              <w:t>фед</w:t>
            </w:r>
            <w:proofErr w:type="spellEnd"/>
            <w:r w:rsidRPr="00D97010">
              <w:rPr>
                <w:bCs/>
                <w:color w:val="000000"/>
                <w:sz w:val="24"/>
              </w:rPr>
              <w:t xml:space="preserve">. бюджет, (тыс. </w:t>
            </w:r>
            <w:proofErr w:type="spellStart"/>
            <w:r w:rsidRPr="00D97010">
              <w:rPr>
                <w:bCs/>
                <w:color w:val="000000"/>
                <w:sz w:val="24"/>
              </w:rPr>
              <w:t>руб</w:t>
            </w:r>
            <w:proofErr w:type="spellEnd"/>
            <w:r w:rsidRPr="00D97010">
              <w:rPr>
                <w:bCs/>
                <w:color w:val="000000"/>
                <w:sz w:val="24"/>
              </w:rPr>
              <w:t>),</w:t>
            </w:r>
          </w:p>
        </w:tc>
        <w:tc>
          <w:tcPr>
            <w:tcW w:w="12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988F05" w14:textId="77777777" w:rsidR="00A20869" w:rsidRPr="00A20869" w:rsidRDefault="00A20869" w:rsidP="00A20869">
            <w:pPr>
              <w:spacing w:before="60" w:after="60"/>
              <w:rPr>
                <w:bCs/>
                <w:i/>
                <w:sz w:val="24"/>
              </w:rPr>
            </w:pPr>
          </w:p>
        </w:tc>
        <w:tc>
          <w:tcPr>
            <w:tcW w:w="1007" w:type="dxa"/>
            <w:vAlign w:val="bottom"/>
          </w:tcPr>
          <w:p w14:paraId="70371842" w14:textId="06417040" w:rsidR="00A20869" w:rsidRPr="00A20869" w:rsidRDefault="00A20869" w:rsidP="00A20869">
            <w:pPr>
              <w:spacing w:before="60" w:after="60"/>
              <w:ind w:firstLine="142"/>
              <w:jc w:val="center"/>
              <w:rPr>
                <w:bCs/>
                <w:sz w:val="24"/>
              </w:rPr>
            </w:pPr>
            <w:r w:rsidRPr="00A20869">
              <w:rPr>
                <w:bCs/>
                <w:sz w:val="20"/>
                <w:szCs w:val="20"/>
              </w:rPr>
              <w:t>21 828</w:t>
            </w:r>
          </w:p>
        </w:tc>
        <w:tc>
          <w:tcPr>
            <w:tcW w:w="1007" w:type="dxa"/>
            <w:vAlign w:val="bottom"/>
          </w:tcPr>
          <w:p w14:paraId="0CAA809C" w14:textId="177BF99B" w:rsidR="00A20869" w:rsidRPr="00A20869" w:rsidRDefault="00A20869" w:rsidP="00A20869">
            <w:pPr>
              <w:spacing w:before="60" w:after="60"/>
              <w:ind w:firstLine="142"/>
              <w:jc w:val="center"/>
              <w:rPr>
                <w:bCs/>
                <w:sz w:val="24"/>
              </w:rPr>
            </w:pPr>
            <w:r w:rsidRPr="00A20869">
              <w:rPr>
                <w:bCs/>
                <w:sz w:val="20"/>
                <w:szCs w:val="20"/>
              </w:rPr>
              <w:t>30 437,3</w:t>
            </w:r>
          </w:p>
        </w:tc>
        <w:tc>
          <w:tcPr>
            <w:tcW w:w="1007" w:type="dxa"/>
            <w:vAlign w:val="bottom"/>
          </w:tcPr>
          <w:p w14:paraId="0414920E" w14:textId="0A236530" w:rsidR="00A20869" w:rsidRPr="00A20869" w:rsidRDefault="00A20869" w:rsidP="00A20869">
            <w:pPr>
              <w:spacing w:before="60" w:after="60"/>
              <w:ind w:firstLine="142"/>
              <w:jc w:val="center"/>
              <w:rPr>
                <w:bCs/>
                <w:sz w:val="24"/>
              </w:rPr>
            </w:pPr>
            <w:r w:rsidRPr="00A20869">
              <w:rPr>
                <w:bCs/>
                <w:sz w:val="20"/>
                <w:szCs w:val="20"/>
              </w:rPr>
              <w:t>34 456</w:t>
            </w:r>
          </w:p>
        </w:tc>
        <w:tc>
          <w:tcPr>
            <w:tcW w:w="1008" w:type="dxa"/>
            <w:gridSpan w:val="2"/>
            <w:vAlign w:val="bottom"/>
          </w:tcPr>
          <w:p w14:paraId="2433CB1A" w14:textId="0AED868E" w:rsidR="00A20869" w:rsidRPr="00A20869" w:rsidRDefault="00A20869" w:rsidP="00A20869">
            <w:pPr>
              <w:spacing w:before="60" w:after="60"/>
              <w:ind w:firstLine="142"/>
              <w:jc w:val="center"/>
              <w:rPr>
                <w:bCs/>
                <w:sz w:val="24"/>
              </w:rPr>
            </w:pPr>
            <w:r w:rsidRPr="00A20869">
              <w:rPr>
                <w:bCs/>
                <w:sz w:val="20"/>
                <w:szCs w:val="20"/>
              </w:rPr>
              <w:t>35 834</w:t>
            </w:r>
          </w:p>
        </w:tc>
        <w:tc>
          <w:tcPr>
            <w:tcW w:w="1007" w:type="dxa"/>
            <w:gridSpan w:val="2"/>
            <w:vAlign w:val="bottom"/>
          </w:tcPr>
          <w:p w14:paraId="720357C5" w14:textId="554FBE31" w:rsidR="00A20869" w:rsidRPr="00A20869" w:rsidRDefault="00A20869" w:rsidP="00A20869">
            <w:pPr>
              <w:spacing w:before="60" w:after="60"/>
              <w:ind w:firstLine="142"/>
              <w:jc w:val="center"/>
              <w:rPr>
                <w:bCs/>
                <w:sz w:val="24"/>
              </w:rPr>
            </w:pPr>
            <w:r w:rsidRPr="00A20869">
              <w:rPr>
                <w:bCs/>
                <w:sz w:val="20"/>
                <w:szCs w:val="20"/>
              </w:rPr>
              <w:t>37267,2</w:t>
            </w:r>
          </w:p>
        </w:tc>
        <w:tc>
          <w:tcPr>
            <w:tcW w:w="1007" w:type="dxa"/>
            <w:gridSpan w:val="2"/>
            <w:vAlign w:val="bottom"/>
          </w:tcPr>
          <w:p w14:paraId="054B0AAB" w14:textId="6F403803" w:rsidR="00A20869" w:rsidRPr="00A20869" w:rsidRDefault="00A20869" w:rsidP="00A20869">
            <w:pPr>
              <w:spacing w:before="60" w:after="60"/>
              <w:ind w:firstLine="142"/>
              <w:jc w:val="center"/>
              <w:rPr>
                <w:bCs/>
                <w:sz w:val="24"/>
              </w:rPr>
            </w:pPr>
            <w:r w:rsidRPr="00A20869">
              <w:rPr>
                <w:bCs/>
                <w:sz w:val="20"/>
                <w:szCs w:val="20"/>
              </w:rPr>
              <w:t>38 758</w:t>
            </w:r>
          </w:p>
        </w:tc>
        <w:tc>
          <w:tcPr>
            <w:tcW w:w="1008" w:type="dxa"/>
            <w:vAlign w:val="bottom"/>
          </w:tcPr>
          <w:p w14:paraId="29B3AB4E" w14:textId="0DB1BF9B" w:rsidR="00A20869" w:rsidRPr="00A20869" w:rsidRDefault="00A20869" w:rsidP="00A20869">
            <w:pPr>
              <w:spacing w:before="60" w:after="60"/>
              <w:ind w:firstLine="142"/>
              <w:jc w:val="center"/>
              <w:rPr>
                <w:bCs/>
                <w:sz w:val="24"/>
              </w:rPr>
            </w:pPr>
            <w:r w:rsidRPr="00A20869">
              <w:rPr>
                <w:bCs/>
                <w:sz w:val="20"/>
                <w:szCs w:val="20"/>
              </w:rPr>
              <w:t>40 308,5</w:t>
            </w:r>
          </w:p>
        </w:tc>
      </w:tr>
      <w:tr w:rsidR="00D97010" w:rsidRPr="000A15E8" w14:paraId="73BA5A3B" w14:textId="77777777" w:rsidTr="003D7656">
        <w:trPr>
          <w:trHeight w:val="746"/>
        </w:trPr>
        <w:tc>
          <w:tcPr>
            <w:tcW w:w="30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CF0DC9" w14:textId="4DD63A48" w:rsidR="00D97010" w:rsidRPr="00A20869" w:rsidRDefault="00D97010" w:rsidP="00D97010">
            <w:pPr>
              <w:spacing w:before="60" w:after="60"/>
              <w:rPr>
                <w:bCs/>
                <w:iCs/>
                <w:sz w:val="24"/>
              </w:rPr>
            </w:pPr>
            <w:r w:rsidRPr="00584302">
              <w:rPr>
                <w:bCs/>
                <w:iCs/>
                <w:sz w:val="24"/>
              </w:rPr>
              <w:t>Инициатива «Цифровой профиль гражданина»</w:t>
            </w:r>
          </w:p>
        </w:tc>
        <w:tc>
          <w:tcPr>
            <w:tcW w:w="1242" w:type="dxa"/>
            <w:vAlign w:val="center"/>
          </w:tcPr>
          <w:p w14:paraId="1950BD07" w14:textId="41D883A0" w:rsidR="00D97010" w:rsidRPr="00584302" w:rsidRDefault="00D97010" w:rsidP="00D97010">
            <w:pPr>
              <w:pStyle w:val="afff"/>
              <w:numPr>
                <w:ilvl w:val="0"/>
                <w:numId w:val="42"/>
              </w:numPr>
              <w:spacing w:before="60" w:after="60"/>
              <w:rPr>
                <w:bCs/>
                <w:i/>
                <w:sz w:val="24"/>
                <w:lang w:val="en-US"/>
              </w:rPr>
            </w:pPr>
          </w:p>
        </w:tc>
        <w:tc>
          <w:tcPr>
            <w:tcW w:w="2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706353" w14:textId="2581576E" w:rsidR="00D97010" w:rsidRPr="00D97010" w:rsidRDefault="00D97010" w:rsidP="00D97010">
            <w:pPr>
              <w:spacing w:before="60" w:after="60"/>
              <w:rPr>
                <w:b/>
                <w:color w:val="000000"/>
                <w:sz w:val="24"/>
              </w:rPr>
            </w:pPr>
            <w:r w:rsidRPr="00D97010">
              <w:rPr>
                <w:bCs/>
                <w:sz w:val="24"/>
              </w:rPr>
              <w:t>-</w:t>
            </w:r>
          </w:p>
        </w:tc>
        <w:tc>
          <w:tcPr>
            <w:tcW w:w="12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9F4050" w14:textId="5057A42B" w:rsidR="00D97010" w:rsidRPr="00584302" w:rsidRDefault="00D97010" w:rsidP="00D97010">
            <w:pPr>
              <w:pStyle w:val="afff"/>
              <w:numPr>
                <w:ilvl w:val="0"/>
                <w:numId w:val="42"/>
              </w:numPr>
              <w:spacing w:before="60" w:after="60"/>
              <w:rPr>
                <w:bCs/>
                <w:i/>
                <w:sz w:val="24"/>
                <w:lang w:val="en-US"/>
              </w:rPr>
            </w:pPr>
          </w:p>
        </w:tc>
        <w:tc>
          <w:tcPr>
            <w:tcW w:w="7051" w:type="dxa"/>
            <w:gridSpan w:val="10"/>
            <w:vAlign w:val="bottom"/>
          </w:tcPr>
          <w:p w14:paraId="0F315C9B" w14:textId="0D4DAF0A" w:rsidR="00D97010" w:rsidRPr="00A20869" w:rsidRDefault="00D97010" w:rsidP="00D97010">
            <w:pPr>
              <w:spacing w:before="60" w:after="60"/>
              <w:ind w:firstLine="142"/>
              <w:jc w:val="center"/>
              <w:rPr>
                <w:bCs/>
                <w:sz w:val="20"/>
                <w:szCs w:val="20"/>
              </w:rPr>
            </w:pPr>
            <w:r w:rsidRPr="00637330">
              <w:rPr>
                <w:sz w:val="24"/>
              </w:rPr>
              <w:t>Финансирование обеспечивают участники проекта за счет своих бюджетных ассигнований</w:t>
            </w:r>
          </w:p>
        </w:tc>
      </w:tr>
    </w:tbl>
    <w:p w14:paraId="6387BB9B" w14:textId="5A74DCC8" w:rsidR="00171161" w:rsidRPr="002E1403" w:rsidRDefault="00A20869" w:rsidP="002E1403">
      <w:pPr>
        <w:pStyle w:val="a4"/>
        <w:spacing w:line="240" w:lineRule="auto"/>
        <w:ind w:firstLine="0"/>
      </w:pPr>
      <w:r w:rsidRPr="002E1403">
        <w:t>*</w:t>
      </w:r>
      <w:r w:rsidR="002E1403" w:rsidRPr="002E1403">
        <w:t>применен коэффициент инфляции в размере 4% к каждому году, исходя из запланированных сервисов по состоянию на август 2023г., в расчете указаны расходы на предоставление сервисов платформы</w:t>
      </w:r>
    </w:p>
    <w:p w14:paraId="463E0108" w14:textId="77777777" w:rsidR="00A20869" w:rsidRDefault="00A20869" w:rsidP="00A9408B">
      <w:pPr>
        <w:pStyle w:val="a4"/>
      </w:pPr>
    </w:p>
    <w:p w14:paraId="10494D3A" w14:textId="77777777" w:rsidR="00A20869" w:rsidRPr="00295293" w:rsidRDefault="00A20869" w:rsidP="00A9408B">
      <w:pPr>
        <w:pStyle w:val="a4"/>
        <w:sectPr w:rsidR="00A20869" w:rsidRPr="00295293" w:rsidSect="005F0699"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</w:p>
    <w:p w14:paraId="034BA552" w14:textId="527B32DB" w:rsidR="00272036" w:rsidRDefault="00C97CFD" w:rsidP="00272036">
      <w:pPr>
        <w:pStyle w:val="1"/>
        <w:rPr>
          <w:rFonts w:ascii="Times New Roman" w:hAnsi="Times New Roman"/>
        </w:rPr>
      </w:pPr>
      <w:bookmarkStart w:id="17" w:name="_Toc128644625"/>
      <w:r w:rsidRPr="000A15E8">
        <w:rPr>
          <w:rFonts w:ascii="Times New Roman" w:hAnsi="Times New Roman"/>
        </w:rPr>
        <w:lastRenderedPageBreak/>
        <w:t>Мониторинг</w:t>
      </w:r>
      <w:r w:rsidR="00272036" w:rsidRPr="000A15E8">
        <w:rPr>
          <w:rFonts w:ascii="Times New Roman" w:hAnsi="Times New Roman"/>
        </w:rPr>
        <w:t xml:space="preserve"> реализации </w:t>
      </w:r>
      <w:r w:rsidR="008814B7" w:rsidRPr="000A15E8">
        <w:rPr>
          <w:rFonts w:ascii="Times New Roman" w:hAnsi="Times New Roman"/>
        </w:rPr>
        <w:t>С</w:t>
      </w:r>
      <w:r w:rsidR="00272036" w:rsidRPr="000A15E8">
        <w:rPr>
          <w:rFonts w:ascii="Times New Roman" w:hAnsi="Times New Roman"/>
        </w:rPr>
        <w:t>Н ЦТ</w:t>
      </w:r>
    </w:p>
    <w:p w14:paraId="1C765898" w14:textId="77777777" w:rsidR="00B10F57" w:rsidRPr="00B10F57" w:rsidRDefault="00B10F57" w:rsidP="00B10F57">
      <w:pPr>
        <w:pStyle w:val="20"/>
        <w:numPr>
          <w:ilvl w:val="0"/>
          <w:numId w:val="0"/>
        </w:numPr>
        <w:ind w:left="1161" w:hanging="312"/>
      </w:pPr>
    </w:p>
    <w:p w14:paraId="4D34228E" w14:textId="1BF3A134" w:rsidR="0050215F" w:rsidRDefault="0050215F" w:rsidP="0050215F">
      <w:pPr>
        <w:spacing w:line="360" w:lineRule="auto"/>
        <w:ind w:firstLine="568"/>
        <w:jc w:val="both"/>
      </w:pPr>
      <w:r>
        <w:t xml:space="preserve">Мониторинг и контроль реализации стратегического направления осуществляется Министерством цифрового развития, связи и массовых коммуникаций Российской Федерации совместно с федеральными органами исполнительной власти в соответствии с их сферой ведения в рамках закрепленных полномочий.  </w:t>
      </w:r>
    </w:p>
    <w:p w14:paraId="6E247743" w14:textId="1F973C63" w:rsidR="0050215F" w:rsidRDefault="0050215F" w:rsidP="0050215F">
      <w:pPr>
        <w:spacing w:line="360" w:lineRule="auto"/>
        <w:ind w:firstLine="568"/>
        <w:jc w:val="both"/>
      </w:pPr>
      <w:r>
        <w:t xml:space="preserve">Контроль реализации СН ЦТ осуществляет Правительство Российской Федерации. </w:t>
      </w:r>
    </w:p>
    <w:p w14:paraId="64B84F65" w14:textId="77777777" w:rsidR="00C24181" w:rsidRDefault="00C24181" w:rsidP="0050215F">
      <w:pPr>
        <w:spacing w:line="360" w:lineRule="auto"/>
        <w:ind w:firstLine="568"/>
        <w:jc w:val="both"/>
      </w:pPr>
    </w:p>
    <w:p w14:paraId="392647BE" w14:textId="77777777" w:rsidR="00C24181" w:rsidRDefault="00C24181" w:rsidP="0050215F">
      <w:pPr>
        <w:spacing w:line="360" w:lineRule="auto"/>
        <w:ind w:firstLine="568"/>
        <w:jc w:val="both"/>
      </w:pPr>
    </w:p>
    <w:p w14:paraId="370BEAFE" w14:textId="77777777" w:rsidR="00C24181" w:rsidRDefault="00C24181" w:rsidP="0050215F">
      <w:pPr>
        <w:spacing w:line="360" w:lineRule="auto"/>
        <w:ind w:firstLine="568"/>
        <w:jc w:val="both"/>
      </w:pPr>
    </w:p>
    <w:p w14:paraId="21E24ED1" w14:textId="77777777" w:rsidR="00C24181" w:rsidRDefault="00C24181" w:rsidP="0050215F">
      <w:pPr>
        <w:spacing w:line="360" w:lineRule="auto"/>
        <w:ind w:firstLine="568"/>
        <w:jc w:val="both"/>
      </w:pPr>
    </w:p>
    <w:p w14:paraId="673F207F" w14:textId="77777777" w:rsidR="00C24181" w:rsidRDefault="00C24181" w:rsidP="0050215F">
      <w:pPr>
        <w:spacing w:line="360" w:lineRule="auto"/>
        <w:ind w:firstLine="568"/>
        <w:jc w:val="both"/>
      </w:pPr>
    </w:p>
    <w:p w14:paraId="3EFDDE3C" w14:textId="77777777" w:rsidR="00C24181" w:rsidRDefault="00C24181" w:rsidP="0050215F">
      <w:pPr>
        <w:spacing w:line="360" w:lineRule="auto"/>
        <w:ind w:firstLine="568"/>
        <w:jc w:val="both"/>
      </w:pPr>
    </w:p>
    <w:p w14:paraId="3204413C" w14:textId="77777777" w:rsidR="00C24181" w:rsidRDefault="00C24181" w:rsidP="0050215F">
      <w:pPr>
        <w:spacing w:line="360" w:lineRule="auto"/>
        <w:ind w:firstLine="568"/>
        <w:jc w:val="both"/>
      </w:pPr>
    </w:p>
    <w:p w14:paraId="1891A00B" w14:textId="77777777" w:rsidR="00C24181" w:rsidRDefault="00C24181" w:rsidP="0050215F">
      <w:pPr>
        <w:spacing w:line="360" w:lineRule="auto"/>
        <w:ind w:firstLine="568"/>
        <w:jc w:val="both"/>
      </w:pPr>
    </w:p>
    <w:p w14:paraId="4199BF3F" w14:textId="77777777" w:rsidR="00C24181" w:rsidRDefault="00C24181" w:rsidP="0050215F">
      <w:pPr>
        <w:spacing w:line="360" w:lineRule="auto"/>
        <w:ind w:firstLine="568"/>
        <w:jc w:val="both"/>
      </w:pPr>
    </w:p>
    <w:p w14:paraId="43BE63D9" w14:textId="77777777" w:rsidR="00C24181" w:rsidRDefault="00C24181" w:rsidP="0050215F">
      <w:pPr>
        <w:spacing w:line="360" w:lineRule="auto"/>
        <w:ind w:firstLine="568"/>
        <w:jc w:val="both"/>
      </w:pPr>
    </w:p>
    <w:p w14:paraId="54A3E816" w14:textId="77777777" w:rsidR="00C24181" w:rsidRDefault="00C24181" w:rsidP="0050215F">
      <w:pPr>
        <w:spacing w:line="360" w:lineRule="auto"/>
        <w:ind w:firstLine="568"/>
        <w:jc w:val="both"/>
      </w:pPr>
    </w:p>
    <w:p w14:paraId="6367A2B9" w14:textId="77777777" w:rsidR="00C24181" w:rsidRDefault="00C24181" w:rsidP="0050215F">
      <w:pPr>
        <w:spacing w:line="360" w:lineRule="auto"/>
        <w:ind w:firstLine="568"/>
        <w:jc w:val="both"/>
      </w:pPr>
    </w:p>
    <w:p w14:paraId="6E8D14E3" w14:textId="77777777" w:rsidR="00C24181" w:rsidRDefault="00C24181" w:rsidP="0050215F">
      <w:pPr>
        <w:spacing w:line="360" w:lineRule="auto"/>
        <w:ind w:firstLine="568"/>
        <w:jc w:val="both"/>
      </w:pPr>
    </w:p>
    <w:p w14:paraId="54397270" w14:textId="77777777" w:rsidR="00C24181" w:rsidRDefault="00C24181" w:rsidP="0050215F">
      <w:pPr>
        <w:spacing w:line="360" w:lineRule="auto"/>
        <w:ind w:firstLine="568"/>
        <w:jc w:val="both"/>
      </w:pPr>
    </w:p>
    <w:p w14:paraId="0E8558E8" w14:textId="77777777" w:rsidR="00C24181" w:rsidRPr="0050215F" w:rsidRDefault="00C24181" w:rsidP="0050215F">
      <w:pPr>
        <w:spacing w:line="360" w:lineRule="auto"/>
        <w:ind w:firstLine="568"/>
        <w:jc w:val="both"/>
        <w:rPr>
          <w:highlight w:val="yellow"/>
        </w:rPr>
      </w:pPr>
    </w:p>
    <w:p w14:paraId="2F185E12" w14:textId="77777777" w:rsidR="0050215F" w:rsidRDefault="0050215F" w:rsidP="00B10F57">
      <w:pPr>
        <w:spacing w:line="360" w:lineRule="auto"/>
        <w:ind w:firstLine="568"/>
        <w:jc w:val="both"/>
        <w:rPr>
          <w:highlight w:val="yellow"/>
        </w:rPr>
      </w:pPr>
    </w:p>
    <w:p w14:paraId="5F704E88" w14:textId="77777777" w:rsidR="005F0699" w:rsidRDefault="005F0699" w:rsidP="00B10F57">
      <w:pPr>
        <w:spacing w:line="360" w:lineRule="auto"/>
        <w:ind w:firstLine="568"/>
        <w:jc w:val="both"/>
        <w:rPr>
          <w:highlight w:val="yellow"/>
        </w:rPr>
      </w:pPr>
    </w:p>
    <w:p w14:paraId="65D24852" w14:textId="77777777" w:rsidR="005F0699" w:rsidRDefault="005F0699" w:rsidP="00B10F57">
      <w:pPr>
        <w:spacing w:line="360" w:lineRule="auto"/>
        <w:ind w:firstLine="568"/>
        <w:jc w:val="both"/>
        <w:rPr>
          <w:highlight w:val="yellow"/>
        </w:rPr>
      </w:pPr>
    </w:p>
    <w:p w14:paraId="72B3B268" w14:textId="77777777" w:rsidR="005F0699" w:rsidRDefault="005F0699" w:rsidP="00B10F57">
      <w:pPr>
        <w:spacing w:line="360" w:lineRule="auto"/>
        <w:ind w:firstLine="568"/>
        <w:jc w:val="both"/>
        <w:rPr>
          <w:highlight w:val="yellow"/>
        </w:rPr>
      </w:pPr>
    </w:p>
    <w:p w14:paraId="1C7C33D0" w14:textId="77777777" w:rsidR="005F0699" w:rsidRDefault="005F0699" w:rsidP="00B10F57">
      <w:pPr>
        <w:spacing w:line="360" w:lineRule="auto"/>
        <w:ind w:firstLine="568"/>
        <w:jc w:val="both"/>
        <w:rPr>
          <w:highlight w:val="yellow"/>
        </w:rPr>
      </w:pPr>
    </w:p>
    <w:p w14:paraId="1B4E62E7" w14:textId="77777777" w:rsidR="005F0699" w:rsidRDefault="005F0699" w:rsidP="00B10F57">
      <w:pPr>
        <w:spacing w:line="360" w:lineRule="auto"/>
        <w:ind w:firstLine="568"/>
        <w:jc w:val="both"/>
        <w:rPr>
          <w:highlight w:val="yellow"/>
        </w:rPr>
      </w:pPr>
    </w:p>
    <w:p w14:paraId="356CAAEB" w14:textId="77777777" w:rsidR="005F0699" w:rsidRDefault="005F0699" w:rsidP="00B10F57">
      <w:pPr>
        <w:spacing w:line="360" w:lineRule="auto"/>
        <w:ind w:firstLine="568"/>
        <w:jc w:val="both"/>
        <w:rPr>
          <w:highlight w:val="yellow"/>
        </w:rPr>
      </w:pPr>
    </w:p>
    <w:p w14:paraId="23AF3B61" w14:textId="77777777" w:rsidR="005F0699" w:rsidRDefault="005F0699" w:rsidP="00B10F57">
      <w:pPr>
        <w:spacing w:line="360" w:lineRule="auto"/>
        <w:ind w:firstLine="568"/>
        <w:jc w:val="both"/>
        <w:rPr>
          <w:highlight w:val="yellow"/>
        </w:rPr>
      </w:pPr>
    </w:p>
    <w:bookmarkEnd w:id="17"/>
    <w:p w14:paraId="5C3C978E" w14:textId="77777777" w:rsidR="005F0699" w:rsidRDefault="005F0699" w:rsidP="00080D48">
      <w:pPr>
        <w:jc w:val="center"/>
        <w:rPr>
          <w:b/>
          <w:bCs/>
          <w:sz w:val="28"/>
          <w:szCs w:val="28"/>
        </w:rPr>
        <w:sectPr w:rsidR="005F0699" w:rsidSect="005F0699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C1B3D15" w14:textId="486FEA5A" w:rsidR="00080D48" w:rsidRPr="00080D48" w:rsidRDefault="00080D48" w:rsidP="00080D48">
      <w:pPr>
        <w:jc w:val="center"/>
        <w:rPr>
          <w:b/>
          <w:bCs/>
          <w:sz w:val="28"/>
          <w:szCs w:val="28"/>
        </w:rPr>
      </w:pPr>
      <w:r w:rsidRPr="00080D48">
        <w:rPr>
          <w:b/>
          <w:bCs/>
          <w:sz w:val="28"/>
          <w:szCs w:val="28"/>
        </w:rPr>
        <w:lastRenderedPageBreak/>
        <w:t>Дорожная карта</w:t>
      </w:r>
    </w:p>
    <w:p w14:paraId="72C9896C" w14:textId="77777777" w:rsidR="00080D48" w:rsidRPr="00080D48" w:rsidRDefault="00080D48" w:rsidP="00080D48">
      <w:pPr>
        <w:jc w:val="center"/>
        <w:rPr>
          <w:b/>
          <w:bCs/>
        </w:rPr>
      </w:pPr>
    </w:p>
    <w:tbl>
      <w:tblPr>
        <w:tblStyle w:val="affe"/>
        <w:tblW w:w="15452" w:type="dxa"/>
        <w:tblInd w:w="-431" w:type="dxa"/>
        <w:tblLook w:val="04A0" w:firstRow="1" w:lastRow="0" w:firstColumn="1" w:lastColumn="0" w:noHBand="0" w:noVBand="1"/>
      </w:tblPr>
      <w:tblGrid>
        <w:gridCol w:w="925"/>
        <w:gridCol w:w="5065"/>
        <w:gridCol w:w="2451"/>
        <w:gridCol w:w="2116"/>
        <w:gridCol w:w="4895"/>
      </w:tblGrid>
      <w:tr w:rsidR="0050215F" w:rsidRPr="00637330" w14:paraId="7A0F3A2B" w14:textId="77777777" w:rsidTr="00270259">
        <w:trPr>
          <w:trHeight w:val="940"/>
        </w:trPr>
        <w:tc>
          <w:tcPr>
            <w:tcW w:w="925" w:type="dxa"/>
          </w:tcPr>
          <w:p w14:paraId="1B518471" w14:textId="77777777" w:rsidR="0050215F" w:rsidRPr="00637330" w:rsidRDefault="0050215F" w:rsidP="003C3C8C">
            <w:pPr>
              <w:pStyle w:val="a4"/>
              <w:ind w:firstLine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637330">
              <w:rPr>
                <w:rFonts w:ascii="Times New Roman" w:hAnsi="Times New Roman"/>
                <w:b/>
                <w:bCs/>
                <w:sz w:val="24"/>
              </w:rPr>
              <w:t>№</w:t>
            </w:r>
          </w:p>
          <w:p w14:paraId="3165A592" w14:textId="2152A61D" w:rsidR="0050215F" w:rsidRPr="00637330" w:rsidRDefault="0050215F" w:rsidP="003C3C8C">
            <w:pPr>
              <w:pStyle w:val="a4"/>
              <w:ind w:firstLine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637330">
              <w:rPr>
                <w:rFonts w:ascii="Times New Roman" w:hAnsi="Times New Roman"/>
                <w:b/>
                <w:bCs/>
                <w:sz w:val="24"/>
              </w:rPr>
              <w:t>п/п</w:t>
            </w:r>
          </w:p>
        </w:tc>
        <w:tc>
          <w:tcPr>
            <w:tcW w:w="5065" w:type="dxa"/>
            <w:vAlign w:val="center"/>
          </w:tcPr>
          <w:p w14:paraId="5734808A" w14:textId="77777777" w:rsidR="0050215F" w:rsidRPr="00637330" w:rsidRDefault="0050215F" w:rsidP="003C3C8C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637330">
              <w:rPr>
                <w:rFonts w:ascii="Times New Roman" w:hAnsi="Times New Roman"/>
                <w:b/>
                <w:bCs/>
                <w:color w:val="000000"/>
                <w:kern w:val="24"/>
                <w:sz w:val="24"/>
              </w:rPr>
              <w:t>Наименование мероприятия/</w:t>
            </w:r>
          </w:p>
          <w:p w14:paraId="238DAA9B" w14:textId="14342233" w:rsidR="0050215F" w:rsidRPr="00637330" w:rsidRDefault="0050215F" w:rsidP="003C3C8C">
            <w:pPr>
              <w:pStyle w:val="a4"/>
              <w:ind w:firstLine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637330">
              <w:rPr>
                <w:rFonts w:ascii="Times New Roman" w:hAnsi="Times New Roman"/>
                <w:b/>
                <w:bCs/>
                <w:color w:val="000000"/>
                <w:kern w:val="24"/>
                <w:sz w:val="24"/>
              </w:rPr>
              <w:t>контрольной точки/ точки перехода</w:t>
            </w:r>
          </w:p>
        </w:tc>
        <w:tc>
          <w:tcPr>
            <w:tcW w:w="2451" w:type="dxa"/>
            <w:vAlign w:val="center"/>
          </w:tcPr>
          <w:p w14:paraId="27279565" w14:textId="2A864E85" w:rsidR="0050215F" w:rsidRPr="00637330" w:rsidRDefault="0050215F" w:rsidP="003C3C8C">
            <w:pPr>
              <w:pStyle w:val="a4"/>
              <w:ind w:firstLine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637330">
              <w:rPr>
                <w:rFonts w:ascii="Times New Roman" w:hAnsi="Times New Roman"/>
                <w:b/>
                <w:bCs/>
                <w:color w:val="000000"/>
                <w:kern w:val="24"/>
                <w:sz w:val="24"/>
              </w:rPr>
              <w:t>Срок выполнения</w:t>
            </w:r>
          </w:p>
        </w:tc>
        <w:tc>
          <w:tcPr>
            <w:tcW w:w="2116" w:type="dxa"/>
          </w:tcPr>
          <w:p w14:paraId="349B0B8C" w14:textId="78309F72" w:rsidR="0050215F" w:rsidRPr="00637330" w:rsidRDefault="0050215F" w:rsidP="003C3C8C">
            <w:pPr>
              <w:pStyle w:val="a4"/>
              <w:ind w:firstLine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637330">
              <w:rPr>
                <w:rFonts w:ascii="Times New Roman" w:hAnsi="Times New Roman"/>
                <w:b/>
                <w:bCs/>
                <w:sz w:val="24"/>
              </w:rPr>
              <w:t>Ответственные исполнители</w:t>
            </w:r>
          </w:p>
        </w:tc>
        <w:tc>
          <w:tcPr>
            <w:tcW w:w="4895" w:type="dxa"/>
          </w:tcPr>
          <w:p w14:paraId="3B16DB1E" w14:textId="648C9126" w:rsidR="0050215F" w:rsidRPr="00637330" w:rsidRDefault="0050215F" w:rsidP="003C3C8C">
            <w:pPr>
              <w:pStyle w:val="a4"/>
              <w:ind w:firstLine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637330">
              <w:rPr>
                <w:rFonts w:ascii="Times New Roman" w:hAnsi="Times New Roman"/>
                <w:b/>
                <w:bCs/>
                <w:sz w:val="24"/>
              </w:rPr>
              <w:t>Ожидаемый результат</w:t>
            </w:r>
          </w:p>
        </w:tc>
      </w:tr>
      <w:tr w:rsidR="0050215F" w:rsidRPr="00637330" w14:paraId="1FF5A763" w14:textId="77777777" w:rsidTr="00714046">
        <w:tc>
          <w:tcPr>
            <w:tcW w:w="925" w:type="dxa"/>
          </w:tcPr>
          <w:p w14:paraId="1082B725" w14:textId="35FF4EC2" w:rsidR="0050215F" w:rsidRPr="00637330" w:rsidRDefault="0050215F" w:rsidP="0050215F">
            <w:pPr>
              <w:pStyle w:val="a4"/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  <w:r w:rsidRPr="00637330"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14527" w:type="dxa"/>
            <w:gridSpan w:val="4"/>
            <w:vAlign w:val="center"/>
          </w:tcPr>
          <w:p w14:paraId="23236565" w14:textId="38199F35" w:rsidR="0050215F" w:rsidRPr="00637330" w:rsidRDefault="0050215F" w:rsidP="0050215F">
            <w:pPr>
              <w:pStyle w:val="a4"/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  <w:r w:rsidRPr="00637330">
              <w:rPr>
                <w:rFonts w:ascii="Times New Roman" w:hAnsi="Times New Roman"/>
                <w:b/>
                <w:bCs/>
                <w:sz w:val="24"/>
              </w:rPr>
              <w:t xml:space="preserve">Государственный коммуникационный сервис (ГКС) </w:t>
            </w:r>
          </w:p>
        </w:tc>
      </w:tr>
      <w:tr w:rsidR="00B0302E" w:rsidRPr="00637330" w14:paraId="4A9EFDDE" w14:textId="77777777" w:rsidTr="00905E60">
        <w:tc>
          <w:tcPr>
            <w:tcW w:w="925" w:type="dxa"/>
          </w:tcPr>
          <w:p w14:paraId="2E2356AF" w14:textId="2A14AAB2" w:rsidR="00B0302E" w:rsidRPr="00637330" w:rsidRDefault="00B0302E" w:rsidP="00B0302E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1.1</w:t>
            </w:r>
          </w:p>
        </w:tc>
        <w:tc>
          <w:tcPr>
            <w:tcW w:w="5065" w:type="dxa"/>
          </w:tcPr>
          <w:p w14:paraId="1CC149A0" w14:textId="02ACD3E4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Проведение работ по разработке долгосрочной стратегии продукта</w:t>
            </w:r>
          </w:p>
        </w:tc>
        <w:tc>
          <w:tcPr>
            <w:tcW w:w="2451" w:type="dxa"/>
          </w:tcPr>
          <w:p w14:paraId="2633B679" w14:textId="3B4990B2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30.08.23</w:t>
            </w:r>
          </w:p>
        </w:tc>
        <w:tc>
          <w:tcPr>
            <w:tcW w:w="2116" w:type="dxa"/>
            <w:vAlign w:val="center"/>
          </w:tcPr>
          <w:p w14:paraId="28EC0D96" w14:textId="1040BF5B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C47FDC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C47FDC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</w:tcPr>
          <w:p w14:paraId="02D1EDDE" w14:textId="03555939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 xml:space="preserve">Согласована проектная инициатива </w:t>
            </w:r>
            <w:r w:rsidR="00C47FDC">
              <w:rPr>
                <w:rFonts w:ascii="Times New Roman" w:hAnsi="Times New Roman"/>
                <w:sz w:val="24"/>
              </w:rPr>
              <w:br/>
            </w:r>
            <w:r w:rsidRPr="00C47FDC">
              <w:rPr>
                <w:rFonts w:ascii="Times New Roman" w:hAnsi="Times New Roman"/>
                <w:sz w:val="24"/>
              </w:rPr>
              <w:t>и дорожная карта развития продукта</w:t>
            </w:r>
          </w:p>
        </w:tc>
      </w:tr>
      <w:tr w:rsidR="00B0302E" w:rsidRPr="00637330" w14:paraId="372B1812" w14:textId="77777777" w:rsidTr="00905E60">
        <w:tc>
          <w:tcPr>
            <w:tcW w:w="925" w:type="dxa"/>
          </w:tcPr>
          <w:p w14:paraId="507E0B89" w14:textId="785A8BB0" w:rsidR="00B0302E" w:rsidRPr="00637330" w:rsidRDefault="00B0302E" w:rsidP="00B0302E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1.2</w:t>
            </w:r>
          </w:p>
        </w:tc>
        <w:tc>
          <w:tcPr>
            <w:tcW w:w="5065" w:type="dxa"/>
          </w:tcPr>
          <w:p w14:paraId="0E8D681B" w14:textId="6AAD61E5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Согласование требований к информационной безопасности и модель угроз и нарушителя</w:t>
            </w:r>
          </w:p>
        </w:tc>
        <w:tc>
          <w:tcPr>
            <w:tcW w:w="2451" w:type="dxa"/>
          </w:tcPr>
          <w:p w14:paraId="570DF06C" w14:textId="18918E3F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01.09.23</w:t>
            </w:r>
          </w:p>
        </w:tc>
        <w:tc>
          <w:tcPr>
            <w:tcW w:w="2116" w:type="dxa"/>
            <w:vAlign w:val="center"/>
          </w:tcPr>
          <w:p w14:paraId="4CCD52EC" w14:textId="230ACAA0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C47FDC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C47FDC">
              <w:rPr>
                <w:rFonts w:ascii="Times New Roman" w:hAnsi="Times New Roman"/>
                <w:sz w:val="24"/>
              </w:rPr>
              <w:t xml:space="preserve"> России, ФСБ России, ФСТЭК России</w:t>
            </w:r>
          </w:p>
        </w:tc>
        <w:tc>
          <w:tcPr>
            <w:tcW w:w="4895" w:type="dxa"/>
          </w:tcPr>
          <w:p w14:paraId="7BF312F4" w14:textId="700C1764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C47FDC">
              <w:rPr>
                <w:rFonts w:ascii="Times New Roman" w:hAnsi="Times New Roman"/>
                <w:sz w:val="24"/>
              </w:rPr>
              <w:t>МУиН</w:t>
            </w:r>
            <w:proofErr w:type="spellEnd"/>
            <w:r w:rsidRPr="00C47FDC">
              <w:rPr>
                <w:rFonts w:ascii="Times New Roman" w:hAnsi="Times New Roman"/>
                <w:sz w:val="24"/>
              </w:rPr>
              <w:t xml:space="preserve"> согласован</w:t>
            </w:r>
          </w:p>
        </w:tc>
      </w:tr>
      <w:tr w:rsidR="00B0302E" w:rsidRPr="00637330" w14:paraId="587E0AF8" w14:textId="77777777" w:rsidTr="00905E60">
        <w:tc>
          <w:tcPr>
            <w:tcW w:w="925" w:type="dxa"/>
          </w:tcPr>
          <w:p w14:paraId="0B4746EE" w14:textId="5B2E52A7" w:rsidR="00B0302E" w:rsidRPr="00637330" w:rsidRDefault="00B0302E" w:rsidP="00B0302E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1.3</w:t>
            </w:r>
          </w:p>
        </w:tc>
        <w:tc>
          <w:tcPr>
            <w:tcW w:w="5065" w:type="dxa"/>
          </w:tcPr>
          <w:p w14:paraId="4878CA83" w14:textId="09F84D9A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 xml:space="preserve">Проведение конкурсной процедуры </w:t>
            </w:r>
            <w:r w:rsidR="00D97010" w:rsidRPr="00C47FDC">
              <w:rPr>
                <w:rFonts w:ascii="Times New Roman" w:hAnsi="Times New Roman"/>
                <w:sz w:val="24"/>
              </w:rPr>
              <w:br/>
            </w:r>
            <w:r w:rsidRPr="00C47FDC">
              <w:rPr>
                <w:rFonts w:ascii="Times New Roman" w:hAnsi="Times New Roman"/>
                <w:sz w:val="24"/>
              </w:rPr>
              <w:t xml:space="preserve">на определение Исполнителя по ГК </w:t>
            </w:r>
            <w:r w:rsidR="00C47FDC">
              <w:rPr>
                <w:rFonts w:ascii="Times New Roman" w:hAnsi="Times New Roman"/>
                <w:sz w:val="24"/>
              </w:rPr>
              <w:br/>
            </w:r>
            <w:r w:rsidRPr="00C47FDC">
              <w:rPr>
                <w:rFonts w:ascii="Times New Roman" w:hAnsi="Times New Roman"/>
                <w:sz w:val="24"/>
              </w:rPr>
              <w:t>на обеспечение бесперебойной работы и эксплуатации государственных коммуникационных сервисов</w:t>
            </w:r>
          </w:p>
        </w:tc>
        <w:tc>
          <w:tcPr>
            <w:tcW w:w="2451" w:type="dxa"/>
          </w:tcPr>
          <w:p w14:paraId="14130064" w14:textId="5D886EB2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18.08.23</w:t>
            </w:r>
          </w:p>
        </w:tc>
        <w:tc>
          <w:tcPr>
            <w:tcW w:w="2116" w:type="dxa"/>
            <w:vAlign w:val="center"/>
          </w:tcPr>
          <w:p w14:paraId="3802C370" w14:textId="560B7FCD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C47FDC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C47FDC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</w:tcPr>
          <w:p w14:paraId="5D10619F" w14:textId="1232ACD9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Подписан Государственный контракт</w:t>
            </w:r>
          </w:p>
        </w:tc>
      </w:tr>
      <w:tr w:rsidR="00B0302E" w:rsidRPr="00637330" w14:paraId="1FBE9831" w14:textId="77777777" w:rsidTr="00905E60">
        <w:tc>
          <w:tcPr>
            <w:tcW w:w="925" w:type="dxa"/>
          </w:tcPr>
          <w:p w14:paraId="7677AFBF" w14:textId="139CFA44" w:rsidR="00B0302E" w:rsidRPr="00637330" w:rsidRDefault="00B0302E" w:rsidP="00B0302E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1.4</w:t>
            </w:r>
          </w:p>
        </w:tc>
        <w:tc>
          <w:tcPr>
            <w:tcW w:w="5065" w:type="dxa"/>
          </w:tcPr>
          <w:p w14:paraId="689E228D" w14:textId="391C3B0B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Обеспечен переход и миграция 45 федеральных органов исполнительной власти на ГКС. Обучены группы администрирования (центр компетенций) в каждом подключенном ведомстве</w:t>
            </w:r>
          </w:p>
        </w:tc>
        <w:tc>
          <w:tcPr>
            <w:tcW w:w="2451" w:type="dxa"/>
          </w:tcPr>
          <w:p w14:paraId="48331BB3" w14:textId="0B11DF41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30.09.23</w:t>
            </w:r>
          </w:p>
        </w:tc>
        <w:tc>
          <w:tcPr>
            <w:tcW w:w="2116" w:type="dxa"/>
            <w:vAlign w:val="center"/>
          </w:tcPr>
          <w:p w14:paraId="6BBA8F0C" w14:textId="47AE7450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C47FDC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C47FDC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</w:tcPr>
          <w:p w14:paraId="6F0EA436" w14:textId="0AB107A5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Обеспечен переход 45 субъектов РФ, обеспечено обучение администраторов, техническая поддержка и работоспособность сервиса.</w:t>
            </w:r>
          </w:p>
        </w:tc>
      </w:tr>
      <w:tr w:rsidR="00B0302E" w:rsidRPr="00637330" w14:paraId="71369406" w14:textId="77777777" w:rsidTr="00905E60">
        <w:tc>
          <w:tcPr>
            <w:tcW w:w="925" w:type="dxa"/>
          </w:tcPr>
          <w:p w14:paraId="6DE14AEB" w14:textId="665E7572" w:rsidR="00B0302E" w:rsidRPr="00637330" w:rsidRDefault="00B0302E" w:rsidP="00B0302E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1.5</w:t>
            </w:r>
          </w:p>
        </w:tc>
        <w:tc>
          <w:tcPr>
            <w:tcW w:w="5065" w:type="dxa"/>
          </w:tcPr>
          <w:p w14:paraId="7703FF45" w14:textId="542168A8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Внесены изменения в Постановление №1114, включающие возможность подключения ОИВ субъектов РФ</w:t>
            </w:r>
          </w:p>
        </w:tc>
        <w:tc>
          <w:tcPr>
            <w:tcW w:w="2451" w:type="dxa"/>
          </w:tcPr>
          <w:p w14:paraId="100FF8BF" w14:textId="20B8DC96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 xml:space="preserve">30.10.23 </w:t>
            </w:r>
          </w:p>
        </w:tc>
        <w:tc>
          <w:tcPr>
            <w:tcW w:w="2116" w:type="dxa"/>
            <w:vAlign w:val="center"/>
          </w:tcPr>
          <w:p w14:paraId="4FC67C3F" w14:textId="6EF31B04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C47FDC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C47FDC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</w:tcPr>
          <w:p w14:paraId="0C9953F5" w14:textId="7F604EF4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Выпущен НПА</w:t>
            </w:r>
          </w:p>
        </w:tc>
      </w:tr>
      <w:tr w:rsidR="00B0302E" w:rsidRPr="00637330" w14:paraId="62E408F4" w14:textId="77777777" w:rsidTr="00905E60">
        <w:tc>
          <w:tcPr>
            <w:tcW w:w="925" w:type="dxa"/>
          </w:tcPr>
          <w:p w14:paraId="55D9A8F5" w14:textId="0218549D" w:rsidR="00B0302E" w:rsidRPr="00637330" w:rsidRDefault="00C47FDC" w:rsidP="00B0302E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1.5.1</w:t>
            </w:r>
          </w:p>
        </w:tc>
        <w:tc>
          <w:tcPr>
            <w:tcW w:w="5065" w:type="dxa"/>
          </w:tcPr>
          <w:p w14:paraId="1A33A5BC" w14:textId="2CC1D310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Обеспечен переход АНО «Аналитический центр» и Федеральная Территория «Сириус»</w:t>
            </w:r>
          </w:p>
        </w:tc>
        <w:tc>
          <w:tcPr>
            <w:tcW w:w="2451" w:type="dxa"/>
          </w:tcPr>
          <w:p w14:paraId="58A62BA9" w14:textId="22CAE05C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31.12.23</w:t>
            </w:r>
          </w:p>
        </w:tc>
        <w:tc>
          <w:tcPr>
            <w:tcW w:w="2116" w:type="dxa"/>
            <w:vAlign w:val="center"/>
          </w:tcPr>
          <w:p w14:paraId="79E5DAB1" w14:textId="490F50B8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4895" w:type="dxa"/>
          </w:tcPr>
          <w:p w14:paraId="0203B283" w14:textId="29E50B6C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B0302E" w:rsidRPr="00637330" w14:paraId="1A91BEEE" w14:textId="77777777" w:rsidTr="00905E60">
        <w:tc>
          <w:tcPr>
            <w:tcW w:w="925" w:type="dxa"/>
          </w:tcPr>
          <w:p w14:paraId="61386FC7" w14:textId="0EED056D" w:rsidR="00B0302E" w:rsidRPr="00637330" w:rsidRDefault="00B0302E" w:rsidP="00B0302E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1.6</w:t>
            </w:r>
          </w:p>
        </w:tc>
        <w:tc>
          <w:tcPr>
            <w:tcW w:w="5065" w:type="dxa"/>
          </w:tcPr>
          <w:p w14:paraId="4D250ECB" w14:textId="1DEB322E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Принято положение о КС и стандарт перехода и использования ГКС</w:t>
            </w:r>
          </w:p>
        </w:tc>
        <w:tc>
          <w:tcPr>
            <w:tcW w:w="2451" w:type="dxa"/>
          </w:tcPr>
          <w:p w14:paraId="44176BB8" w14:textId="62F0E3D4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30.10.23</w:t>
            </w:r>
          </w:p>
        </w:tc>
        <w:tc>
          <w:tcPr>
            <w:tcW w:w="2116" w:type="dxa"/>
            <w:vAlign w:val="center"/>
          </w:tcPr>
          <w:p w14:paraId="518C41A4" w14:textId="4E61230B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C47FDC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C47FDC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</w:tcPr>
          <w:p w14:paraId="0CBF1B94" w14:textId="7F8A2D77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Выпущен НПА</w:t>
            </w:r>
          </w:p>
        </w:tc>
      </w:tr>
      <w:tr w:rsidR="00B0302E" w:rsidRPr="00637330" w14:paraId="0247296D" w14:textId="77777777" w:rsidTr="00905E60">
        <w:tc>
          <w:tcPr>
            <w:tcW w:w="925" w:type="dxa"/>
          </w:tcPr>
          <w:p w14:paraId="645672D8" w14:textId="3608DBFC" w:rsidR="00B0302E" w:rsidRPr="00637330" w:rsidRDefault="00B0302E" w:rsidP="00B0302E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1.7</w:t>
            </w:r>
          </w:p>
        </w:tc>
        <w:tc>
          <w:tcPr>
            <w:tcW w:w="5065" w:type="dxa"/>
          </w:tcPr>
          <w:p w14:paraId="6380C61F" w14:textId="431DE4A4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 xml:space="preserve">Оператором Сервиса и приоритетными Участниками Эксперимента утверждены функциональные требования по улучшению метрики эксплуатации </w:t>
            </w:r>
            <w:proofErr w:type="spellStart"/>
            <w:r w:rsidRPr="00C47FDC">
              <w:rPr>
                <w:rFonts w:ascii="Times New Roman" w:hAnsi="Times New Roman"/>
                <w:sz w:val="24"/>
              </w:rPr>
              <w:t>сервисво</w:t>
            </w:r>
            <w:proofErr w:type="spellEnd"/>
            <w:r w:rsidRPr="00C47FDC">
              <w:rPr>
                <w:rFonts w:ascii="Times New Roman" w:hAnsi="Times New Roman"/>
                <w:sz w:val="24"/>
              </w:rPr>
              <w:t xml:space="preserve"> в 2023,2024 гг. </w:t>
            </w:r>
          </w:p>
        </w:tc>
        <w:tc>
          <w:tcPr>
            <w:tcW w:w="2451" w:type="dxa"/>
          </w:tcPr>
          <w:p w14:paraId="791307A3" w14:textId="6CD93461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30.12.23</w:t>
            </w:r>
          </w:p>
        </w:tc>
        <w:tc>
          <w:tcPr>
            <w:tcW w:w="2116" w:type="dxa"/>
            <w:vAlign w:val="center"/>
          </w:tcPr>
          <w:p w14:paraId="6A18E010" w14:textId="63BB4E0B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C47FDC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C47FDC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</w:tcPr>
          <w:p w14:paraId="5758BC93" w14:textId="23ADEFEA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Требования к сервисам утверждены</w:t>
            </w:r>
          </w:p>
        </w:tc>
      </w:tr>
      <w:tr w:rsidR="00B0302E" w:rsidRPr="00637330" w14:paraId="05DF0154" w14:textId="77777777" w:rsidTr="00905E60">
        <w:tc>
          <w:tcPr>
            <w:tcW w:w="925" w:type="dxa"/>
          </w:tcPr>
          <w:p w14:paraId="7F0CDBCA" w14:textId="393CD7AD" w:rsidR="00B0302E" w:rsidRPr="00637330" w:rsidRDefault="00B0302E" w:rsidP="00B0302E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1.8</w:t>
            </w:r>
          </w:p>
        </w:tc>
        <w:tc>
          <w:tcPr>
            <w:tcW w:w="5065" w:type="dxa"/>
          </w:tcPr>
          <w:p w14:paraId="2B58C022" w14:textId="509261D9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 xml:space="preserve"> Обеспечен переход и миграция на единый сервис коммуникаций в ОГВ 30 субъектов РФ. Обучены группы администрирования (центр компетенций) в каждом подключенном ведомстве;</w:t>
            </w:r>
          </w:p>
        </w:tc>
        <w:tc>
          <w:tcPr>
            <w:tcW w:w="2451" w:type="dxa"/>
          </w:tcPr>
          <w:p w14:paraId="67C8E0EC" w14:textId="1AC09F58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30.12.24</w:t>
            </w:r>
          </w:p>
        </w:tc>
        <w:tc>
          <w:tcPr>
            <w:tcW w:w="2116" w:type="dxa"/>
            <w:vAlign w:val="center"/>
          </w:tcPr>
          <w:p w14:paraId="20699DB8" w14:textId="6AADC0D1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C47FDC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C47FDC">
              <w:rPr>
                <w:rFonts w:ascii="Times New Roman" w:hAnsi="Times New Roman"/>
                <w:sz w:val="24"/>
              </w:rPr>
              <w:t xml:space="preserve"> России, ОГВ субъектов РФ</w:t>
            </w:r>
          </w:p>
        </w:tc>
        <w:tc>
          <w:tcPr>
            <w:tcW w:w="4895" w:type="dxa"/>
          </w:tcPr>
          <w:p w14:paraId="0ED46979" w14:textId="26CB0791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Обеспечен переход ОГВ 30 субъектов РФ, обеспечено обучение администраторов, техническая поддержка и работоспособность сервиса</w:t>
            </w:r>
          </w:p>
        </w:tc>
      </w:tr>
      <w:tr w:rsidR="00B0302E" w:rsidRPr="00637330" w14:paraId="04CA7699" w14:textId="77777777" w:rsidTr="00905E60">
        <w:tc>
          <w:tcPr>
            <w:tcW w:w="925" w:type="dxa"/>
          </w:tcPr>
          <w:p w14:paraId="3EC91F57" w14:textId="3A2C5881" w:rsidR="00B0302E" w:rsidRPr="00637330" w:rsidRDefault="00C47FDC" w:rsidP="00B0302E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1.8.1</w:t>
            </w:r>
          </w:p>
        </w:tc>
        <w:tc>
          <w:tcPr>
            <w:tcW w:w="5065" w:type="dxa"/>
          </w:tcPr>
          <w:p w14:paraId="44C41596" w14:textId="55EDFFE5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Обеспечен переход и миграция 60 федеральных органов исполнительной власти на ГКС. Обучены группы администрирования (центр компетенций) в каждом подключенном ведомстве</w:t>
            </w:r>
          </w:p>
        </w:tc>
        <w:tc>
          <w:tcPr>
            <w:tcW w:w="2451" w:type="dxa"/>
          </w:tcPr>
          <w:p w14:paraId="2163D4FC" w14:textId="267ED334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30.12.24</w:t>
            </w:r>
          </w:p>
        </w:tc>
        <w:tc>
          <w:tcPr>
            <w:tcW w:w="2116" w:type="dxa"/>
            <w:vAlign w:val="center"/>
          </w:tcPr>
          <w:p w14:paraId="0DEE8E35" w14:textId="6A7931A7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C47FDC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C47FDC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</w:tcPr>
          <w:p w14:paraId="13D245BF" w14:textId="4672C39C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Обеспечен переход 60 ФОИВ, обеспечено обучение администраторов, техническая поддержка и работоспособность сервиса.</w:t>
            </w:r>
          </w:p>
        </w:tc>
      </w:tr>
      <w:tr w:rsidR="00B0302E" w:rsidRPr="00637330" w14:paraId="58B1E120" w14:textId="77777777" w:rsidTr="00905E60">
        <w:tc>
          <w:tcPr>
            <w:tcW w:w="925" w:type="dxa"/>
          </w:tcPr>
          <w:p w14:paraId="24C96A26" w14:textId="32554F02" w:rsidR="00B0302E" w:rsidRPr="00637330" w:rsidRDefault="00B0302E" w:rsidP="00B0302E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1.9</w:t>
            </w:r>
          </w:p>
        </w:tc>
        <w:tc>
          <w:tcPr>
            <w:tcW w:w="5065" w:type="dxa"/>
          </w:tcPr>
          <w:p w14:paraId="5DFA04A7" w14:textId="6119C7B0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Запущен мониторинг использования за счет внедрения рейтинга РЦТ для оценки Индекса Перехода и Индекса Использования ГКС для субъектов РФ</w:t>
            </w:r>
          </w:p>
        </w:tc>
        <w:tc>
          <w:tcPr>
            <w:tcW w:w="2451" w:type="dxa"/>
          </w:tcPr>
          <w:p w14:paraId="5B915422" w14:textId="350E9AF5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30.01.24</w:t>
            </w:r>
          </w:p>
        </w:tc>
        <w:tc>
          <w:tcPr>
            <w:tcW w:w="2116" w:type="dxa"/>
            <w:vAlign w:val="center"/>
          </w:tcPr>
          <w:p w14:paraId="7155718B" w14:textId="0C5B71B0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C47FDC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C47FDC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</w:tcPr>
          <w:p w14:paraId="75F1CF7D" w14:textId="77777777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B0302E" w:rsidRPr="00637330" w14:paraId="38730CAF" w14:textId="77777777" w:rsidTr="00905E60">
        <w:tc>
          <w:tcPr>
            <w:tcW w:w="925" w:type="dxa"/>
          </w:tcPr>
          <w:p w14:paraId="3B166610" w14:textId="53B04349" w:rsidR="00B0302E" w:rsidRPr="00637330" w:rsidRDefault="00B0302E" w:rsidP="00B0302E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1.10</w:t>
            </w:r>
          </w:p>
        </w:tc>
        <w:tc>
          <w:tcPr>
            <w:tcW w:w="5065" w:type="dxa"/>
          </w:tcPr>
          <w:p w14:paraId="65563AB1" w14:textId="4B730781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Определены архитектурные и технологические требования к развитию продукта на 2025 и 2026 год.</w:t>
            </w:r>
          </w:p>
        </w:tc>
        <w:tc>
          <w:tcPr>
            <w:tcW w:w="2451" w:type="dxa"/>
          </w:tcPr>
          <w:p w14:paraId="3816920F" w14:textId="16F3CB63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30.08.2024</w:t>
            </w:r>
          </w:p>
        </w:tc>
        <w:tc>
          <w:tcPr>
            <w:tcW w:w="2116" w:type="dxa"/>
            <w:vAlign w:val="center"/>
          </w:tcPr>
          <w:p w14:paraId="54EE29A8" w14:textId="21CE618B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C47FDC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C47FDC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</w:tcPr>
          <w:p w14:paraId="4FC0F490" w14:textId="77777777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B0302E" w:rsidRPr="00637330" w14:paraId="056E1CAC" w14:textId="77777777" w:rsidTr="00905E60">
        <w:tc>
          <w:tcPr>
            <w:tcW w:w="925" w:type="dxa"/>
          </w:tcPr>
          <w:p w14:paraId="30BA5D48" w14:textId="52091064" w:rsidR="00B0302E" w:rsidRPr="00637330" w:rsidRDefault="00B0302E" w:rsidP="00B0302E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lastRenderedPageBreak/>
              <w:t>1.11</w:t>
            </w:r>
          </w:p>
        </w:tc>
        <w:tc>
          <w:tcPr>
            <w:tcW w:w="5065" w:type="dxa"/>
          </w:tcPr>
          <w:p w14:paraId="78996679" w14:textId="3BBA6BF8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Завершены стратегические и организационные мероприятия по завершению эксперимента.</w:t>
            </w:r>
          </w:p>
        </w:tc>
        <w:tc>
          <w:tcPr>
            <w:tcW w:w="2451" w:type="dxa"/>
          </w:tcPr>
          <w:p w14:paraId="2FFD2F90" w14:textId="79CCE1BB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30.08.2024</w:t>
            </w:r>
          </w:p>
        </w:tc>
        <w:tc>
          <w:tcPr>
            <w:tcW w:w="2116" w:type="dxa"/>
            <w:vAlign w:val="center"/>
          </w:tcPr>
          <w:p w14:paraId="1F1667AE" w14:textId="43FCBE91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C47FDC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C47FDC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</w:tcPr>
          <w:p w14:paraId="399432D0" w14:textId="52278F46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Эксперимент завершен</w:t>
            </w:r>
          </w:p>
        </w:tc>
      </w:tr>
      <w:tr w:rsidR="00B0302E" w:rsidRPr="00637330" w14:paraId="3FA502E5" w14:textId="77777777" w:rsidTr="00905E60">
        <w:tc>
          <w:tcPr>
            <w:tcW w:w="925" w:type="dxa"/>
          </w:tcPr>
          <w:p w14:paraId="6C4EB46B" w14:textId="1FEFF0A6" w:rsidR="00B0302E" w:rsidRPr="00637330" w:rsidRDefault="00B0302E" w:rsidP="00B0302E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1.12</w:t>
            </w:r>
          </w:p>
        </w:tc>
        <w:tc>
          <w:tcPr>
            <w:tcW w:w="5065" w:type="dxa"/>
          </w:tcPr>
          <w:p w14:paraId="226C6715" w14:textId="533A46EA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Проект нормативных и технологических мероприятий по созданию ГИС по итогу завершения эксперимента и создания безопасного канала доставки сервисов</w:t>
            </w:r>
          </w:p>
        </w:tc>
        <w:tc>
          <w:tcPr>
            <w:tcW w:w="2451" w:type="dxa"/>
          </w:tcPr>
          <w:p w14:paraId="33BB4DFF" w14:textId="7DBF61C3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30.12.2026</w:t>
            </w:r>
          </w:p>
        </w:tc>
        <w:tc>
          <w:tcPr>
            <w:tcW w:w="2116" w:type="dxa"/>
            <w:vAlign w:val="center"/>
          </w:tcPr>
          <w:p w14:paraId="33AC0069" w14:textId="32165F1E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C47FDC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C47FDC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</w:tcPr>
          <w:p w14:paraId="68988EA3" w14:textId="1F4BBD52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Создана государственная коммуникационная система</w:t>
            </w:r>
          </w:p>
        </w:tc>
      </w:tr>
      <w:tr w:rsidR="00B0302E" w:rsidRPr="00637330" w14:paraId="22BD0CB1" w14:textId="77777777" w:rsidTr="00905E60">
        <w:tc>
          <w:tcPr>
            <w:tcW w:w="925" w:type="dxa"/>
          </w:tcPr>
          <w:p w14:paraId="386CD273" w14:textId="55CEA374" w:rsidR="00B0302E" w:rsidRPr="00A54EE1" w:rsidRDefault="00B0302E" w:rsidP="00B0302E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A54EE1">
              <w:rPr>
                <w:rFonts w:ascii="Times New Roman" w:hAnsi="Times New Roman"/>
                <w:sz w:val="24"/>
              </w:rPr>
              <w:t>1.13</w:t>
            </w:r>
          </w:p>
        </w:tc>
        <w:tc>
          <w:tcPr>
            <w:tcW w:w="5065" w:type="dxa"/>
          </w:tcPr>
          <w:p w14:paraId="41D255A7" w14:textId="28F5ADA9" w:rsidR="00B0302E" w:rsidRPr="00A54EE1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A54EE1">
              <w:rPr>
                <w:rFonts w:ascii="Times New Roman" w:hAnsi="Times New Roman"/>
                <w:sz w:val="24"/>
              </w:rPr>
              <w:t>Обеспечен переход и миграция Федеральных ОГВ и ОГВ 70 субъектов РФ, государственных учреждений и подведомственных организаций и иных организаций из числа участников эксперимента.</w:t>
            </w:r>
          </w:p>
        </w:tc>
        <w:tc>
          <w:tcPr>
            <w:tcW w:w="2451" w:type="dxa"/>
          </w:tcPr>
          <w:p w14:paraId="3D2CB345" w14:textId="7413FBF7" w:rsidR="00B0302E" w:rsidRPr="00A54EE1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A54EE1">
              <w:rPr>
                <w:rFonts w:ascii="Times New Roman" w:hAnsi="Times New Roman"/>
                <w:sz w:val="24"/>
              </w:rPr>
              <w:t>31.12.2025</w:t>
            </w:r>
          </w:p>
        </w:tc>
        <w:tc>
          <w:tcPr>
            <w:tcW w:w="2116" w:type="dxa"/>
            <w:vAlign w:val="center"/>
          </w:tcPr>
          <w:p w14:paraId="76E64278" w14:textId="3DB62F30" w:rsidR="00B0302E" w:rsidRPr="00A54EE1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A54EE1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A54EE1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</w:tcPr>
          <w:p w14:paraId="7A90DEB7" w14:textId="0D5E9274" w:rsidR="00B0302E" w:rsidRPr="00A54EE1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A54EE1">
              <w:rPr>
                <w:rFonts w:ascii="Times New Roman" w:hAnsi="Times New Roman"/>
                <w:sz w:val="24"/>
              </w:rPr>
              <w:t xml:space="preserve">Обеспечен переход </w:t>
            </w:r>
            <w:r w:rsidR="00A54EE1" w:rsidRPr="00A54EE1">
              <w:rPr>
                <w:rFonts w:ascii="Times New Roman" w:hAnsi="Times New Roman"/>
                <w:sz w:val="24"/>
              </w:rPr>
              <w:t>70</w:t>
            </w:r>
            <w:r w:rsidRPr="00A54EE1">
              <w:rPr>
                <w:rFonts w:ascii="Times New Roman" w:hAnsi="Times New Roman"/>
                <w:sz w:val="24"/>
              </w:rPr>
              <w:t xml:space="preserve"> субъектов, обеспечено обучение администраторов, техническая поддержка и работоспособность сервиса.</w:t>
            </w:r>
          </w:p>
        </w:tc>
      </w:tr>
      <w:tr w:rsidR="00B0302E" w:rsidRPr="00637330" w14:paraId="2A4D41E3" w14:textId="77777777" w:rsidTr="00905E60">
        <w:tc>
          <w:tcPr>
            <w:tcW w:w="925" w:type="dxa"/>
          </w:tcPr>
          <w:p w14:paraId="499C9FAB" w14:textId="0E3E05EE" w:rsidR="00B0302E" w:rsidRPr="00A54EE1" w:rsidRDefault="00C47FDC" w:rsidP="00B0302E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A54EE1">
              <w:rPr>
                <w:rFonts w:ascii="Times New Roman" w:hAnsi="Times New Roman"/>
                <w:sz w:val="24"/>
              </w:rPr>
              <w:t>1.14</w:t>
            </w:r>
          </w:p>
        </w:tc>
        <w:tc>
          <w:tcPr>
            <w:tcW w:w="5065" w:type="dxa"/>
          </w:tcPr>
          <w:p w14:paraId="18A633E6" w14:textId="6F102EDC" w:rsidR="00B0302E" w:rsidRPr="00A54EE1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A54EE1">
              <w:rPr>
                <w:rFonts w:ascii="Times New Roman" w:hAnsi="Times New Roman"/>
                <w:sz w:val="24"/>
              </w:rPr>
              <w:t>Обеспечен переход и миграция Федеральных ОГВ и ОГВ 89 субъектов РФ, государственных учреждений и подведомственных организаций и иных организаций из числа участников эксперимента.</w:t>
            </w:r>
          </w:p>
        </w:tc>
        <w:tc>
          <w:tcPr>
            <w:tcW w:w="2451" w:type="dxa"/>
          </w:tcPr>
          <w:p w14:paraId="3B21AAB0" w14:textId="5AE2B205" w:rsidR="00B0302E" w:rsidRPr="00A54EE1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A54EE1">
              <w:rPr>
                <w:rFonts w:ascii="Times New Roman" w:hAnsi="Times New Roman"/>
                <w:sz w:val="24"/>
              </w:rPr>
              <w:t>31.12.2026</w:t>
            </w:r>
          </w:p>
        </w:tc>
        <w:tc>
          <w:tcPr>
            <w:tcW w:w="2116" w:type="dxa"/>
            <w:vAlign w:val="center"/>
          </w:tcPr>
          <w:p w14:paraId="159DFB41" w14:textId="45D44CA6" w:rsidR="00B0302E" w:rsidRPr="00A54EE1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A54EE1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A54EE1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</w:tcPr>
          <w:p w14:paraId="68BCB3DE" w14:textId="29733232" w:rsidR="00B0302E" w:rsidRPr="00A54EE1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A54EE1">
              <w:rPr>
                <w:rFonts w:ascii="Times New Roman" w:hAnsi="Times New Roman"/>
                <w:sz w:val="24"/>
              </w:rPr>
              <w:t>Обеспечен переход 8</w:t>
            </w:r>
            <w:r w:rsidR="00A54EE1" w:rsidRPr="00A54EE1">
              <w:rPr>
                <w:rFonts w:ascii="Times New Roman" w:hAnsi="Times New Roman"/>
                <w:sz w:val="24"/>
              </w:rPr>
              <w:t>9</w:t>
            </w:r>
            <w:r w:rsidRPr="00A54EE1">
              <w:rPr>
                <w:rFonts w:ascii="Times New Roman" w:hAnsi="Times New Roman"/>
                <w:sz w:val="24"/>
              </w:rPr>
              <w:t xml:space="preserve"> субъектов, обеспечено обучение администраторов, техническая поддержка и работоспособность сервиса.</w:t>
            </w:r>
          </w:p>
        </w:tc>
      </w:tr>
      <w:tr w:rsidR="00B0302E" w:rsidRPr="00637330" w14:paraId="497ABBFE" w14:textId="77777777" w:rsidTr="00905E60">
        <w:tc>
          <w:tcPr>
            <w:tcW w:w="925" w:type="dxa"/>
          </w:tcPr>
          <w:p w14:paraId="70E56D11" w14:textId="123C5EFE" w:rsidR="00B0302E" w:rsidRPr="00637330" w:rsidRDefault="00C47FDC" w:rsidP="00B0302E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1.15</w:t>
            </w:r>
          </w:p>
        </w:tc>
        <w:tc>
          <w:tcPr>
            <w:tcW w:w="5065" w:type="dxa"/>
          </w:tcPr>
          <w:p w14:paraId="52CA56A9" w14:textId="77777777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Ввод в эксплуатацию</w:t>
            </w:r>
          </w:p>
          <w:p w14:paraId="2C960995" w14:textId="77777777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2451" w:type="dxa"/>
          </w:tcPr>
          <w:p w14:paraId="12FA5BE5" w14:textId="376B664A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31.12.2026</w:t>
            </w:r>
          </w:p>
        </w:tc>
        <w:tc>
          <w:tcPr>
            <w:tcW w:w="2116" w:type="dxa"/>
            <w:vAlign w:val="center"/>
          </w:tcPr>
          <w:p w14:paraId="29A40D9A" w14:textId="2E3FF701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C47FDC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C47FDC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</w:tcPr>
          <w:p w14:paraId="15AA8345" w14:textId="77777777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B0302E" w:rsidRPr="00637330" w14:paraId="64E1B557" w14:textId="77777777" w:rsidTr="00905E60">
        <w:tc>
          <w:tcPr>
            <w:tcW w:w="925" w:type="dxa"/>
          </w:tcPr>
          <w:p w14:paraId="048AD585" w14:textId="205AC24C" w:rsidR="00B0302E" w:rsidRPr="00637330" w:rsidRDefault="00C47FDC" w:rsidP="00B0302E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1.16</w:t>
            </w:r>
          </w:p>
        </w:tc>
        <w:tc>
          <w:tcPr>
            <w:tcW w:w="5065" w:type="dxa"/>
          </w:tcPr>
          <w:p w14:paraId="66F3BE33" w14:textId="77777777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Развитие и эксплуатация системы.</w:t>
            </w:r>
          </w:p>
          <w:p w14:paraId="5D2E056A" w14:textId="2FD48664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Запуск 1 сервиса</w:t>
            </w:r>
          </w:p>
        </w:tc>
        <w:tc>
          <w:tcPr>
            <w:tcW w:w="2451" w:type="dxa"/>
          </w:tcPr>
          <w:p w14:paraId="499292E4" w14:textId="07347855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31.12.2027</w:t>
            </w:r>
          </w:p>
        </w:tc>
        <w:tc>
          <w:tcPr>
            <w:tcW w:w="2116" w:type="dxa"/>
            <w:vAlign w:val="center"/>
          </w:tcPr>
          <w:p w14:paraId="171A1770" w14:textId="02F90BBB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C47FDC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C47FDC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</w:tcPr>
          <w:p w14:paraId="5F01D8A9" w14:textId="77777777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B0302E" w:rsidRPr="00637330" w14:paraId="62B64C50" w14:textId="77777777" w:rsidTr="00905E60">
        <w:tc>
          <w:tcPr>
            <w:tcW w:w="925" w:type="dxa"/>
          </w:tcPr>
          <w:p w14:paraId="41F6C4AA" w14:textId="2CB66C09" w:rsidR="00B0302E" w:rsidRPr="00637330" w:rsidRDefault="00C47FDC" w:rsidP="00B0302E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1.17</w:t>
            </w:r>
          </w:p>
        </w:tc>
        <w:tc>
          <w:tcPr>
            <w:tcW w:w="5065" w:type="dxa"/>
          </w:tcPr>
          <w:p w14:paraId="2743B6EA" w14:textId="77777777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Развитие и эксплуатация системы.</w:t>
            </w:r>
          </w:p>
          <w:p w14:paraId="32E3837A" w14:textId="6BCCE867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Запуск 1 сервиса</w:t>
            </w:r>
          </w:p>
        </w:tc>
        <w:tc>
          <w:tcPr>
            <w:tcW w:w="2451" w:type="dxa"/>
          </w:tcPr>
          <w:p w14:paraId="5D37B15E" w14:textId="2EFCAD82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31.12.2027</w:t>
            </w:r>
          </w:p>
        </w:tc>
        <w:tc>
          <w:tcPr>
            <w:tcW w:w="2116" w:type="dxa"/>
            <w:vAlign w:val="center"/>
          </w:tcPr>
          <w:p w14:paraId="3C9C3904" w14:textId="2E9911E5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C47FDC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C47FDC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</w:tcPr>
          <w:p w14:paraId="50442E70" w14:textId="77777777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B0302E" w:rsidRPr="00637330" w14:paraId="19C26E25" w14:textId="77777777" w:rsidTr="00905E60">
        <w:tc>
          <w:tcPr>
            <w:tcW w:w="925" w:type="dxa"/>
          </w:tcPr>
          <w:p w14:paraId="069A79CC" w14:textId="44A24EB4" w:rsidR="00B0302E" w:rsidRPr="00637330" w:rsidRDefault="00C47FDC" w:rsidP="00B0302E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1.18</w:t>
            </w:r>
          </w:p>
        </w:tc>
        <w:tc>
          <w:tcPr>
            <w:tcW w:w="5065" w:type="dxa"/>
          </w:tcPr>
          <w:p w14:paraId="41504479" w14:textId="77777777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Развитие и эксплуатация системы.</w:t>
            </w:r>
          </w:p>
          <w:p w14:paraId="6F3F4DB0" w14:textId="3F5FBE55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Запуск 1 сервиса</w:t>
            </w:r>
          </w:p>
        </w:tc>
        <w:tc>
          <w:tcPr>
            <w:tcW w:w="2451" w:type="dxa"/>
          </w:tcPr>
          <w:p w14:paraId="6A945D2F" w14:textId="57159DB1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31.12.2028</w:t>
            </w:r>
          </w:p>
        </w:tc>
        <w:tc>
          <w:tcPr>
            <w:tcW w:w="2116" w:type="dxa"/>
            <w:vAlign w:val="center"/>
          </w:tcPr>
          <w:p w14:paraId="58C7C4D7" w14:textId="734F6ED5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C47FDC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C47FDC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</w:tcPr>
          <w:p w14:paraId="02D7541C" w14:textId="77777777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B0302E" w:rsidRPr="00637330" w14:paraId="5CF9867F" w14:textId="77777777" w:rsidTr="00905E60">
        <w:tc>
          <w:tcPr>
            <w:tcW w:w="925" w:type="dxa"/>
          </w:tcPr>
          <w:p w14:paraId="71786135" w14:textId="569D7FC3" w:rsidR="00B0302E" w:rsidRPr="00637330" w:rsidRDefault="00C47FDC" w:rsidP="00B0302E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1.19</w:t>
            </w:r>
          </w:p>
        </w:tc>
        <w:tc>
          <w:tcPr>
            <w:tcW w:w="5065" w:type="dxa"/>
          </w:tcPr>
          <w:p w14:paraId="495BD1EC" w14:textId="77777777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Развитие и эксплуатация системы.</w:t>
            </w:r>
          </w:p>
          <w:p w14:paraId="3236241E" w14:textId="62911DD4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Запуск 1 сервиса</w:t>
            </w:r>
          </w:p>
        </w:tc>
        <w:tc>
          <w:tcPr>
            <w:tcW w:w="2451" w:type="dxa"/>
          </w:tcPr>
          <w:p w14:paraId="62146219" w14:textId="743238B6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31.12.2029</w:t>
            </w:r>
          </w:p>
        </w:tc>
        <w:tc>
          <w:tcPr>
            <w:tcW w:w="2116" w:type="dxa"/>
            <w:vAlign w:val="center"/>
          </w:tcPr>
          <w:p w14:paraId="430432B2" w14:textId="45B69122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C47FDC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C47FDC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</w:tcPr>
          <w:p w14:paraId="1319B9CC" w14:textId="77777777" w:rsidR="00B0302E" w:rsidRPr="00C47FDC" w:rsidRDefault="00B0302E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B0302E" w:rsidRPr="00637330" w14:paraId="1D9B3975" w14:textId="77777777" w:rsidTr="00905E60">
        <w:tc>
          <w:tcPr>
            <w:tcW w:w="925" w:type="dxa"/>
          </w:tcPr>
          <w:p w14:paraId="6BA9A999" w14:textId="77777777" w:rsidR="00B0302E" w:rsidRPr="00637330" w:rsidRDefault="00B0302E" w:rsidP="00B0302E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065" w:type="dxa"/>
          </w:tcPr>
          <w:p w14:paraId="07EA984D" w14:textId="77777777" w:rsidR="00B0302E" w:rsidRPr="00C47FDC" w:rsidRDefault="00B0302E" w:rsidP="00C47FDC">
            <w:pPr>
              <w:pStyle w:val="a4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Развитие и эксплуатация системы.</w:t>
            </w:r>
          </w:p>
          <w:p w14:paraId="66DC4F43" w14:textId="4DE1785F" w:rsidR="00B0302E" w:rsidRPr="00C47FDC" w:rsidRDefault="00B0302E" w:rsidP="00C47FDC">
            <w:pPr>
              <w:pStyle w:val="a4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Запуск 1 сервиса</w:t>
            </w:r>
          </w:p>
        </w:tc>
        <w:tc>
          <w:tcPr>
            <w:tcW w:w="2451" w:type="dxa"/>
          </w:tcPr>
          <w:p w14:paraId="2CD9A0C5" w14:textId="5DD3A967" w:rsidR="00B0302E" w:rsidRPr="00C47FDC" w:rsidRDefault="00B0302E" w:rsidP="00C47FDC">
            <w:pPr>
              <w:pStyle w:val="a4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C47FDC">
              <w:rPr>
                <w:rFonts w:ascii="Times New Roman" w:hAnsi="Times New Roman"/>
                <w:sz w:val="24"/>
              </w:rPr>
              <w:t>31.12.2030</w:t>
            </w:r>
          </w:p>
        </w:tc>
        <w:tc>
          <w:tcPr>
            <w:tcW w:w="2116" w:type="dxa"/>
            <w:vAlign w:val="center"/>
          </w:tcPr>
          <w:p w14:paraId="33F980D5" w14:textId="1C16CCE8" w:rsidR="00B0302E" w:rsidRPr="00C47FDC" w:rsidRDefault="00B0302E" w:rsidP="00C47FDC">
            <w:pPr>
              <w:pStyle w:val="a4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C47FDC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C47FDC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</w:tcPr>
          <w:p w14:paraId="05D02800" w14:textId="77777777" w:rsidR="00B0302E" w:rsidRPr="00C47FDC" w:rsidRDefault="00B0302E" w:rsidP="00C47FDC">
            <w:pPr>
              <w:pStyle w:val="a4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617727" w:rsidRPr="00637330" w14:paraId="5380B2FD" w14:textId="77777777" w:rsidTr="00D426B2">
        <w:tc>
          <w:tcPr>
            <w:tcW w:w="925" w:type="dxa"/>
            <w:vAlign w:val="center"/>
          </w:tcPr>
          <w:p w14:paraId="66F7EC7B" w14:textId="1889E9E8" w:rsidR="00617727" w:rsidRPr="00637330" w:rsidRDefault="00617727" w:rsidP="00B0302E">
            <w:pPr>
              <w:pStyle w:val="a4"/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  <w:r w:rsidRPr="00637330">
              <w:rPr>
                <w:rFonts w:ascii="Times New Roman" w:hAnsi="Times New Roman"/>
                <w:b/>
                <w:bCs/>
                <w:sz w:val="24"/>
              </w:rPr>
              <w:t xml:space="preserve">2. </w:t>
            </w:r>
          </w:p>
        </w:tc>
        <w:tc>
          <w:tcPr>
            <w:tcW w:w="14527" w:type="dxa"/>
            <w:gridSpan w:val="4"/>
            <w:vAlign w:val="center"/>
          </w:tcPr>
          <w:p w14:paraId="09E28E7B" w14:textId="33E49F00" w:rsidR="00617727" w:rsidRPr="00637330" w:rsidRDefault="00617727" w:rsidP="00B0302E">
            <w:pPr>
              <w:pStyle w:val="a4"/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 w:rsidRPr="00637330">
              <w:rPr>
                <w:rFonts w:ascii="Times New Roman" w:hAnsi="Times New Roman"/>
                <w:b/>
                <w:bCs/>
                <w:sz w:val="24"/>
              </w:rPr>
              <w:t>Бессервесные</w:t>
            </w:r>
            <w:proofErr w:type="spellEnd"/>
            <w:r w:rsidRPr="00637330">
              <w:rPr>
                <w:rFonts w:ascii="Times New Roman" w:hAnsi="Times New Roman"/>
                <w:b/>
                <w:bCs/>
                <w:sz w:val="24"/>
              </w:rPr>
              <w:t xml:space="preserve"> технологии</w:t>
            </w:r>
          </w:p>
        </w:tc>
      </w:tr>
      <w:tr w:rsidR="00617727" w:rsidRPr="00637330" w14:paraId="15BB8998" w14:textId="77777777" w:rsidTr="00D552B0">
        <w:tc>
          <w:tcPr>
            <w:tcW w:w="925" w:type="dxa"/>
            <w:vAlign w:val="center"/>
          </w:tcPr>
          <w:p w14:paraId="0B5F777E" w14:textId="052EAD37" w:rsidR="00617727" w:rsidRPr="00637330" w:rsidRDefault="00617727" w:rsidP="00617727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2.1</w:t>
            </w:r>
          </w:p>
        </w:tc>
        <w:tc>
          <w:tcPr>
            <w:tcW w:w="5065" w:type="dxa"/>
            <w:vAlign w:val="center"/>
          </w:tcPr>
          <w:p w14:paraId="6877DF9B" w14:textId="16DDBCC6" w:rsidR="00617727" w:rsidRPr="00637330" w:rsidRDefault="00617727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Введение в промышленную эксплуатацию расширенной функциональности ФГИС «Управление государственной единой облачной платформой»</w:t>
            </w:r>
          </w:p>
        </w:tc>
        <w:tc>
          <w:tcPr>
            <w:tcW w:w="2451" w:type="dxa"/>
            <w:vAlign w:val="center"/>
          </w:tcPr>
          <w:p w14:paraId="59CA3E69" w14:textId="3082A3DD" w:rsidR="00617727" w:rsidRPr="00637330" w:rsidRDefault="00617727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31.12.2023</w:t>
            </w:r>
          </w:p>
        </w:tc>
        <w:tc>
          <w:tcPr>
            <w:tcW w:w="2116" w:type="dxa"/>
            <w:vAlign w:val="center"/>
          </w:tcPr>
          <w:p w14:paraId="3EC91AB6" w14:textId="1ED530C6" w:rsidR="00617727" w:rsidRPr="00637330" w:rsidRDefault="00617727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637330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637330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4412866B" w14:textId="358CE3FC" w:rsidR="00617727" w:rsidRPr="00637330" w:rsidRDefault="00617727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 xml:space="preserve">Введение в промышленную эксплуатацию расширенной функциональности ФГИС «Управление государственной единой облачной платформой» в части объектно- ориентированного управления конфигурационными элементами </w:t>
            </w:r>
            <w:r w:rsidR="00EF1C10">
              <w:rPr>
                <w:rFonts w:ascii="Times New Roman" w:hAnsi="Times New Roman"/>
                <w:sz w:val="24"/>
              </w:rPr>
              <w:br/>
            </w:r>
            <w:r w:rsidRPr="00637330">
              <w:rPr>
                <w:rFonts w:ascii="Times New Roman" w:hAnsi="Times New Roman"/>
                <w:sz w:val="24"/>
              </w:rPr>
              <w:t>по ресурсно-сервисной модели представления объектов.</w:t>
            </w:r>
          </w:p>
        </w:tc>
      </w:tr>
      <w:tr w:rsidR="00617727" w:rsidRPr="00637330" w14:paraId="28D9253D" w14:textId="77777777" w:rsidTr="00D552B0">
        <w:tc>
          <w:tcPr>
            <w:tcW w:w="925" w:type="dxa"/>
            <w:vAlign w:val="center"/>
          </w:tcPr>
          <w:p w14:paraId="569A5413" w14:textId="6262E3CA" w:rsidR="00617727" w:rsidRPr="00637330" w:rsidRDefault="00617727" w:rsidP="00617727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2.2</w:t>
            </w:r>
          </w:p>
        </w:tc>
        <w:tc>
          <w:tcPr>
            <w:tcW w:w="5065" w:type="dxa"/>
            <w:vAlign w:val="center"/>
          </w:tcPr>
          <w:p w14:paraId="79983E28" w14:textId="539FA5DC" w:rsidR="00617727" w:rsidRPr="00637330" w:rsidRDefault="00617727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Обеспечение реализации комплекса мер, направленных на развитие и внедрение отечественных облачных технологий и платформ, обеспечив соблюдение стандартов безопасности хранения и обработки больших массивов данных</w:t>
            </w:r>
          </w:p>
        </w:tc>
        <w:tc>
          <w:tcPr>
            <w:tcW w:w="2451" w:type="dxa"/>
            <w:vAlign w:val="center"/>
          </w:tcPr>
          <w:p w14:paraId="60957BE4" w14:textId="31EE4698" w:rsidR="00617727" w:rsidRPr="00637330" w:rsidRDefault="00617727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31.12.2024</w:t>
            </w:r>
          </w:p>
        </w:tc>
        <w:tc>
          <w:tcPr>
            <w:tcW w:w="2116" w:type="dxa"/>
            <w:vAlign w:val="center"/>
          </w:tcPr>
          <w:p w14:paraId="61BEC14D" w14:textId="1D170BC3" w:rsidR="00617727" w:rsidRPr="00637330" w:rsidRDefault="00617727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637330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637330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6E0AA141" w14:textId="182B09D0" w:rsidR="00617727" w:rsidRPr="00637330" w:rsidRDefault="00617727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Полный переход на отечественные облачные технологии и платформы</w:t>
            </w:r>
          </w:p>
        </w:tc>
      </w:tr>
      <w:tr w:rsidR="00617727" w:rsidRPr="00637330" w14:paraId="1476AD15" w14:textId="77777777" w:rsidTr="00D552B0">
        <w:tc>
          <w:tcPr>
            <w:tcW w:w="925" w:type="dxa"/>
            <w:vAlign w:val="center"/>
          </w:tcPr>
          <w:p w14:paraId="2D765AEB" w14:textId="3AD4CFE8" w:rsidR="00617727" w:rsidRPr="00637330" w:rsidRDefault="00617727" w:rsidP="00617727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2.3</w:t>
            </w:r>
          </w:p>
        </w:tc>
        <w:tc>
          <w:tcPr>
            <w:tcW w:w="5065" w:type="dxa"/>
            <w:vAlign w:val="center"/>
          </w:tcPr>
          <w:p w14:paraId="308AC755" w14:textId="2EAAD006" w:rsidR="00617727" w:rsidRPr="00637330" w:rsidRDefault="00617727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 xml:space="preserve">Обеспечение промышленной эксплуатации </w:t>
            </w:r>
            <w:proofErr w:type="spellStart"/>
            <w:r w:rsidRPr="00637330">
              <w:rPr>
                <w:rFonts w:ascii="Times New Roman" w:hAnsi="Times New Roman"/>
                <w:sz w:val="24"/>
              </w:rPr>
              <w:t>ГосОблака</w:t>
            </w:r>
            <w:proofErr w:type="spellEnd"/>
          </w:p>
        </w:tc>
        <w:tc>
          <w:tcPr>
            <w:tcW w:w="2451" w:type="dxa"/>
            <w:vAlign w:val="center"/>
          </w:tcPr>
          <w:p w14:paraId="570DD92D" w14:textId="46243F76" w:rsidR="00617727" w:rsidRPr="00637330" w:rsidRDefault="00617727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31.12.2024</w:t>
            </w:r>
          </w:p>
        </w:tc>
        <w:tc>
          <w:tcPr>
            <w:tcW w:w="2116" w:type="dxa"/>
            <w:vAlign w:val="center"/>
          </w:tcPr>
          <w:p w14:paraId="49517042" w14:textId="77A375F8" w:rsidR="00617727" w:rsidRPr="00637330" w:rsidRDefault="00617727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637330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637330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54F19EB5" w14:textId="1D90A9F3" w:rsidR="00617727" w:rsidRPr="00637330" w:rsidRDefault="00617727" w:rsidP="00C47FDC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 xml:space="preserve">1.  Выход из эксперимента по переводу информационных систем и информационных ресурсов органов государственной власти, государственных учреждений, Центральной </w:t>
            </w:r>
            <w:r w:rsidRPr="00637330">
              <w:rPr>
                <w:rFonts w:ascii="Times New Roman" w:hAnsi="Times New Roman"/>
                <w:sz w:val="24"/>
              </w:rPr>
              <w:lastRenderedPageBreak/>
              <w:t>избирательной комиссии Российской Федерации, государственных внебюджетных фондов и публично-правовой компании «Единый заказчик в сфере строительства»</w:t>
            </w:r>
            <w:r w:rsidRPr="00637330">
              <w:rPr>
                <w:rFonts w:ascii="Times New Roman" w:hAnsi="Times New Roman"/>
                <w:sz w:val="24"/>
              </w:rPr>
              <w:br/>
              <w:t xml:space="preserve">в государственную единую облачную платформу, а также по обеспечению органов государственной власти, государственных учреждений и государственных внебюджетных фондов автоматизированными рабочими местами </w:t>
            </w:r>
            <w:r w:rsidRPr="00637330">
              <w:rPr>
                <w:rFonts w:ascii="Times New Roman" w:hAnsi="Times New Roman"/>
                <w:sz w:val="24"/>
              </w:rPr>
              <w:br/>
              <w:t xml:space="preserve">и программным обеспечением, реализуемого в рамках постановления Правительства Российской Федерации от 28 августа 2019 г. № 1114, в части </w:t>
            </w:r>
            <w:proofErr w:type="spellStart"/>
            <w:r w:rsidRPr="00637330">
              <w:rPr>
                <w:rFonts w:ascii="Times New Roman" w:hAnsi="Times New Roman"/>
                <w:sz w:val="24"/>
              </w:rPr>
              <w:t>ГосОблака</w:t>
            </w:r>
            <w:proofErr w:type="spellEnd"/>
            <w:r w:rsidRPr="00637330">
              <w:rPr>
                <w:rFonts w:ascii="Times New Roman" w:hAnsi="Times New Roman"/>
                <w:sz w:val="24"/>
              </w:rPr>
              <w:t>.</w:t>
            </w:r>
          </w:p>
          <w:p w14:paraId="54626A15" w14:textId="77777777" w:rsidR="00617727" w:rsidRPr="00637330" w:rsidRDefault="00617727" w:rsidP="00C47FDC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2.  Утверждение постановления Правительства Российской Федерации «Об утверждении Положения о государственной единой облачной платформе».</w:t>
            </w:r>
          </w:p>
          <w:p w14:paraId="544C76CE" w14:textId="5E8C89C9" w:rsidR="00617727" w:rsidRPr="00637330" w:rsidRDefault="00617727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3.  Утверждение ведомственных приказов.</w:t>
            </w:r>
          </w:p>
        </w:tc>
      </w:tr>
      <w:tr w:rsidR="00617727" w:rsidRPr="00637330" w14:paraId="6AF1BD52" w14:textId="77777777" w:rsidTr="00D552B0">
        <w:tc>
          <w:tcPr>
            <w:tcW w:w="925" w:type="dxa"/>
            <w:vAlign w:val="center"/>
          </w:tcPr>
          <w:p w14:paraId="27DAB5DA" w14:textId="3FBDCCC8" w:rsidR="00617727" w:rsidRPr="00637330" w:rsidRDefault="00617727" w:rsidP="00617727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lastRenderedPageBreak/>
              <w:t>2.4</w:t>
            </w:r>
          </w:p>
        </w:tc>
        <w:tc>
          <w:tcPr>
            <w:tcW w:w="5065" w:type="dxa"/>
            <w:vAlign w:val="center"/>
          </w:tcPr>
          <w:p w14:paraId="0C7F4105" w14:textId="69FB4D9E" w:rsidR="00617727" w:rsidRPr="00637330" w:rsidRDefault="00617727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 xml:space="preserve">Обеспечение выхода на региональный уровень предоставления облачных услуг в рамках </w:t>
            </w:r>
            <w:proofErr w:type="spellStart"/>
            <w:r w:rsidRPr="00637330">
              <w:rPr>
                <w:rFonts w:ascii="Times New Roman" w:hAnsi="Times New Roman"/>
                <w:sz w:val="24"/>
              </w:rPr>
              <w:t>ГосОблака</w:t>
            </w:r>
            <w:proofErr w:type="spellEnd"/>
          </w:p>
        </w:tc>
        <w:tc>
          <w:tcPr>
            <w:tcW w:w="2451" w:type="dxa"/>
            <w:vAlign w:val="center"/>
          </w:tcPr>
          <w:p w14:paraId="08EE019C" w14:textId="508EBBE9" w:rsidR="00617727" w:rsidRPr="00637330" w:rsidRDefault="00617727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31.12.2024</w:t>
            </w:r>
          </w:p>
        </w:tc>
        <w:tc>
          <w:tcPr>
            <w:tcW w:w="2116" w:type="dxa"/>
            <w:vAlign w:val="center"/>
          </w:tcPr>
          <w:p w14:paraId="2DC07844" w14:textId="0ECBB5F6" w:rsidR="00617727" w:rsidRPr="00637330" w:rsidRDefault="00617727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637330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637330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4BD2A431" w14:textId="51D493D6" w:rsidR="00617727" w:rsidRPr="00637330" w:rsidRDefault="00617727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 xml:space="preserve">Пилотная эксплуатация облачных услуг, </w:t>
            </w:r>
            <w:r w:rsidR="00C47FDC">
              <w:rPr>
                <w:rFonts w:ascii="Times New Roman" w:hAnsi="Times New Roman"/>
                <w:sz w:val="24"/>
              </w:rPr>
              <w:br/>
            </w:r>
            <w:r w:rsidRPr="00637330">
              <w:rPr>
                <w:rFonts w:ascii="Times New Roman" w:hAnsi="Times New Roman"/>
                <w:sz w:val="24"/>
              </w:rPr>
              <w:t xml:space="preserve">в том числе </w:t>
            </w:r>
            <w:proofErr w:type="spellStart"/>
            <w:r w:rsidRPr="00637330">
              <w:rPr>
                <w:rFonts w:ascii="Times New Roman" w:hAnsi="Times New Roman"/>
                <w:sz w:val="24"/>
              </w:rPr>
              <w:t>криптозащищённых</w:t>
            </w:r>
            <w:proofErr w:type="spellEnd"/>
            <w:r w:rsidRPr="00637330">
              <w:rPr>
                <w:rFonts w:ascii="Times New Roman" w:hAnsi="Times New Roman"/>
                <w:sz w:val="24"/>
              </w:rPr>
              <w:t xml:space="preserve"> каналов связи в рамках </w:t>
            </w:r>
            <w:proofErr w:type="spellStart"/>
            <w:r w:rsidRPr="00637330">
              <w:rPr>
                <w:rFonts w:ascii="Times New Roman" w:hAnsi="Times New Roman"/>
                <w:sz w:val="24"/>
              </w:rPr>
              <w:t>ГосОблака</w:t>
            </w:r>
            <w:proofErr w:type="spellEnd"/>
            <w:r w:rsidRPr="00637330">
              <w:rPr>
                <w:rFonts w:ascii="Times New Roman" w:hAnsi="Times New Roman"/>
                <w:sz w:val="24"/>
              </w:rPr>
              <w:t xml:space="preserve"> на региональном уровне.</w:t>
            </w:r>
          </w:p>
        </w:tc>
      </w:tr>
      <w:tr w:rsidR="002A212C" w:rsidRPr="00637330" w14:paraId="14DCFB5C" w14:textId="77777777" w:rsidTr="00100E52">
        <w:tc>
          <w:tcPr>
            <w:tcW w:w="925" w:type="dxa"/>
            <w:vAlign w:val="center"/>
          </w:tcPr>
          <w:p w14:paraId="56F8E49B" w14:textId="62B8BA2C" w:rsidR="002A212C" w:rsidRPr="00637330" w:rsidRDefault="002A212C" w:rsidP="002A212C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527" w:type="dxa"/>
            <w:gridSpan w:val="4"/>
            <w:vAlign w:val="center"/>
          </w:tcPr>
          <w:p w14:paraId="04C1AB80" w14:textId="20DD3EA3" w:rsidR="002A212C" w:rsidRPr="00637330" w:rsidRDefault="002A212C" w:rsidP="002A212C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b/>
                <w:bCs/>
                <w:sz w:val="24"/>
              </w:rPr>
              <w:t>Инициатива социально-экономического развития Российской Федерации «Госуслуги онлайн»</w:t>
            </w:r>
          </w:p>
        </w:tc>
      </w:tr>
      <w:tr w:rsidR="002A212C" w:rsidRPr="00637330" w14:paraId="7100F513" w14:textId="77777777" w:rsidTr="00D552B0">
        <w:tc>
          <w:tcPr>
            <w:tcW w:w="925" w:type="dxa"/>
            <w:vAlign w:val="center"/>
          </w:tcPr>
          <w:p w14:paraId="7CA3B230" w14:textId="0A67BC62" w:rsidR="002A212C" w:rsidRPr="00D97010" w:rsidRDefault="002A212C" w:rsidP="002A212C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D97010">
              <w:rPr>
                <w:rFonts w:ascii="Times New Roman" w:hAnsi="Times New Roman"/>
                <w:sz w:val="24"/>
              </w:rPr>
              <w:t>3.1</w:t>
            </w:r>
          </w:p>
        </w:tc>
        <w:tc>
          <w:tcPr>
            <w:tcW w:w="5065" w:type="dxa"/>
            <w:vAlign w:val="center"/>
          </w:tcPr>
          <w:p w14:paraId="2EF7DD5D" w14:textId="3CDE75E6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 xml:space="preserve">Создана рабочая группа по проведению экспертной оценки государственных </w:t>
            </w:r>
            <w:r w:rsidRPr="00637330">
              <w:rPr>
                <w:rFonts w:ascii="Times New Roman" w:hAnsi="Times New Roman"/>
                <w:sz w:val="24"/>
              </w:rPr>
              <w:lastRenderedPageBreak/>
              <w:t>(муниципальных) услуг, включенных в перечень услуг, переводимых в режим онлайн</w:t>
            </w:r>
          </w:p>
        </w:tc>
        <w:tc>
          <w:tcPr>
            <w:tcW w:w="2451" w:type="dxa"/>
            <w:vAlign w:val="center"/>
          </w:tcPr>
          <w:p w14:paraId="75F41146" w14:textId="48E8595D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lastRenderedPageBreak/>
              <w:t>07.04.2023</w:t>
            </w:r>
          </w:p>
        </w:tc>
        <w:tc>
          <w:tcPr>
            <w:tcW w:w="2116" w:type="dxa"/>
            <w:vAlign w:val="center"/>
          </w:tcPr>
          <w:p w14:paraId="2F479820" w14:textId="14B9182F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637330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637330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68A3DA77" w14:textId="1BE17CEC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Приказ о создании рабочей группы</w:t>
            </w:r>
          </w:p>
        </w:tc>
      </w:tr>
      <w:tr w:rsidR="002A212C" w:rsidRPr="00637330" w14:paraId="1766E39D" w14:textId="77777777" w:rsidTr="00D552B0">
        <w:tc>
          <w:tcPr>
            <w:tcW w:w="925" w:type="dxa"/>
            <w:vAlign w:val="center"/>
          </w:tcPr>
          <w:p w14:paraId="4CC6BEAE" w14:textId="0A49A010" w:rsidR="002A212C" w:rsidRPr="00637330" w:rsidRDefault="002A212C" w:rsidP="002A212C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3.2</w:t>
            </w:r>
          </w:p>
        </w:tc>
        <w:tc>
          <w:tcPr>
            <w:tcW w:w="5065" w:type="dxa"/>
            <w:vAlign w:val="center"/>
          </w:tcPr>
          <w:p w14:paraId="7F8DFEE3" w14:textId="5294076A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 xml:space="preserve">Созданы отраслевые рабочие группы федеральных органов исполнительной власти и государственных внебюджетных фондов Российской Федерации (далее – ФОИВ) в составе заместителей руководителей ФОИВ, ответственных за цифровую трансформацию (далее – РЦТ), отраслевых руководителей, уполномоченных сотрудников соответствующего правового подразделения ФОИВ </w:t>
            </w:r>
            <w:r w:rsidRPr="00637330">
              <w:rPr>
                <w:rFonts w:ascii="Times New Roman" w:hAnsi="Times New Roman"/>
                <w:sz w:val="24"/>
              </w:rPr>
              <w:br/>
              <w:t xml:space="preserve">и других подразделений (при необходимости) (далее – Рабочая </w:t>
            </w:r>
            <w:r w:rsidRPr="00637330">
              <w:rPr>
                <w:rFonts w:ascii="Times New Roman" w:hAnsi="Times New Roman"/>
                <w:sz w:val="24"/>
              </w:rPr>
              <w:br/>
              <w:t>группа ФОИВ)</w:t>
            </w:r>
          </w:p>
        </w:tc>
        <w:tc>
          <w:tcPr>
            <w:tcW w:w="2451" w:type="dxa"/>
            <w:vAlign w:val="center"/>
          </w:tcPr>
          <w:p w14:paraId="057836F7" w14:textId="348225E7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1.07.2023</w:t>
            </w:r>
          </w:p>
        </w:tc>
        <w:tc>
          <w:tcPr>
            <w:tcW w:w="2116" w:type="dxa"/>
            <w:vAlign w:val="center"/>
          </w:tcPr>
          <w:p w14:paraId="6FE155CE" w14:textId="7FF4E349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ФОИВ</w:t>
            </w:r>
          </w:p>
        </w:tc>
        <w:tc>
          <w:tcPr>
            <w:tcW w:w="4895" w:type="dxa"/>
            <w:vAlign w:val="center"/>
          </w:tcPr>
          <w:p w14:paraId="32A5A2E4" w14:textId="70C05596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приказ ФОИВ о создании рабочей группы</w:t>
            </w:r>
          </w:p>
        </w:tc>
      </w:tr>
      <w:tr w:rsidR="002A212C" w:rsidRPr="00637330" w14:paraId="37FA4124" w14:textId="77777777" w:rsidTr="00D552B0">
        <w:tc>
          <w:tcPr>
            <w:tcW w:w="925" w:type="dxa"/>
            <w:vAlign w:val="center"/>
          </w:tcPr>
          <w:p w14:paraId="6136CF41" w14:textId="7ADFAD12" w:rsidR="002A212C" w:rsidRPr="00D97010" w:rsidRDefault="002A212C" w:rsidP="002A212C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D97010">
              <w:rPr>
                <w:rFonts w:ascii="Times New Roman" w:hAnsi="Times New Roman"/>
                <w:sz w:val="24"/>
              </w:rPr>
              <w:t>3.3</w:t>
            </w:r>
          </w:p>
        </w:tc>
        <w:tc>
          <w:tcPr>
            <w:tcW w:w="5065" w:type="dxa"/>
            <w:vAlign w:val="center"/>
          </w:tcPr>
          <w:p w14:paraId="0EB9ECEC" w14:textId="13C25162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 xml:space="preserve">Разработка и утверждение руководителями ответственных ФОИВ </w:t>
            </w:r>
            <w:r w:rsidRPr="00637330">
              <w:rPr>
                <w:rFonts w:ascii="Times New Roman" w:hAnsi="Times New Roman"/>
                <w:sz w:val="24"/>
              </w:rPr>
              <w:br/>
              <w:t xml:space="preserve">по согласованию с </w:t>
            </w:r>
            <w:proofErr w:type="spellStart"/>
            <w:r w:rsidRPr="00637330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637330">
              <w:rPr>
                <w:rFonts w:ascii="Times New Roman" w:hAnsi="Times New Roman"/>
                <w:sz w:val="24"/>
              </w:rPr>
              <w:t xml:space="preserve"> России Планов оптимизации услуг для достижения критериев доступности, включающих в себя мероприятия по актуализации нормативных правовых актов и перечень технических доработок, таких как доработка ведомственной информационной системы, разработка и доработка интерактивных форм заявлений на предоставление услуги с использованием подсистемы ЕПГУ</w:t>
            </w:r>
          </w:p>
        </w:tc>
        <w:tc>
          <w:tcPr>
            <w:tcW w:w="2451" w:type="dxa"/>
            <w:vAlign w:val="center"/>
          </w:tcPr>
          <w:p w14:paraId="0DC2DA53" w14:textId="1DA05541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III квартал отчетного года</w:t>
            </w:r>
          </w:p>
        </w:tc>
        <w:tc>
          <w:tcPr>
            <w:tcW w:w="2116" w:type="dxa"/>
            <w:vAlign w:val="center"/>
          </w:tcPr>
          <w:p w14:paraId="2AF35889" w14:textId="77777777" w:rsidR="002A212C" w:rsidRPr="00637330" w:rsidRDefault="002A212C" w:rsidP="00C47FDC">
            <w:pPr>
              <w:pStyle w:val="afffb"/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37330">
              <w:rPr>
                <w:rFonts w:ascii="Times New Roman" w:hAnsi="Times New Roman"/>
                <w:sz w:val="24"/>
                <w:szCs w:val="24"/>
              </w:rPr>
              <w:t>ФОИВ,</w:t>
            </w:r>
          </w:p>
          <w:p w14:paraId="073E6BA9" w14:textId="549842E8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637330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637330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704B8E87" w14:textId="77777777" w:rsidR="002A212C" w:rsidRPr="00637330" w:rsidRDefault="002A212C" w:rsidP="00C47FDC">
            <w:pPr>
              <w:pStyle w:val="afffb"/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37330">
              <w:rPr>
                <w:rFonts w:ascii="Times New Roman" w:hAnsi="Times New Roman"/>
                <w:sz w:val="24"/>
                <w:szCs w:val="24"/>
              </w:rPr>
              <w:t>утверждённая</w:t>
            </w:r>
          </w:p>
          <w:p w14:paraId="00B4ED24" w14:textId="1DA7BF7D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дорожная карта</w:t>
            </w:r>
          </w:p>
        </w:tc>
      </w:tr>
      <w:tr w:rsidR="002A212C" w:rsidRPr="00637330" w14:paraId="494816B2" w14:textId="77777777" w:rsidTr="00D552B0">
        <w:tc>
          <w:tcPr>
            <w:tcW w:w="925" w:type="dxa"/>
            <w:vAlign w:val="center"/>
          </w:tcPr>
          <w:p w14:paraId="16A1CB5D" w14:textId="72EE91C9" w:rsidR="002A212C" w:rsidRPr="00637330" w:rsidRDefault="002A212C" w:rsidP="002A212C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lastRenderedPageBreak/>
              <w:t>3.4</w:t>
            </w:r>
          </w:p>
        </w:tc>
        <w:tc>
          <w:tcPr>
            <w:tcW w:w="5065" w:type="dxa"/>
            <w:vAlign w:val="center"/>
          </w:tcPr>
          <w:p w14:paraId="58036016" w14:textId="3BBEDC36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 xml:space="preserve">Обеспечена возможность предоставления </w:t>
            </w:r>
            <w:r w:rsidR="004A3855">
              <w:rPr>
                <w:rFonts w:ascii="Times New Roman" w:hAnsi="Times New Roman"/>
                <w:sz w:val="24"/>
              </w:rPr>
              <w:t>3</w:t>
            </w:r>
            <w:r w:rsidRPr="00637330">
              <w:rPr>
                <w:rFonts w:ascii="Times New Roman" w:hAnsi="Times New Roman"/>
                <w:sz w:val="24"/>
              </w:rPr>
              <w:t>0 услуг в момент обращения</w:t>
            </w:r>
          </w:p>
        </w:tc>
        <w:tc>
          <w:tcPr>
            <w:tcW w:w="2451" w:type="dxa"/>
            <w:vAlign w:val="center"/>
          </w:tcPr>
          <w:p w14:paraId="148A19C4" w14:textId="4769EE35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31.12.2024</w:t>
            </w:r>
          </w:p>
        </w:tc>
        <w:tc>
          <w:tcPr>
            <w:tcW w:w="2116" w:type="dxa"/>
            <w:vAlign w:val="center"/>
          </w:tcPr>
          <w:p w14:paraId="45E45240" w14:textId="77777777" w:rsidR="002A212C" w:rsidRPr="00637330" w:rsidRDefault="002A212C" w:rsidP="00C47FDC">
            <w:pPr>
              <w:pStyle w:val="afffb"/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37330">
              <w:rPr>
                <w:rFonts w:ascii="Times New Roman" w:hAnsi="Times New Roman"/>
                <w:sz w:val="24"/>
                <w:szCs w:val="24"/>
              </w:rPr>
              <w:t xml:space="preserve">ФОИВ, </w:t>
            </w:r>
            <w:proofErr w:type="spellStart"/>
            <w:r w:rsidRPr="00637330">
              <w:rPr>
                <w:rFonts w:ascii="Times New Roman" w:hAnsi="Times New Roman"/>
                <w:sz w:val="24"/>
                <w:szCs w:val="24"/>
              </w:rPr>
              <w:t>Минцифры</w:t>
            </w:r>
            <w:proofErr w:type="spellEnd"/>
            <w:r w:rsidRPr="00637330">
              <w:rPr>
                <w:rFonts w:ascii="Times New Roman" w:hAnsi="Times New Roman"/>
                <w:sz w:val="24"/>
                <w:szCs w:val="24"/>
              </w:rPr>
              <w:t xml:space="preserve"> России</w:t>
            </w:r>
          </w:p>
          <w:p w14:paraId="110B2BA7" w14:textId="77777777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4895" w:type="dxa"/>
            <w:vAlign w:val="center"/>
          </w:tcPr>
          <w:p w14:paraId="74966907" w14:textId="633449C6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Услуга на ЕПГУ доступна в момент обращения</w:t>
            </w:r>
          </w:p>
        </w:tc>
      </w:tr>
      <w:tr w:rsidR="002A212C" w:rsidRPr="00637330" w14:paraId="78431C23" w14:textId="77777777" w:rsidTr="00D552B0">
        <w:tc>
          <w:tcPr>
            <w:tcW w:w="925" w:type="dxa"/>
            <w:vAlign w:val="center"/>
          </w:tcPr>
          <w:p w14:paraId="6D9B8CBE" w14:textId="3A23392B" w:rsidR="002A212C" w:rsidRPr="00637330" w:rsidRDefault="002A212C" w:rsidP="002A212C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3.5</w:t>
            </w:r>
          </w:p>
        </w:tc>
        <w:tc>
          <w:tcPr>
            <w:tcW w:w="5065" w:type="dxa"/>
            <w:vAlign w:val="center"/>
          </w:tcPr>
          <w:p w14:paraId="03734C50" w14:textId="2B4344AD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 xml:space="preserve">Обеспечена возможность предоставления </w:t>
            </w:r>
            <w:r w:rsidR="004A3855">
              <w:rPr>
                <w:rFonts w:ascii="Times New Roman" w:hAnsi="Times New Roman"/>
                <w:sz w:val="24"/>
              </w:rPr>
              <w:t>35</w:t>
            </w:r>
            <w:r w:rsidRPr="00637330">
              <w:rPr>
                <w:rFonts w:ascii="Times New Roman" w:hAnsi="Times New Roman"/>
                <w:sz w:val="24"/>
              </w:rPr>
              <w:t xml:space="preserve"> услуг в момент обращения</w:t>
            </w:r>
          </w:p>
        </w:tc>
        <w:tc>
          <w:tcPr>
            <w:tcW w:w="2451" w:type="dxa"/>
            <w:vAlign w:val="center"/>
          </w:tcPr>
          <w:p w14:paraId="79435321" w14:textId="67FF19AD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31.12.2025</w:t>
            </w:r>
          </w:p>
        </w:tc>
        <w:tc>
          <w:tcPr>
            <w:tcW w:w="2116" w:type="dxa"/>
            <w:vAlign w:val="center"/>
          </w:tcPr>
          <w:p w14:paraId="79158A1E" w14:textId="77777777" w:rsidR="008C6DEC" w:rsidRPr="00637330" w:rsidRDefault="008C6DEC" w:rsidP="00C47FDC">
            <w:pPr>
              <w:pStyle w:val="afffb"/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37330">
              <w:rPr>
                <w:rFonts w:ascii="Times New Roman" w:hAnsi="Times New Roman"/>
                <w:sz w:val="24"/>
                <w:szCs w:val="24"/>
              </w:rPr>
              <w:t xml:space="preserve">ФОИВ, </w:t>
            </w:r>
            <w:proofErr w:type="spellStart"/>
            <w:r w:rsidRPr="00637330">
              <w:rPr>
                <w:rFonts w:ascii="Times New Roman" w:hAnsi="Times New Roman"/>
                <w:sz w:val="24"/>
                <w:szCs w:val="24"/>
              </w:rPr>
              <w:t>Минцифры</w:t>
            </w:r>
            <w:proofErr w:type="spellEnd"/>
            <w:r w:rsidRPr="00637330">
              <w:rPr>
                <w:rFonts w:ascii="Times New Roman" w:hAnsi="Times New Roman"/>
                <w:sz w:val="24"/>
                <w:szCs w:val="24"/>
              </w:rPr>
              <w:t xml:space="preserve"> России</w:t>
            </w:r>
          </w:p>
          <w:p w14:paraId="26D9106D" w14:textId="77777777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4895" w:type="dxa"/>
            <w:vAlign w:val="center"/>
          </w:tcPr>
          <w:p w14:paraId="7057ED9A" w14:textId="4088FF81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Услуга на ЕПГУ доступна в момент обращения</w:t>
            </w:r>
          </w:p>
        </w:tc>
      </w:tr>
      <w:tr w:rsidR="002A212C" w:rsidRPr="00637330" w14:paraId="1F09C544" w14:textId="77777777" w:rsidTr="00D552B0">
        <w:tc>
          <w:tcPr>
            <w:tcW w:w="925" w:type="dxa"/>
            <w:vAlign w:val="center"/>
          </w:tcPr>
          <w:p w14:paraId="419B59D5" w14:textId="79564AA6" w:rsidR="002A212C" w:rsidRPr="00637330" w:rsidRDefault="002A212C" w:rsidP="002A212C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3.6</w:t>
            </w:r>
          </w:p>
        </w:tc>
        <w:tc>
          <w:tcPr>
            <w:tcW w:w="5065" w:type="dxa"/>
            <w:vAlign w:val="center"/>
          </w:tcPr>
          <w:p w14:paraId="7FD2289A" w14:textId="097D61C7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 xml:space="preserve">Обеспечена возможность предоставления </w:t>
            </w:r>
            <w:r w:rsidR="004A3855">
              <w:rPr>
                <w:rFonts w:ascii="Times New Roman" w:hAnsi="Times New Roman"/>
                <w:sz w:val="24"/>
              </w:rPr>
              <w:t>45</w:t>
            </w:r>
            <w:r w:rsidRPr="00637330">
              <w:rPr>
                <w:rFonts w:ascii="Times New Roman" w:hAnsi="Times New Roman"/>
                <w:sz w:val="24"/>
              </w:rPr>
              <w:t xml:space="preserve"> услуг в момент обращения</w:t>
            </w:r>
          </w:p>
        </w:tc>
        <w:tc>
          <w:tcPr>
            <w:tcW w:w="2451" w:type="dxa"/>
            <w:vAlign w:val="center"/>
          </w:tcPr>
          <w:p w14:paraId="3C6C8F30" w14:textId="62BEC2CA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31.12.2026</w:t>
            </w:r>
          </w:p>
        </w:tc>
        <w:tc>
          <w:tcPr>
            <w:tcW w:w="2116" w:type="dxa"/>
            <w:vAlign w:val="center"/>
          </w:tcPr>
          <w:p w14:paraId="4A609231" w14:textId="77777777" w:rsidR="008C6DEC" w:rsidRPr="00637330" w:rsidRDefault="008C6DEC" w:rsidP="00C47FDC">
            <w:pPr>
              <w:pStyle w:val="afffb"/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37330">
              <w:rPr>
                <w:rFonts w:ascii="Times New Roman" w:hAnsi="Times New Roman"/>
                <w:sz w:val="24"/>
                <w:szCs w:val="24"/>
              </w:rPr>
              <w:t xml:space="preserve">ФОИВ, </w:t>
            </w:r>
            <w:proofErr w:type="spellStart"/>
            <w:r w:rsidRPr="00637330">
              <w:rPr>
                <w:rFonts w:ascii="Times New Roman" w:hAnsi="Times New Roman"/>
                <w:sz w:val="24"/>
                <w:szCs w:val="24"/>
              </w:rPr>
              <w:t>Минцифры</w:t>
            </w:r>
            <w:proofErr w:type="spellEnd"/>
            <w:r w:rsidRPr="00637330">
              <w:rPr>
                <w:rFonts w:ascii="Times New Roman" w:hAnsi="Times New Roman"/>
                <w:sz w:val="24"/>
                <w:szCs w:val="24"/>
              </w:rPr>
              <w:t xml:space="preserve"> России</w:t>
            </w:r>
          </w:p>
          <w:p w14:paraId="2BBDE5DA" w14:textId="77777777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4895" w:type="dxa"/>
            <w:vAlign w:val="center"/>
          </w:tcPr>
          <w:p w14:paraId="2F27A5A0" w14:textId="4B43B1CC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Услуга на ЕПГУ доступна в момент обращения</w:t>
            </w:r>
          </w:p>
        </w:tc>
      </w:tr>
      <w:tr w:rsidR="002A212C" w:rsidRPr="00637330" w14:paraId="3875F4FC" w14:textId="77777777" w:rsidTr="00D552B0">
        <w:tc>
          <w:tcPr>
            <w:tcW w:w="925" w:type="dxa"/>
            <w:vAlign w:val="center"/>
          </w:tcPr>
          <w:p w14:paraId="54E188E2" w14:textId="47E37732" w:rsidR="002A212C" w:rsidRPr="00637330" w:rsidRDefault="002A212C" w:rsidP="002A212C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3.7</w:t>
            </w:r>
          </w:p>
        </w:tc>
        <w:tc>
          <w:tcPr>
            <w:tcW w:w="5065" w:type="dxa"/>
            <w:vAlign w:val="center"/>
          </w:tcPr>
          <w:p w14:paraId="6B4D355E" w14:textId="523A4C0D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 xml:space="preserve">Обеспечена возможность предоставления </w:t>
            </w:r>
            <w:r w:rsidR="004A3855">
              <w:rPr>
                <w:rFonts w:ascii="Times New Roman" w:hAnsi="Times New Roman"/>
                <w:sz w:val="24"/>
              </w:rPr>
              <w:t>55</w:t>
            </w:r>
            <w:r w:rsidRPr="00637330">
              <w:rPr>
                <w:rFonts w:ascii="Times New Roman" w:hAnsi="Times New Roman"/>
                <w:sz w:val="24"/>
              </w:rPr>
              <w:t xml:space="preserve"> услуг в момент обращения</w:t>
            </w:r>
          </w:p>
        </w:tc>
        <w:tc>
          <w:tcPr>
            <w:tcW w:w="2451" w:type="dxa"/>
            <w:vAlign w:val="center"/>
          </w:tcPr>
          <w:p w14:paraId="0C054D3D" w14:textId="7F08C6F5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31.12.2027</w:t>
            </w:r>
          </w:p>
        </w:tc>
        <w:tc>
          <w:tcPr>
            <w:tcW w:w="2116" w:type="dxa"/>
            <w:vAlign w:val="center"/>
          </w:tcPr>
          <w:p w14:paraId="75D52DDA" w14:textId="77777777" w:rsidR="008C6DEC" w:rsidRPr="00637330" w:rsidRDefault="008C6DEC" w:rsidP="00C47FDC">
            <w:pPr>
              <w:pStyle w:val="afffb"/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37330">
              <w:rPr>
                <w:rFonts w:ascii="Times New Roman" w:hAnsi="Times New Roman"/>
                <w:sz w:val="24"/>
                <w:szCs w:val="24"/>
              </w:rPr>
              <w:t xml:space="preserve">ФОИВ, </w:t>
            </w:r>
            <w:proofErr w:type="spellStart"/>
            <w:r w:rsidRPr="00637330">
              <w:rPr>
                <w:rFonts w:ascii="Times New Roman" w:hAnsi="Times New Roman"/>
                <w:sz w:val="24"/>
                <w:szCs w:val="24"/>
              </w:rPr>
              <w:t>Минцифры</w:t>
            </w:r>
            <w:proofErr w:type="spellEnd"/>
            <w:r w:rsidRPr="00637330">
              <w:rPr>
                <w:rFonts w:ascii="Times New Roman" w:hAnsi="Times New Roman"/>
                <w:sz w:val="24"/>
                <w:szCs w:val="24"/>
              </w:rPr>
              <w:t xml:space="preserve"> России</w:t>
            </w:r>
          </w:p>
          <w:p w14:paraId="4270DAD4" w14:textId="77777777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4895" w:type="dxa"/>
            <w:vAlign w:val="center"/>
          </w:tcPr>
          <w:p w14:paraId="7E87BD4B" w14:textId="0EC59BC5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Услуга на ЕПГУ доступна в момент обращения</w:t>
            </w:r>
          </w:p>
        </w:tc>
      </w:tr>
      <w:tr w:rsidR="002A212C" w:rsidRPr="00637330" w14:paraId="54B9443D" w14:textId="77777777" w:rsidTr="00D552B0">
        <w:tc>
          <w:tcPr>
            <w:tcW w:w="925" w:type="dxa"/>
            <w:vAlign w:val="center"/>
          </w:tcPr>
          <w:p w14:paraId="20444270" w14:textId="20561AA4" w:rsidR="002A212C" w:rsidRPr="00637330" w:rsidRDefault="002A212C" w:rsidP="002A212C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3.8</w:t>
            </w:r>
          </w:p>
        </w:tc>
        <w:tc>
          <w:tcPr>
            <w:tcW w:w="5065" w:type="dxa"/>
            <w:vAlign w:val="center"/>
          </w:tcPr>
          <w:p w14:paraId="75B582D3" w14:textId="2E8DF088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 xml:space="preserve">Обеспечена возможность предоставления </w:t>
            </w:r>
            <w:r w:rsidR="004A3855">
              <w:rPr>
                <w:rFonts w:ascii="Times New Roman" w:hAnsi="Times New Roman"/>
                <w:sz w:val="24"/>
              </w:rPr>
              <w:t>65</w:t>
            </w:r>
            <w:r w:rsidRPr="00637330">
              <w:rPr>
                <w:rFonts w:ascii="Times New Roman" w:hAnsi="Times New Roman"/>
                <w:sz w:val="24"/>
              </w:rPr>
              <w:t xml:space="preserve"> услуг в момент обращения</w:t>
            </w:r>
          </w:p>
        </w:tc>
        <w:tc>
          <w:tcPr>
            <w:tcW w:w="2451" w:type="dxa"/>
            <w:vAlign w:val="center"/>
          </w:tcPr>
          <w:p w14:paraId="4F68C513" w14:textId="4DF5844C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31.12.2028</w:t>
            </w:r>
          </w:p>
        </w:tc>
        <w:tc>
          <w:tcPr>
            <w:tcW w:w="2116" w:type="dxa"/>
            <w:vAlign w:val="center"/>
          </w:tcPr>
          <w:p w14:paraId="0E4CEC0D" w14:textId="77777777" w:rsidR="008C6DEC" w:rsidRPr="00637330" w:rsidRDefault="008C6DEC" w:rsidP="00C47FDC">
            <w:pPr>
              <w:pStyle w:val="afffb"/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37330">
              <w:rPr>
                <w:rFonts w:ascii="Times New Roman" w:hAnsi="Times New Roman"/>
                <w:sz w:val="24"/>
                <w:szCs w:val="24"/>
              </w:rPr>
              <w:t xml:space="preserve">ФОИВ, </w:t>
            </w:r>
            <w:proofErr w:type="spellStart"/>
            <w:r w:rsidRPr="00637330">
              <w:rPr>
                <w:rFonts w:ascii="Times New Roman" w:hAnsi="Times New Roman"/>
                <w:sz w:val="24"/>
                <w:szCs w:val="24"/>
              </w:rPr>
              <w:t>Минцифры</w:t>
            </w:r>
            <w:proofErr w:type="spellEnd"/>
            <w:r w:rsidRPr="00637330">
              <w:rPr>
                <w:rFonts w:ascii="Times New Roman" w:hAnsi="Times New Roman"/>
                <w:sz w:val="24"/>
                <w:szCs w:val="24"/>
              </w:rPr>
              <w:t xml:space="preserve"> России</w:t>
            </w:r>
          </w:p>
          <w:p w14:paraId="015D3D74" w14:textId="77777777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4895" w:type="dxa"/>
            <w:vAlign w:val="center"/>
          </w:tcPr>
          <w:p w14:paraId="710B2C8E" w14:textId="5EE12622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Услуга на ЕПГУ доступна в момент обращения</w:t>
            </w:r>
          </w:p>
        </w:tc>
      </w:tr>
      <w:tr w:rsidR="002A212C" w:rsidRPr="00637330" w14:paraId="508B4495" w14:textId="77777777" w:rsidTr="00D552B0">
        <w:tc>
          <w:tcPr>
            <w:tcW w:w="925" w:type="dxa"/>
            <w:vAlign w:val="center"/>
          </w:tcPr>
          <w:p w14:paraId="627BB8BE" w14:textId="5CDE8983" w:rsidR="002A212C" w:rsidRPr="00637330" w:rsidRDefault="002A212C" w:rsidP="002A212C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3.9</w:t>
            </w:r>
          </w:p>
        </w:tc>
        <w:tc>
          <w:tcPr>
            <w:tcW w:w="5065" w:type="dxa"/>
            <w:vAlign w:val="center"/>
          </w:tcPr>
          <w:p w14:paraId="3F6B3008" w14:textId="05033444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 xml:space="preserve">Обеспечена возможность предоставления </w:t>
            </w:r>
            <w:r w:rsidR="004A3855">
              <w:rPr>
                <w:rFonts w:ascii="Times New Roman" w:hAnsi="Times New Roman"/>
                <w:sz w:val="24"/>
              </w:rPr>
              <w:t>75</w:t>
            </w:r>
            <w:r w:rsidRPr="00637330">
              <w:rPr>
                <w:rFonts w:ascii="Times New Roman" w:hAnsi="Times New Roman"/>
                <w:sz w:val="24"/>
              </w:rPr>
              <w:t xml:space="preserve"> услуг в момент обращения</w:t>
            </w:r>
          </w:p>
        </w:tc>
        <w:tc>
          <w:tcPr>
            <w:tcW w:w="2451" w:type="dxa"/>
            <w:vAlign w:val="center"/>
          </w:tcPr>
          <w:p w14:paraId="0E1E8909" w14:textId="7E80CDF9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31.12.2029</w:t>
            </w:r>
          </w:p>
        </w:tc>
        <w:tc>
          <w:tcPr>
            <w:tcW w:w="2116" w:type="dxa"/>
            <w:vAlign w:val="center"/>
          </w:tcPr>
          <w:p w14:paraId="380858C2" w14:textId="77777777" w:rsidR="008C6DEC" w:rsidRPr="00637330" w:rsidRDefault="008C6DEC" w:rsidP="00C47FDC">
            <w:pPr>
              <w:pStyle w:val="afffb"/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37330">
              <w:rPr>
                <w:rFonts w:ascii="Times New Roman" w:hAnsi="Times New Roman"/>
                <w:sz w:val="24"/>
                <w:szCs w:val="24"/>
              </w:rPr>
              <w:t xml:space="preserve">ФОИВ, </w:t>
            </w:r>
            <w:proofErr w:type="spellStart"/>
            <w:r w:rsidRPr="00637330">
              <w:rPr>
                <w:rFonts w:ascii="Times New Roman" w:hAnsi="Times New Roman"/>
                <w:sz w:val="24"/>
                <w:szCs w:val="24"/>
              </w:rPr>
              <w:t>Минцифры</w:t>
            </w:r>
            <w:proofErr w:type="spellEnd"/>
            <w:r w:rsidRPr="00637330">
              <w:rPr>
                <w:rFonts w:ascii="Times New Roman" w:hAnsi="Times New Roman"/>
                <w:sz w:val="24"/>
                <w:szCs w:val="24"/>
              </w:rPr>
              <w:t xml:space="preserve"> России</w:t>
            </w:r>
          </w:p>
          <w:p w14:paraId="447BE7D9" w14:textId="77777777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4895" w:type="dxa"/>
            <w:vAlign w:val="center"/>
          </w:tcPr>
          <w:p w14:paraId="607A57E8" w14:textId="2E6AD1AE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Услуга на ЕПГУ доступна в момент обращения</w:t>
            </w:r>
          </w:p>
        </w:tc>
      </w:tr>
      <w:tr w:rsidR="002A212C" w:rsidRPr="00637330" w14:paraId="069D0DCD" w14:textId="77777777" w:rsidTr="00D552B0">
        <w:tc>
          <w:tcPr>
            <w:tcW w:w="925" w:type="dxa"/>
            <w:vAlign w:val="center"/>
          </w:tcPr>
          <w:p w14:paraId="09D2F826" w14:textId="37FBABC0" w:rsidR="002A212C" w:rsidRPr="00637330" w:rsidRDefault="002A212C" w:rsidP="002A212C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3.10</w:t>
            </w:r>
          </w:p>
        </w:tc>
        <w:tc>
          <w:tcPr>
            <w:tcW w:w="5065" w:type="dxa"/>
            <w:vAlign w:val="center"/>
          </w:tcPr>
          <w:p w14:paraId="7D86927B" w14:textId="7CD30C17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Обеспечена возможность предоставления 100 услуг в момент обращения</w:t>
            </w:r>
          </w:p>
        </w:tc>
        <w:tc>
          <w:tcPr>
            <w:tcW w:w="2451" w:type="dxa"/>
            <w:vAlign w:val="center"/>
          </w:tcPr>
          <w:p w14:paraId="2EAE803B" w14:textId="52FABC3A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31.12.2030</w:t>
            </w:r>
          </w:p>
        </w:tc>
        <w:tc>
          <w:tcPr>
            <w:tcW w:w="2116" w:type="dxa"/>
            <w:vAlign w:val="center"/>
          </w:tcPr>
          <w:p w14:paraId="5DDB0BFF" w14:textId="77777777" w:rsidR="002A212C" w:rsidRDefault="008C6DEC" w:rsidP="00A027B2">
            <w:pPr>
              <w:pStyle w:val="afffb"/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37330">
              <w:rPr>
                <w:rFonts w:ascii="Times New Roman" w:hAnsi="Times New Roman"/>
                <w:sz w:val="24"/>
                <w:szCs w:val="24"/>
              </w:rPr>
              <w:t xml:space="preserve">ФОИВ, </w:t>
            </w:r>
            <w:proofErr w:type="spellStart"/>
            <w:r w:rsidRPr="00637330">
              <w:rPr>
                <w:rFonts w:ascii="Times New Roman" w:hAnsi="Times New Roman"/>
                <w:sz w:val="24"/>
                <w:szCs w:val="24"/>
              </w:rPr>
              <w:t>Минцифры</w:t>
            </w:r>
            <w:proofErr w:type="spellEnd"/>
            <w:r w:rsidRPr="0063733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37330">
              <w:rPr>
                <w:rFonts w:ascii="Times New Roman" w:hAnsi="Times New Roman"/>
                <w:sz w:val="24"/>
                <w:szCs w:val="24"/>
              </w:rPr>
              <w:lastRenderedPageBreak/>
              <w:t>России</w:t>
            </w:r>
          </w:p>
          <w:p w14:paraId="777A2189" w14:textId="033D41A9" w:rsidR="00A027B2" w:rsidRPr="00A027B2" w:rsidRDefault="00A027B2" w:rsidP="00A027B2">
            <w:pPr>
              <w:pStyle w:val="afffb"/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95" w:type="dxa"/>
            <w:vAlign w:val="center"/>
          </w:tcPr>
          <w:p w14:paraId="23657743" w14:textId="7813E9DD" w:rsidR="002A212C" w:rsidRPr="00637330" w:rsidRDefault="002A212C" w:rsidP="00C47FDC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lastRenderedPageBreak/>
              <w:t>Услуга на ЕПГУ доступна в момент обращения</w:t>
            </w:r>
          </w:p>
        </w:tc>
      </w:tr>
      <w:tr w:rsidR="000A60C2" w:rsidRPr="00637330" w14:paraId="4A984FE7" w14:textId="77777777" w:rsidTr="00482A52">
        <w:tc>
          <w:tcPr>
            <w:tcW w:w="925" w:type="dxa"/>
            <w:vAlign w:val="center"/>
          </w:tcPr>
          <w:p w14:paraId="52271763" w14:textId="2B29D85F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  <w:r w:rsidRPr="00637330">
              <w:rPr>
                <w:rFonts w:ascii="Times New Roman" w:hAnsi="Times New Roman"/>
                <w:b/>
                <w:bCs/>
                <w:sz w:val="24"/>
              </w:rPr>
              <w:t>4</w:t>
            </w:r>
          </w:p>
        </w:tc>
        <w:tc>
          <w:tcPr>
            <w:tcW w:w="14527" w:type="dxa"/>
            <w:gridSpan w:val="4"/>
            <w:vAlign w:val="center"/>
          </w:tcPr>
          <w:p w14:paraId="224EF84C" w14:textId="053B50DC" w:rsidR="000A60C2" w:rsidRPr="00637330" w:rsidRDefault="000A60C2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b/>
                <w:bCs/>
                <w:sz w:val="24"/>
              </w:rPr>
              <w:t>Формировани</w:t>
            </w:r>
            <w:r w:rsidR="00BD7D15">
              <w:rPr>
                <w:rFonts w:ascii="Times New Roman" w:hAnsi="Times New Roman"/>
                <w:b/>
                <w:bCs/>
                <w:sz w:val="24"/>
              </w:rPr>
              <w:t>е</w:t>
            </w:r>
            <w:r w:rsidRPr="00637330">
              <w:rPr>
                <w:rFonts w:ascii="Times New Roman" w:hAnsi="Times New Roman"/>
                <w:b/>
                <w:bCs/>
                <w:sz w:val="24"/>
              </w:rPr>
              <w:t xml:space="preserve"> единого информационного пространства в области внутриведомственного и межведомственного электронного документооборота органов государственной власти (ГИС «</w:t>
            </w:r>
            <w:proofErr w:type="spellStart"/>
            <w:r w:rsidRPr="00637330">
              <w:rPr>
                <w:rFonts w:ascii="Times New Roman" w:hAnsi="Times New Roman"/>
                <w:b/>
                <w:bCs/>
                <w:sz w:val="24"/>
              </w:rPr>
              <w:t>ГосЭДО</w:t>
            </w:r>
            <w:proofErr w:type="spellEnd"/>
            <w:r w:rsidRPr="00637330">
              <w:rPr>
                <w:rFonts w:ascii="Times New Roman" w:hAnsi="Times New Roman"/>
                <w:b/>
                <w:bCs/>
                <w:sz w:val="24"/>
              </w:rPr>
              <w:t>»)</w:t>
            </w:r>
          </w:p>
        </w:tc>
      </w:tr>
      <w:tr w:rsidR="000A60C2" w:rsidRPr="00637330" w14:paraId="2EE0450C" w14:textId="77777777" w:rsidTr="00D552B0">
        <w:tc>
          <w:tcPr>
            <w:tcW w:w="925" w:type="dxa"/>
            <w:vAlign w:val="center"/>
          </w:tcPr>
          <w:p w14:paraId="503E3805" w14:textId="66A80579" w:rsidR="000A60C2" w:rsidRPr="00D9701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D97010">
              <w:rPr>
                <w:rFonts w:ascii="Times New Roman" w:hAnsi="Times New Roman"/>
                <w:sz w:val="24"/>
              </w:rPr>
              <w:t>4</w:t>
            </w:r>
            <w:r w:rsidR="000A60C2" w:rsidRPr="00D97010">
              <w:rPr>
                <w:rFonts w:ascii="Times New Roman" w:hAnsi="Times New Roman"/>
                <w:sz w:val="24"/>
              </w:rPr>
              <w:t>.1</w:t>
            </w:r>
          </w:p>
        </w:tc>
        <w:tc>
          <w:tcPr>
            <w:tcW w:w="5065" w:type="dxa"/>
            <w:vAlign w:val="center"/>
          </w:tcPr>
          <w:p w14:paraId="7DF7EF41" w14:textId="7E9DE114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Нормативное правовое регулирование</w:t>
            </w:r>
          </w:p>
        </w:tc>
        <w:tc>
          <w:tcPr>
            <w:tcW w:w="2451" w:type="dxa"/>
            <w:vAlign w:val="center"/>
          </w:tcPr>
          <w:p w14:paraId="2BA28FD8" w14:textId="23CC11E6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31.12.2023</w:t>
            </w:r>
          </w:p>
        </w:tc>
        <w:tc>
          <w:tcPr>
            <w:tcW w:w="2116" w:type="dxa"/>
            <w:vAlign w:val="center"/>
          </w:tcPr>
          <w:p w14:paraId="16751548" w14:textId="77777777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4895" w:type="dxa"/>
            <w:vAlign w:val="center"/>
          </w:tcPr>
          <w:p w14:paraId="24BE2D65" w14:textId="77777777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0A60C2" w:rsidRPr="00637330" w14:paraId="4916F22F" w14:textId="77777777" w:rsidTr="00D552B0">
        <w:tc>
          <w:tcPr>
            <w:tcW w:w="925" w:type="dxa"/>
            <w:vAlign w:val="center"/>
          </w:tcPr>
          <w:p w14:paraId="758239F8" w14:textId="721A1F72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  <w:r w:rsidR="000A60C2" w:rsidRPr="00637330">
              <w:rPr>
                <w:rFonts w:ascii="Times New Roman" w:hAnsi="Times New Roman"/>
                <w:sz w:val="24"/>
              </w:rPr>
              <w:t>.1.1</w:t>
            </w:r>
          </w:p>
        </w:tc>
        <w:tc>
          <w:tcPr>
            <w:tcW w:w="5065" w:type="dxa"/>
            <w:vAlign w:val="center"/>
          </w:tcPr>
          <w:p w14:paraId="1FF6E6A4" w14:textId="285F5365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Внесение изменений в Постановление Правительства 1264</w:t>
            </w:r>
          </w:p>
        </w:tc>
        <w:tc>
          <w:tcPr>
            <w:tcW w:w="2451" w:type="dxa"/>
            <w:vAlign w:val="center"/>
          </w:tcPr>
          <w:p w14:paraId="5DFAEBAE" w14:textId="66D76331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31.12.2023</w:t>
            </w:r>
          </w:p>
        </w:tc>
        <w:tc>
          <w:tcPr>
            <w:tcW w:w="2116" w:type="dxa"/>
            <w:vAlign w:val="center"/>
          </w:tcPr>
          <w:p w14:paraId="7005494E" w14:textId="77777777" w:rsidR="000A60C2" w:rsidRPr="004105A1" w:rsidRDefault="000A60C2" w:rsidP="004105A1">
            <w:pPr>
              <w:spacing w:line="276" w:lineRule="auto"/>
              <w:rPr>
                <w:rFonts w:ascii="Times New Roman" w:hAnsi="Times New Roman"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sz w:val="24"/>
              </w:rPr>
              <w:t xml:space="preserve"> России</w:t>
            </w:r>
          </w:p>
          <w:p w14:paraId="7E3064B3" w14:textId="15DA34DE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ФСО</w:t>
            </w:r>
          </w:p>
        </w:tc>
        <w:tc>
          <w:tcPr>
            <w:tcW w:w="4895" w:type="dxa"/>
            <w:vAlign w:val="center"/>
          </w:tcPr>
          <w:p w14:paraId="219415D9" w14:textId="6F2AE1F7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Выпущен НПА</w:t>
            </w:r>
          </w:p>
        </w:tc>
      </w:tr>
      <w:tr w:rsidR="000A60C2" w:rsidRPr="00637330" w14:paraId="5892A43D" w14:textId="77777777" w:rsidTr="00D552B0">
        <w:tc>
          <w:tcPr>
            <w:tcW w:w="925" w:type="dxa"/>
            <w:vAlign w:val="center"/>
          </w:tcPr>
          <w:p w14:paraId="1055D270" w14:textId="6D58EE59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  <w:r w:rsidR="000A60C2" w:rsidRPr="00637330">
              <w:rPr>
                <w:rFonts w:ascii="Times New Roman" w:hAnsi="Times New Roman"/>
                <w:sz w:val="24"/>
              </w:rPr>
              <w:t>.1.2</w:t>
            </w:r>
          </w:p>
        </w:tc>
        <w:tc>
          <w:tcPr>
            <w:tcW w:w="5065" w:type="dxa"/>
            <w:vAlign w:val="center"/>
          </w:tcPr>
          <w:p w14:paraId="4776D29A" w14:textId="17637D2A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Внесение изменений в Постановление Правительства 1233</w:t>
            </w:r>
          </w:p>
        </w:tc>
        <w:tc>
          <w:tcPr>
            <w:tcW w:w="2451" w:type="dxa"/>
            <w:vAlign w:val="center"/>
          </w:tcPr>
          <w:p w14:paraId="347A3576" w14:textId="5B2BBF35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31.12.2023</w:t>
            </w:r>
          </w:p>
        </w:tc>
        <w:tc>
          <w:tcPr>
            <w:tcW w:w="2116" w:type="dxa"/>
            <w:vAlign w:val="center"/>
          </w:tcPr>
          <w:p w14:paraId="38534579" w14:textId="77777777" w:rsidR="000A60C2" w:rsidRPr="004105A1" w:rsidRDefault="000A60C2" w:rsidP="004105A1">
            <w:pPr>
              <w:spacing w:line="276" w:lineRule="auto"/>
              <w:rPr>
                <w:rFonts w:ascii="Times New Roman" w:hAnsi="Times New Roman"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sz w:val="24"/>
              </w:rPr>
              <w:t xml:space="preserve"> России,</w:t>
            </w:r>
          </w:p>
          <w:p w14:paraId="4F61CFB3" w14:textId="6D9CF80A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ФОИВ</w:t>
            </w:r>
          </w:p>
        </w:tc>
        <w:tc>
          <w:tcPr>
            <w:tcW w:w="4895" w:type="dxa"/>
            <w:vAlign w:val="center"/>
          </w:tcPr>
          <w:p w14:paraId="7669EC14" w14:textId="39E4839B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Выпущен НПА</w:t>
            </w:r>
          </w:p>
        </w:tc>
      </w:tr>
      <w:tr w:rsidR="000A60C2" w:rsidRPr="00637330" w14:paraId="4D1669FD" w14:textId="77777777" w:rsidTr="00D552B0">
        <w:tc>
          <w:tcPr>
            <w:tcW w:w="925" w:type="dxa"/>
            <w:vAlign w:val="center"/>
          </w:tcPr>
          <w:p w14:paraId="0CB3A46F" w14:textId="703BFE4F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  <w:r w:rsidR="000A60C2" w:rsidRPr="00637330">
              <w:rPr>
                <w:rFonts w:ascii="Times New Roman" w:hAnsi="Times New Roman"/>
                <w:sz w:val="24"/>
              </w:rPr>
              <w:t>.1.3</w:t>
            </w:r>
          </w:p>
        </w:tc>
        <w:tc>
          <w:tcPr>
            <w:tcW w:w="5065" w:type="dxa"/>
            <w:vAlign w:val="center"/>
          </w:tcPr>
          <w:p w14:paraId="62B7FBDB" w14:textId="58964D08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Выпуск приказа о утверждении цифрового формата</w:t>
            </w:r>
          </w:p>
        </w:tc>
        <w:tc>
          <w:tcPr>
            <w:tcW w:w="2451" w:type="dxa"/>
            <w:vAlign w:val="center"/>
          </w:tcPr>
          <w:p w14:paraId="4745EFFA" w14:textId="0E99A169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31.12.2023</w:t>
            </w:r>
          </w:p>
        </w:tc>
        <w:tc>
          <w:tcPr>
            <w:tcW w:w="2116" w:type="dxa"/>
            <w:vAlign w:val="center"/>
          </w:tcPr>
          <w:p w14:paraId="36D1F34A" w14:textId="77777777" w:rsidR="000A60C2" w:rsidRPr="004105A1" w:rsidRDefault="000A60C2" w:rsidP="004105A1">
            <w:pPr>
              <w:spacing w:line="276" w:lineRule="auto"/>
              <w:rPr>
                <w:rFonts w:ascii="Times New Roman" w:hAnsi="Times New Roman"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sz w:val="24"/>
              </w:rPr>
              <w:t xml:space="preserve"> России</w:t>
            </w:r>
          </w:p>
          <w:p w14:paraId="6114277B" w14:textId="77777777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4895" w:type="dxa"/>
            <w:vAlign w:val="center"/>
          </w:tcPr>
          <w:p w14:paraId="5D3B7578" w14:textId="2F6F35ED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Выпущен НПА</w:t>
            </w:r>
          </w:p>
        </w:tc>
      </w:tr>
      <w:tr w:rsidR="000A60C2" w:rsidRPr="00637330" w14:paraId="1F54FB4B" w14:textId="77777777" w:rsidTr="00D552B0">
        <w:tc>
          <w:tcPr>
            <w:tcW w:w="925" w:type="dxa"/>
            <w:vAlign w:val="center"/>
          </w:tcPr>
          <w:p w14:paraId="6FECF03D" w14:textId="0B945E62" w:rsidR="000A60C2" w:rsidRPr="00D9701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D97010">
              <w:rPr>
                <w:rFonts w:ascii="Times New Roman" w:hAnsi="Times New Roman"/>
                <w:sz w:val="24"/>
              </w:rPr>
              <w:t>4</w:t>
            </w:r>
            <w:r w:rsidR="000A60C2" w:rsidRPr="00D97010">
              <w:rPr>
                <w:rFonts w:ascii="Times New Roman" w:hAnsi="Times New Roman"/>
                <w:sz w:val="24"/>
              </w:rPr>
              <w:t>.2</w:t>
            </w:r>
          </w:p>
        </w:tc>
        <w:tc>
          <w:tcPr>
            <w:tcW w:w="5065" w:type="dxa"/>
            <w:vAlign w:val="center"/>
          </w:tcPr>
          <w:p w14:paraId="6FC9527D" w14:textId="016ACE13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Ввод в эксплуатацию и переход ОИВ на формат ГИС «</w:t>
            </w:r>
            <w:proofErr w:type="spellStart"/>
            <w:r w:rsidRPr="004105A1">
              <w:rPr>
                <w:rFonts w:ascii="Times New Roman" w:hAnsi="Times New Roman"/>
                <w:sz w:val="24"/>
              </w:rPr>
              <w:t>ГосЭДО</w:t>
            </w:r>
            <w:proofErr w:type="spellEnd"/>
            <w:r w:rsidRPr="004105A1"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2451" w:type="dxa"/>
            <w:vAlign w:val="center"/>
          </w:tcPr>
          <w:p w14:paraId="196E68B1" w14:textId="587488FB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31.12.2024</w:t>
            </w:r>
          </w:p>
        </w:tc>
        <w:tc>
          <w:tcPr>
            <w:tcW w:w="2116" w:type="dxa"/>
            <w:vAlign w:val="center"/>
          </w:tcPr>
          <w:p w14:paraId="3BB31BB4" w14:textId="09B7F4C1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613A9437" w14:textId="77777777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0A60C2" w:rsidRPr="00637330" w14:paraId="27DC60A1" w14:textId="77777777" w:rsidTr="00D552B0">
        <w:tc>
          <w:tcPr>
            <w:tcW w:w="925" w:type="dxa"/>
            <w:vAlign w:val="center"/>
          </w:tcPr>
          <w:p w14:paraId="1A3922A6" w14:textId="46EEFD91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  <w:r w:rsidR="000A60C2" w:rsidRPr="00637330">
              <w:rPr>
                <w:rFonts w:ascii="Times New Roman" w:hAnsi="Times New Roman"/>
                <w:sz w:val="24"/>
              </w:rPr>
              <w:t>.2.1</w:t>
            </w:r>
          </w:p>
        </w:tc>
        <w:tc>
          <w:tcPr>
            <w:tcW w:w="5065" w:type="dxa"/>
            <w:vAlign w:val="center"/>
          </w:tcPr>
          <w:p w14:paraId="1CF2E8D6" w14:textId="665B81D8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Ввод в эксплуатацию ГИС «</w:t>
            </w:r>
            <w:proofErr w:type="spellStart"/>
            <w:r w:rsidRPr="004105A1">
              <w:rPr>
                <w:rFonts w:ascii="Times New Roman" w:hAnsi="Times New Roman"/>
                <w:sz w:val="24"/>
              </w:rPr>
              <w:t>ГосЭДО</w:t>
            </w:r>
            <w:proofErr w:type="spellEnd"/>
            <w:r w:rsidRPr="004105A1"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2451" w:type="dxa"/>
            <w:vAlign w:val="center"/>
          </w:tcPr>
          <w:p w14:paraId="2DDB2BDD" w14:textId="71355558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29.12.2023</w:t>
            </w:r>
          </w:p>
        </w:tc>
        <w:tc>
          <w:tcPr>
            <w:tcW w:w="2116" w:type="dxa"/>
            <w:vAlign w:val="center"/>
          </w:tcPr>
          <w:p w14:paraId="4C2E9A1F" w14:textId="26180AE1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32DB7320" w14:textId="5BE479A5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 xml:space="preserve">Приказ </w:t>
            </w:r>
            <w:proofErr w:type="spellStart"/>
            <w:r w:rsidRPr="004105A1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sz w:val="24"/>
              </w:rPr>
              <w:t xml:space="preserve"> России о вводе </w:t>
            </w:r>
            <w:r w:rsidR="004105A1">
              <w:rPr>
                <w:rFonts w:ascii="Times New Roman" w:hAnsi="Times New Roman"/>
                <w:sz w:val="24"/>
              </w:rPr>
              <w:br/>
            </w:r>
            <w:r w:rsidRPr="004105A1">
              <w:rPr>
                <w:rFonts w:ascii="Times New Roman" w:hAnsi="Times New Roman"/>
                <w:sz w:val="24"/>
              </w:rPr>
              <w:t>в эксплуатацию</w:t>
            </w:r>
          </w:p>
        </w:tc>
      </w:tr>
      <w:tr w:rsidR="000A60C2" w:rsidRPr="00637330" w14:paraId="5F7EB776" w14:textId="77777777" w:rsidTr="00D552B0">
        <w:tc>
          <w:tcPr>
            <w:tcW w:w="925" w:type="dxa"/>
            <w:vAlign w:val="center"/>
          </w:tcPr>
          <w:p w14:paraId="4C73B756" w14:textId="7FF60D06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  <w:r w:rsidR="000A60C2" w:rsidRPr="00637330">
              <w:rPr>
                <w:rFonts w:ascii="Times New Roman" w:hAnsi="Times New Roman"/>
                <w:sz w:val="24"/>
              </w:rPr>
              <w:t>.2.2</w:t>
            </w:r>
          </w:p>
        </w:tc>
        <w:tc>
          <w:tcPr>
            <w:tcW w:w="5065" w:type="dxa"/>
            <w:vAlign w:val="center"/>
          </w:tcPr>
          <w:p w14:paraId="0E4D3696" w14:textId="5C19474D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Переход ФОИВ и РОИВ на обмен документами с ограничительной пометкой «Для служебного пользования».</w:t>
            </w:r>
          </w:p>
        </w:tc>
        <w:tc>
          <w:tcPr>
            <w:tcW w:w="2451" w:type="dxa"/>
            <w:vAlign w:val="center"/>
          </w:tcPr>
          <w:p w14:paraId="4333D1E3" w14:textId="0023A57B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31.12.2024</w:t>
            </w:r>
          </w:p>
        </w:tc>
        <w:tc>
          <w:tcPr>
            <w:tcW w:w="2116" w:type="dxa"/>
            <w:vAlign w:val="center"/>
          </w:tcPr>
          <w:p w14:paraId="72900A51" w14:textId="77777777" w:rsidR="000A60C2" w:rsidRPr="004105A1" w:rsidRDefault="000A60C2" w:rsidP="004105A1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sz w:val="24"/>
              </w:rPr>
              <w:t xml:space="preserve"> России, ФОИВ</w:t>
            </w:r>
          </w:p>
          <w:p w14:paraId="3607D08D" w14:textId="1AE8ACD5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РОИВ</w:t>
            </w:r>
          </w:p>
        </w:tc>
        <w:tc>
          <w:tcPr>
            <w:tcW w:w="4895" w:type="dxa"/>
            <w:vAlign w:val="center"/>
          </w:tcPr>
          <w:p w14:paraId="64D877F4" w14:textId="671B8F26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 xml:space="preserve">ФОИВ и РОИВ осуществляют обмен документами ДСП в электронном виде </w:t>
            </w:r>
            <w:r w:rsidR="004105A1">
              <w:rPr>
                <w:rFonts w:ascii="Times New Roman" w:hAnsi="Times New Roman"/>
                <w:sz w:val="24"/>
              </w:rPr>
              <w:br/>
            </w:r>
            <w:r w:rsidRPr="004105A1">
              <w:rPr>
                <w:rFonts w:ascii="Times New Roman" w:hAnsi="Times New Roman"/>
                <w:sz w:val="24"/>
              </w:rPr>
              <w:t>по МЭДО</w:t>
            </w:r>
          </w:p>
        </w:tc>
      </w:tr>
      <w:tr w:rsidR="000A60C2" w:rsidRPr="00637330" w14:paraId="46004654" w14:textId="77777777" w:rsidTr="00D552B0">
        <w:tc>
          <w:tcPr>
            <w:tcW w:w="925" w:type="dxa"/>
            <w:vAlign w:val="center"/>
          </w:tcPr>
          <w:p w14:paraId="1B511252" w14:textId="525D210A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  <w:r w:rsidR="000A60C2" w:rsidRPr="00637330">
              <w:rPr>
                <w:rFonts w:ascii="Times New Roman" w:hAnsi="Times New Roman"/>
                <w:sz w:val="24"/>
              </w:rPr>
              <w:t>.2.2.1</w:t>
            </w:r>
          </w:p>
        </w:tc>
        <w:tc>
          <w:tcPr>
            <w:tcW w:w="5065" w:type="dxa"/>
            <w:vAlign w:val="center"/>
          </w:tcPr>
          <w:p w14:paraId="10388F36" w14:textId="058A6164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Переход ФОИВ на использование АРМ МЭДО «ДСП»</w:t>
            </w:r>
          </w:p>
        </w:tc>
        <w:tc>
          <w:tcPr>
            <w:tcW w:w="2451" w:type="dxa"/>
            <w:vAlign w:val="center"/>
          </w:tcPr>
          <w:p w14:paraId="64DABFAA" w14:textId="55BB92A5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29.12.2023</w:t>
            </w:r>
          </w:p>
        </w:tc>
        <w:tc>
          <w:tcPr>
            <w:tcW w:w="2116" w:type="dxa"/>
            <w:vAlign w:val="center"/>
          </w:tcPr>
          <w:p w14:paraId="36F7CDAD" w14:textId="17F597A4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sz w:val="24"/>
              </w:rPr>
              <w:t xml:space="preserve"> России, ФОИВ</w:t>
            </w:r>
          </w:p>
        </w:tc>
        <w:tc>
          <w:tcPr>
            <w:tcW w:w="4895" w:type="dxa"/>
            <w:vAlign w:val="center"/>
          </w:tcPr>
          <w:p w14:paraId="5B9A356C" w14:textId="43C71DEF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ФОИВ осуществляют обмен документами ДСП в электронном виде по МЭДО</w:t>
            </w:r>
          </w:p>
        </w:tc>
      </w:tr>
      <w:tr w:rsidR="000A60C2" w:rsidRPr="00637330" w14:paraId="53DB2C61" w14:textId="77777777" w:rsidTr="00D552B0">
        <w:tc>
          <w:tcPr>
            <w:tcW w:w="925" w:type="dxa"/>
            <w:vAlign w:val="center"/>
          </w:tcPr>
          <w:p w14:paraId="1396D30B" w14:textId="1DC4BD96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4</w:t>
            </w:r>
            <w:r w:rsidR="000A60C2" w:rsidRPr="00637330">
              <w:rPr>
                <w:rFonts w:ascii="Times New Roman" w:hAnsi="Times New Roman"/>
                <w:sz w:val="24"/>
              </w:rPr>
              <w:t>.2.2.2</w:t>
            </w:r>
          </w:p>
        </w:tc>
        <w:tc>
          <w:tcPr>
            <w:tcW w:w="5065" w:type="dxa"/>
            <w:vAlign w:val="center"/>
          </w:tcPr>
          <w:p w14:paraId="1C2B0E43" w14:textId="7368E1A4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Переход РОИВ на использование АРМ МЭДО «ДСП»</w:t>
            </w:r>
          </w:p>
        </w:tc>
        <w:tc>
          <w:tcPr>
            <w:tcW w:w="2451" w:type="dxa"/>
            <w:vAlign w:val="center"/>
          </w:tcPr>
          <w:p w14:paraId="3ACEDBD5" w14:textId="48D42BDF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31.12.2024</w:t>
            </w:r>
          </w:p>
        </w:tc>
        <w:tc>
          <w:tcPr>
            <w:tcW w:w="2116" w:type="dxa"/>
            <w:vAlign w:val="center"/>
          </w:tcPr>
          <w:p w14:paraId="2CD45CC3" w14:textId="0EA3DFE2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sz w:val="24"/>
              </w:rPr>
              <w:t xml:space="preserve"> России, РОИВ</w:t>
            </w:r>
          </w:p>
        </w:tc>
        <w:tc>
          <w:tcPr>
            <w:tcW w:w="4895" w:type="dxa"/>
            <w:vAlign w:val="center"/>
          </w:tcPr>
          <w:p w14:paraId="69F76B45" w14:textId="3FD09AB9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gramStart"/>
            <w:r w:rsidRPr="004105A1">
              <w:rPr>
                <w:rFonts w:ascii="Times New Roman" w:hAnsi="Times New Roman"/>
                <w:sz w:val="24"/>
              </w:rPr>
              <w:t>РОИВ</w:t>
            </w:r>
            <w:proofErr w:type="gramEnd"/>
            <w:r w:rsidRPr="004105A1">
              <w:rPr>
                <w:rFonts w:ascii="Times New Roman" w:hAnsi="Times New Roman"/>
                <w:sz w:val="24"/>
              </w:rPr>
              <w:t xml:space="preserve"> осуществляют обмен документами ДСП в электронном виде по МЭДО</w:t>
            </w:r>
          </w:p>
        </w:tc>
      </w:tr>
      <w:tr w:rsidR="000A60C2" w:rsidRPr="00637330" w14:paraId="2F7C3078" w14:textId="77777777" w:rsidTr="00D552B0">
        <w:tc>
          <w:tcPr>
            <w:tcW w:w="925" w:type="dxa"/>
            <w:vAlign w:val="center"/>
          </w:tcPr>
          <w:p w14:paraId="1A4257D0" w14:textId="539A0364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  <w:r w:rsidR="000A60C2" w:rsidRPr="00637330">
              <w:rPr>
                <w:rFonts w:ascii="Times New Roman" w:hAnsi="Times New Roman"/>
                <w:sz w:val="24"/>
              </w:rPr>
              <w:t>.2.3</w:t>
            </w:r>
          </w:p>
        </w:tc>
        <w:tc>
          <w:tcPr>
            <w:tcW w:w="5065" w:type="dxa"/>
            <w:vAlign w:val="center"/>
          </w:tcPr>
          <w:p w14:paraId="7E2F807B" w14:textId="75E51CBA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Переход на обмен документами в цифровом формате</w:t>
            </w:r>
          </w:p>
        </w:tc>
        <w:tc>
          <w:tcPr>
            <w:tcW w:w="2451" w:type="dxa"/>
            <w:vAlign w:val="center"/>
          </w:tcPr>
          <w:p w14:paraId="7F60D82E" w14:textId="40CC78D5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31.12.2030</w:t>
            </w:r>
          </w:p>
        </w:tc>
        <w:tc>
          <w:tcPr>
            <w:tcW w:w="2116" w:type="dxa"/>
            <w:vAlign w:val="center"/>
          </w:tcPr>
          <w:p w14:paraId="7F44641C" w14:textId="77777777" w:rsidR="000A60C2" w:rsidRPr="004105A1" w:rsidRDefault="000A60C2" w:rsidP="004105A1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sz w:val="24"/>
              </w:rPr>
              <w:t xml:space="preserve"> России, ФОИВ</w:t>
            </w:r>
          </w:p>
          <w:p w14:paraId="41525353" w14:textId="7DC1731D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 xml:space="preserve">РОИВ </w:t>
            </w:r>
            <w:proofErr w:type="gramStart"/>
            <w:r w:rsidRPr="004105A1">
              <w:rPr>
                <w:rFonts w:ascii="Times New Roman" w:hAnsi="Times New Roman"/>
                <w:sz w:val="24"/>
              </w:rPr>
              <w:t>и</w:t>
            </w:r>
            <w:proofErr w:type="gramEnd"/>
            <w:r w:rsidRPr="004105A1">
              <w:rPr>
                <w:rFonts w:ascii="Times New Roman" w:hAnsi="Times New Roman"/>
                <w:sz w:val="24"/>
              </w:rPr>
              <w:t xml:space="preserve"> другие участники</w:t>
            </w:r>
          </w:p>
        </w:tc>
        <w:tc>
          <w:tcPr>
            <w:tcW w:w="4895" w:type="dxa"/>
            <w:vAlign w:val="center"/>
          </w:tcPr>
          <w:p w14:paraId="0E535F50" w14:textId="79130339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 xml:space="preserve">ФИОВ и РОИВ и другие участники осуществляют обмен документами </w:t>
            </w:r>
            <w:r w:rsidR="00EF1C10">
              <w:rPr>
                <w:rFonts w:ascii="Times New Roman" w:hAnsi="Times New Roman"/>
                <w:sz w:val="24"/>
              </w:rPr>
              <w:br/>
            </w:r>
            <w:r w:rsidRPr="004105A1">
              <w:rPr>
                <w:rFonts w:ascii="Times New Roman" w:hAnsi="Times New Roman"/>
                <w:sz w:val="24"/>
              </w:rPr>
              <w:t>в цифровом формате</w:t>
            </w:r>
          </w:p>
        </w:tc>
      </w:tr>
      <w:tr w:rsidR="000A60C2" w:rsidRPr="00637330" w14:paraId="41336A77" w14:textId="77777777" w:rsidTr="00D552B0">
        <w:tc>
          <w:tcPr>
            <w:tcW w:w="925" w:type="dxa"/>
            <w:vAlign w:val="center"/>
          </w:tcPr>
          <w:p w14:paraId="4A5C2C1B" w14:textId="2D6A6186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  <w:r w:rsidR="000A60C2" w:rsidRPr="00637330">
              <w:rPr>
                <w:rFonts w:ascii="Times New Roman" w:hAnsi="Times New Roman"/>
                <w:sz w:val="24"/>
              </w:rPr>
              <w:t>.2.3.1</w:t>
            </w:r>
          </w:p>
        </w:tc>
        <w:tc>
          <w:tcPr>
            <w:tcW w:w="5065" w:type="dxa"/>
            <w:vAlign w:val="center"/>
          </w:tcPr>
          <w:p w14:paraId="4D14F0B5" w14:textId="2544D5C0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Переход на цифровой формат поручениями</w:t>
            </w:r>
          </w:p>
        </w:tc>
        <w:tc>
          <w:tcPr>
            <w:tcW w:w="2451" w:type="dxa"/>
            <w:vAlign w:val="center"/>
          </w:tcPr>
          <w:p w14:paraId="376334FC" w14:textId="5FEBA06C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31.12.2025</w:t>
            </w:r>
          </w:p>
        </w:tc>
        <w:tc>
          <w:tcPr>
            <w:tcW w:w="2116" w:type="dxa"/>
            <w:vAlign w:val="center"/>
          </w:tcPr>
          <w:p w14:paraId="6D76373C" w14:textId="77777777" w:rsidR="000A60C2" w:rsidRPr="004105A1" w:rsidRDefault="000A60C2" w:rsidP="004105A1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sz w:val="24"/>
              </w:rPr>
              <w:t xml:space="preserve"> России, ФОИВ</w:t>
            </w:r>
          </w:p>
          <w:p w14:paraId="73F46A3B" w14:textId="6B31E298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 xml:space="preserve">РОИВ </w:t>
            </w:r>
            <w:proofErr w:type="gramStart"/>
            <w:r w:rsidRPr="004105A1">
              <w:rPr>
                <w:rFonts w:ascii="Times New Roman" w:hAnsi="Times New Roman"/>
                <w:sz w:val="24"/>
              </w:rPr>
              <w:t>и</w:t>
            </w:r>
            <w:proofErr w:type="gramEnd"/>
            <w:r w:rsidRPr="004105A1">
              <w:rPr>
                <w:rFonts w:ascii="Times New Roman" w:hAnsi="Times New Roman"/>
                <w:sz w:val="24"/>
              </w:rPr>
              <w:t xml:space="preserve"> другие участники</w:t>
            </w:r>
          </w:p>
        </w:tc>
        <w:tc>
          <w:tcPr>
            <w:tcW w:w="4895" w:type="dxa"/>
            <w:vAlign w:val="center"/>
          </w:tcPr>
          <w:p w14:paraId="029C4C9A" w14:textId="73CECD56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ФИОВ и РОИВ перешли на цифровой формат поручений</w:t>
            </w:r>
          </w:p>
        </w:tc>
      </w:tr>
      <w:tr w:rsidR="000A60C2" w:rsidRPr="00637330" w14:paraId="263C52AB" w14:textId="77777777" w:rsidTr="00D552B0">
        <w:tc>
          <w:tcPr>
            <w:tcW w:w="925" w:type="dxa"/>
            <w:vAlign w:val="center"/>
          </w:tcPr>
          <w:p w14:paraId="6C882BC0" w14:textId="69214F69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  <w:r w:rsidR="000A60C2" w:rsidRPr="00637330">
              <w:rPr>
                <w:rFonts w:ascii="Times New Roman" w:hAnsi="Times New Roman"/>
                <w:sz w:val="24"/>
              </w:rPr>
              <w:t>.2.3.2</w:t>
            </w:r>
          </w:p>
        </w:tc>
        <w:tc>
          <w:tcPr>
            <w:tcW w:w="5065" w:type="dxa"/>
            <w:vAlign w:val="center"/>
          </w:tcPr>
          <w:p w14:paraId="3F035165" w14:textId="221DA116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 xml:space="preserve">Переход на обмен документами в цифровом формате </w:t>
            </w:r>
          </w:p>
        </w:tc>
        <w:tc>
          <w:tcPr>
            <w:tcW w:w="2451" w:type="dxa"/>
            <w:vAlign w:val="center"/>
          </w:tcPr>
          <w:p w14:paraId="7D567810" w14:textId="5FA860A4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31.12.2030</w:t>
            </w:r>
          </w:p>
        </w:tc>
        <w:tc>
          <w:tcPr>
            <w:tcW w:w="2116" w:type="dxa"/>
            <w:vAlign w:val="center"/>
          </w:tcPr>
          <w:p w14:paraId="59904BEB" w14:textId="77777777" w:rsidR="000A60C2" w:rsidRPr="004105A1" w:rsidRDefault="000A60C2" w:rsidP="004105A1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sz w:val="24"/>
              </w:rPr>
              <w:t xml:space="preserve"> России, ФОИВ</w:t>
            </w:r>
          </w:p>
          <w:p w14:paraId="7948FEFC" w14:textId="0FBD5622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 xml:space="preserve">РОИВ </w:t>
            </w:r>
            <w:proofErr w:type="gramStart"/>
            <w:r w:rsidRPr="004105A1">
              <w:rPr>
                <w:rFonts w:ascii="Times New Roman" w:hAnsi="Times New Roman"/>
                <w:sz w:val="24"/>
              </w:rPr>
              <w:t>и</w:t>
            </w:r>
            <w:proofErr w:type="gramEnd"/>
            <w:r w:rsidRPr="004105A1">
              <w:rPr>
                <w:rFonts w:ascii="Times New Roman" w:hAnsi="Times New Roman"/>
                <w:sz w:val="24"/>
              </w:rPr>
              <w:t xml:space="preserve"> другие участники</w:t>
            </w:r>
          </w:p>
        </w:tc>
        <w:tc>
          <w:tcPr>
            <w:tcW w:w="4895" w:type="dxa"/>
            <w:vAlign w:val="center"/>
          </w:tcPr>
          <w:p w14:paraId="006B0F73" w14:textId="6D9E0F12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ФИОВ и РОИВ и другие участники осуществляют обмен документами в цифровом формате</w:t>
            </w:r>
          </w:p>
        </w:tc>
      </w:tr>
      <w:tr w:rsidR="000A60C2" w:rsidRPr="00637330" w14:paraId="06414B82" w14:textId="77777777" w:rsidTr="00274FDD">
        <w:tc>
          <w:tcPr>
            <w:tcW w:w="925" w:type="dxa"/>
            <w:vAlign w:val="center"/>
          </w:tcPr>
          <w:p w14:paraId="733C442F" w14:textId="3DF06130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  <w:r w:rsidRPr="00637330">
              <w:rPr>
                <w:rFonts w:ascii="Times New Roman" w:hAnsi="Times New Roman"/>
                <w:b/>
                <w:bCs/>
                <w:sz w:val="24"/>
              </w:rPr>
              <w:t>5</w:t>
            </w:r>
          </w:p>
        </w:tc>
        <w:tc>
          <w:tcPr>
            <w:tcW w:w="14527" w:type="dxa"/>
            <w:gridSpan w:val="4"/>
            <w:vAlign w:val="center"/>
          </w:tcPr>
          <w:p w14:paraId="14A12CD3" w14:textId="243E0D4E" w:rsidR="000A60C2" w:rsidRPr="00637330" w:rsidRDefault="000A60C2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b/>
                <w:sz w:val="24"/>
              </w:rPr>
              <w:t>ГИС «Платформа «ЦХЭД»</w:t>
            </w:r>
          </w:p>
        </w:tc>
      </w:tr>
      <w:tr w:rsidR="000A60C2" w:rsidRPr="00637330" w14:paraId="66FD340F" w14:textId="77777777" w:rsidTr="00D552B0">
        <w:tc>
          <w:tcPr>
            <w:tcW w:w="925" w:type="dxa"/>
            <w:vAlign w:val="center"/>
          </w:tcPr>
          <w:p w14:paraId="11FA7E31" w14:textId="603B816A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 w:rsidR="000A60C2" w:rsidRPr="00637330">
              <w:rPr>
                <w:rFonts w:ascii="Times New Roman" w:hAnsi="Times New Roman"/>
                <w:sz w:val="24"/>
              </w:rPr>
              <w:t>.1</w:t>
            </w:r>
          </w:p>
        </w:tc>
        <w:tc>
          <w:tcPr>
            <w:tcW w:w="5065" w:type="dxa"/>
            <w:vAlign w:val="center"/>
          </w:tcPr>
          <w:p w14:paraId="51C7C79C" w14:textId="1642F38F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Нормативное правовое регулирование</w:t>
            </w:r>
          </w:p>
        </w:tc>
        <w:tc>
          <w:tcPr>
            <w:tcW w:w="2451" w:type="dxa"/>
            <w:vAlign w:val="center"/>
          </w:tcPr>
          <w:p w14:paraId="78419325" w14:textId="074A6D79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31.12.2023</w:t>
            </w:r>
          </w:p>
        </w:tc>
        <w:tc>
          <w:tcPr>
            <w:tcW w:w="2116" w:type="dxa"/>
            <w:vAlign w:val="center"/>
          </w:tcPr>
          <w:p w14:paraId="06B6ECBA" w14:textId="77777777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4895" w:type="dxa"/>
            <w:vAlign w:val="center"/>
          </w:tcPr>
          <w:p w14:paraId="32A45FD5" w14:textId="77777777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0A60C2" w:rsidRPr="00637330" w14:paraId="5586AC2A" w14:textId="77777777" w:rsidTr="00D552B0">
        <w:tc>
          <w:tcPr>
            <w:tcW w:w="925" w:type="dxa"/>
            <w:vAlign w:val="center"/>
          </w:tcPr>
          <w:p w14:paraId="1AC320CF" w14:textId="794D049D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 w:rsidR="000A60C2" w:rsidRPr="00637330">
              <w:rPr>
                <w:rFonts w:ascii="Times New Roman" w:hAnsi="Times New Roman"/>
                <w:sz w:val="24"/>
              </w:rPr>
              <w:t>.1.1</w:t>
            </w:r>
          </w:p>
        </w:tc>
        <w:tc>
          <w:tcPr>
            <w:tcW w:w="5065" w:type="dxa"/>
            <w:vAlign w:val="center"/>
          </w:tcPr>
          <w:p w14:paraId="4ACE5441" w14:textId="3B1C2963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Внесение изменений в постановление Правительства от 02.03.2022 № 279</w:t>
            </w:r>
          </w:p>
        </w:tc>
        <w:tc>
          <w:tcPr>
            <w:tcW w:w="2451" w:type="dxa"/>
            <w:vAlign w:val="center"/>
          </w:tcPr>
          <w:p w14:paraId="68831E26" w14:textId="4D5676AD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31.12.2023</w:t>
            </w:r>
          </w:p>
        </w:tc>
        <w:tc>
          <w:tcPr>
            <w:tcW w:w="2116" w:type="dxa"/>
            <w:vAlign w:val="center"/>
          </w:tcPr>
          <w:p w14:paraId="09287E29" w14:textId="09139BC6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717CA303" w14:textId="504BB500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Выпущен НПА</w:t>
            </w:r>
          </w:p>
        </w:tc>
      </w:tr>
      <w:tr w:rsidR="000A60C2" w:rsidRPr="00637330" w14:paraId="32545D6F" w14:textId="77777777" w:rsidTr="00D552B0">
        <w:tc>
          <w:tcPr>
            <w:tcW w:w="925" w:type="dxa"/>
            <w:vAlign w:val="center"/>
          </w:tcPr>
          <w:p w14:paraId="2A87ADB0" w14:textId="2ED5A580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 w:rsidR="000A60C2" w:rsidRPr="00637330">
              <w:rPr>
                <w:rFonts w:ascii="Times New Roman" w:hAnsi="Times New Roman"/>
                <w:sz w:val="24"/>
              </w:rPr>
              <w:t>.2</w:t>
            </w:r>
          </w:p>
        </w:tc>
        <w:tc>
          <w:tcPr>
            <w:tcW w:w="5065" w:type="dxa"/>
            <w:vAlign w:val="center"/>
          </w:tcPr>
          <w:p w14:paraId="321EF807" w14:textId="57C28512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Развитие и эксплуатация ГИС «Платформа «ЦХЭД»</w:t>
            </w:r>
          </w:p>
        </w:tc>
        <w:tc>
          <w:tcPr>
            <w:tcW w:w="2451" w:type="dxa"/>
            <w:vAlign w:val="center"/>
          </w:tcPr>
          <w:p w14:paraId="691DFC22" w14:textId="036B9214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31.12.2030</w:t>
            </w:r>
          </w:p>
        </w:tc>
        <w:tc>
          <w:tcPr>
            <w:tcW w:w="2116" w:type="dxa"/>
            <w:vAlign w:val="center"/>
          </w:tcPr>
          <w:p w14:paraId="3E5E8B27" w14:textId="50CFAAE8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4C0D3919" w14:textId="49DC7579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Расширены функциональные возможности, организована техническая поддержка пользователей и системы</w:t>
            </w:r>
          </w:p>
        </w:tc>
      </w:tr>
      <w:tr w:rsidR="000A60C2" w:rsidRPr="00637330" w14:paraId="287B0074" w14:textId="77777777" w:rsidTr="00D552B0">
        <w:tc>
          <w:tcPr>
            <w:tcW w:w="925" w:type="dxa"/>
            <w:vAlign w:val="center"/>
          </w:tcPr>
          <w:p w14:paraId="69912DA2" w14:textId="3FD60C91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</w:t>
            </w:r>
            <w:r w:rsidR="000A60C2" w:rsidRPr="00637330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5065" w:type="dxa"/>
            <w:vAlign w:val="center"/>
          </w:tcPr>
          <w:p w14:paraId="0190968B" w14:textId="7E017D92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Подключение ФОИВ и РОИВ</w:t>
            </w:r>
          </w:p>
        </w:tc>
        <w:tc>
          <w:tcPr>
            <w:tcW w:w="2451" w:type="dxa"/>
            <w:vAlign w:val="center"/>
          </w:tcPr>
          <w:p w14:paraId="22EBFB2F" w14:textId="29939214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31.12.2030</w:t>
            </w:r>
          </w:p>
        </w:tc>
        <w:tc>
          <w:tcPr>
            <w:tcW w:w="2116" w:type="dxa"/>
            <w:vAlign w:val="center"/>
          </w:tcPr>
          <w:p w14:paraId="521005C1" w14:textId="1D57CB0E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3107C29D" w14:textId="77777777" w:rsid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 xml:space="preserve">Обеспечено подключение 50 ФОИВ </w:t>
            </w:r>
          </w:p>
          <w:p w14:paraId="4BB98DA0" w14:textId="274F8756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и 89 РОИВ, организована техническая поддержка пользователей и системы</w:t>
            </w:r>
          </w:p>
        </w:tc>
      </w:tr>
      <w:tr w:rsidR="000A60C2" w:rsidRPr="00637330" w14:paraId="6029A292" w14:textId="77777777" w:rsidTr="00D552B0">
        <w:tc>
          <w:tcPr>
            <w:tcW w:w="925" w:type="dxa"/>
            <w:vAlign w:val="center"/>
          </w:tcPr>
          <w:p w14:paraId="11CD2701" w14:textId="32576C58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5</w:t>
            </w:r>
            <w:r w:rsidR="000A60C2" w:rsidRPr="00637330">
              <w:rPr>
                <w:rFonts w:ascii="Times New Roman" w:hAnsi="Times New Roman"/>
                <w:sz w:val="24"/>
              </w:rPr>
              <w:t>.3.1</w:t>
            </w:r>
          </w:p>
        </w:tc>
        <w:tc>
          <w:tcPr>
            <w:tcW w:w="5065" w:type="dxa"/>
            <w:vAlign w:val="center"/>
          </w:tcPr>
          <w:p w14:paraId="065E0212" w14:textId="6E06B06E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Подключение дополнительных 30 ФОИВ к ГИС «Платформа «ЦХЭД»</w:t>
            </w:r>
          </w:p>
        </w:tc>
        <w:tc>
          <w:tcPr>
            <w:tcW w:w="2451" w:type="dxa"/>
            <w:vAlign w:val="center"/>
          </w:tcPr>
          <w:p w14:paraId="5F822290" w14:textId="745B052B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29.12.2023</w:t>
            </w:r>
          </w:p>
        </w:tc>
        <w:tc>
          <w:tcPr>
            <w:tcW w:w="2116" w:type="dxa"/>
            <w:vAlign w:val="center"/>
          </w:tcPr>
          <w:p w14:paraId="62E2320A" w14:textId="77777777" w:rsidR="000A60C2" w:rsidRPr="004105A1" w:rsidRDefault="000A60C2" w:rsidP="004105A1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sz w:val="24"/>
              </w:rPr>
              <w:t xml:space="preserve"> России</w:t>
            </w:r>
          </w:p>
          <w:p w14:paraId="1AA6875F" w14:textId="77777777" w:rsidR="000A60C2" w:rsidRPr="004105A1" w:rsidRDefault="000A60C2" w:rsidP="004105A1">
            <w:pPr>
              <w:spacing w:line="276" w:lineRule="auto"/>
              <w:rPr>
                <w:rFonts w:ascii="Times New Roman" w:hAnsi="Times New Roman"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sz w:val="24"/>
              </w:rPr>
              <w:t>Росархив</w:t>
            </w:r>
            <w:proofErr w:type="spellEnd"/>
          </w:p>
          <w:p w14:paraId="1E74C6BB" w14:textId="01A403E8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ФОИВ</w:t>
            </w:r>
          </w:p>
        </w:tc>
        <w:tc>
          <w:tcPr>
            <w:tcW w:w="4895" w:type="dxa"/>
            <w:vAlign w:val="center"/>
          </w:tcPr>
          <w:p w14:paraId="00F8B44D" w14:textId="0C369E32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Обеспечено подключение 50 ФОИВ, организована техническая поддержка пользователей и системы (нарастающим итогом)</w:t>
            </w:r>
          </w:p>
        </w:tc>
      </w:tr>
      <w:tr w:rsidR="000A60C2" w:rsidRPr="00637330" w14:paraId="14283641" w14:textId="77777777" w:rsidTr="00D552B0">
        <w:tc>
          <w:tcPr>
            <w:tcW w:w="925" w:type="dxa"/>
            <w:vAlign w:val="center"/>
          </w:tcPr>
          <w:p w14:paraId="384EA883" w14:textId="71FE79EB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 w:rsidR="000A60C2" w:rsidRPr="00637330">
              <w:rPr>
                <w:rFonts w:ascii="Times New Roman" w:hAnsi="Times New Roman"/>
                <w:sz w:val="24"/>
              </w:rPr>
              <w:t>.3.2</w:t>
            </w:r>
          </w:p>
        </w:tc>
        <w:tc>
          <w:tcPr>
            <w:tcW w:w="5065" w:type="dxa"/>
            <w:vAlign w:val="center"/>
          </w:tcPr>
          <w:p w14:paraId="3CA376FE" w14:textId="7367F238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Подключение 10 РОИВ к ГИС «Платформа «ЦХЭД»</w:t>
            </w:r>
          </w:p>
        </w:tc>
        <w:tc>
          <w:tcPr>
            <w:tcW w:w="2451" w:type="dxa"/>
            <w:vAlign w:val="center"/>
          </w:tcPr>
          <w:p w14:paraId="6618BA19" w14:textId="265F9F83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31.12.2024</w:t>
            </w:r>
          </w:p>
        </w:tc>
        <w:tc>
          <w:tcPr>
            <w:tcW w:w="2116" w:type="dxa"/>
            <w:vAlign w:val="center"/>
          </w:tcPr>
          <w:p w14:paraId="3D771E2C" w14:textId="77777777" w:rsidR="000A60C2" w:rsidRPr="004105A1" w:rsidRDefault="000A60C2" w:rsidP="004105A1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sz w:val="24"/>
              </w:rPr>
              <w:t xml:space="preserve"> России</w:t>
            </w:r>
          </w:p>
          <w:p w14:paraId="1DCD5B4F" w14:textId="77777777" w:rsidR="000A60C2" w:rsidRPr="004105A1" w:rsidRDefault="000A60C2" w:rsidP="004105A1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sz w:val="24"/>
              </w:rPr>
              <w:t>Росархив</w:t>
            </w:r>
            <w:proofErr w:type="spellEnd"/>
          </w:p>
          <w:p w14:paraId="6A34B559" w14:textId="77777777" w:rsidR="000A60C2" w:rsidRPr="004105A1" w:rsidRDefault="000A60C2" w:rsidP="004105A1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ФОИВ</w:t>
            </w:r>
          </w:p>
          <w:p w14:paraId="5DA84A64" w14:textId="031DF466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РОИВ</w:t>
            </w:r>
          </w:p>
        </w:tc>
        <w:tc>
          <w:tcPr>
            <w:tcW w:w="4895" w:type="dxa"/>
            <w:vAlign w:val="center"/>
          </w:tcPr>
          <w:p w14:paraId="1C3ABB18" w14:textId="11C1C8BF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Обеспечено подключение 50 ФОИВ</w:t>
            </w:r>
            <w:r w:rsidR="004105A1">
              <w:rPr>
                <w:rFonts w:ascii="Times New Roman" w:hAnsi="Times New Roman"/>
                <w:sz w:val="24"/>
              </w:rPr>
              <w:br/>
            </w:r>
            <w:r w:rsidRPr="004105A1">
              <w:rPr>
                <w:rFonts w:ascii="Times New Roman" w:hAnsi="Times New Roman"/>
                <w:sz w:val="24"/>
              </w:rPr>
              <w:t xml:space="preserve"> и 10 РОИВ, организована техническая поддержка пользователей и системы (нарастающим итогом)</w:t>
            </w:r>
          </w:p>
        </w:tc>
      </w:tr>
      <w:tr w:rsidR="000A60C2" w:rsidRPr="00637330" w14:paraId="317CC5CE" w14:textId="77777777" w:rsidTr="00D552B0">
        <w:tc>
          <w:tcPr>
            <w:tcW w:w="925" w:type="dxa"/>
            <w:vAlign w:val="center"/>
          </w:tcPr>
          <w:p w14:paraId="65B6075F" w14:textId="486C122C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 w:rsidR="000A60C2" w:rsidRPr="00637330">
              <w:rPr>
                <w:rFonts w:ascii="Times New Roman" w:hAnsi="Times New Roman"/>
                <w:sz w:val="24"/>
              </w:rPr>
              <w:t>.3.3</w:t>
            </w:r>
          </w:p>
        </w:tc>
        <w:tc>
          <w:tcPr>
            <w:tcW w:w="5065" w:type="dxa"/>
            <w:vAlign w:val="center"/>
          </w:tcPr>
          <w:p w14:paraId="1345A45A" w14:textId="04965E99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Подключение дополнительных 10 РОИВ к ГИС «Платформа «ЦХЭД»</w:t>
            </w:r>
          </w:p>
        </w:tc>
        <w:tc>
          <w:tcPr>
            <w:tcW w:w="2451" w:type="dxa"/>
            <w:vAlign w:val="center"/>
          </w:tcPr>
          <w:p w14:paraId="71BEC631" w14:textId="350C2DB9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31.12.2025</w:t>
            </w:r>
          </w:p>
        </w:tc>
        <w:tc>
          <w:tcPr>
            <w:tcW w:w="2116" w:type="dxa"/>
            <w:vAlign w:val="center"/>
          </w:tcPr>
          <w:p w14:paraId="2F42E12F" w14:textId="77777777" w:rsidR="000A60C2" w:rsidRPr="004105A1" w:rsidRDefault="000A60C2" w:rsidP="004105A1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sz w:val="24"/>
              </w:rPr>
              <w:t xml:space="preserve"> России</w:t>
            </w:r>
          </w:p>
          <w:p w14:paraId="33C58CC9" w14:textId="77777777" w:rsidR="000A60C2" w:rsidRPr="004105A1" w:rsidRDefault="000A60C2" w:rsidP="004105A1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sz w:val="24"/>
              </w:rPr>
              <w:t>Росархив</w:t>
            </w:r>
            <w:proofErr w:type="spellEnd"/>
          </w:p>
          <w:p w14:paraId="3CB6C426" w14:textId="77777777" w:rsidR="000A60C2" w:rsidRPr="004105A1" w:rsidRDefault="000A60C2" w:rsidP="004105A1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ФОИВ</w:t>
            </w:r>
          </w:p>
          <w:p w14:paraId="3EC63A2A" w14:textId="4A8FCA6F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РОИВ</w:t>
            </w:r>
          </w:p>
        </w:tc>
        <w:tc>
          <w:tcPr>
            <w:tcW w:w="4895" w:type="dxa"/>
            <w:vAlign w:val="center"/>
          </w:tcPr>
          <w:p w14:paraId="55B23A8B" w14:textId="523EF458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 xml:space="preserve">Обеспечено подключение 50 ФОИВ </w:t>
            </w:r>
            <w:r w:rsidR="004105A1">
              <w:rPr>
                <w:rFonts w:ascii="Times New Roman" w:hAnsi="Times New Roman"/>
                <w:sz w:val="24"/>
              </w:rPr>
              <w:br/>
            </w:r>
            <w:r w:rsidRPr="004105A1">
              <w:rPr>
                <w:rFonts w:ascii="Times New Roman" w:hAnsi="Times New Roman"/>
                <w:sz w:val="24"/>
              </w:rPr>
              <w:t>и 20 РОИВ, организована техническая поддержка пользователей и системы (нарастающим итогом)</w:t>
            </w:r>
          </w:p>
        </w:tc>
      </w:tr>
      <w:tr w:rsidR="000A60C2" w:rsidRPr="00637330" w14:paraId="5926E5CF" w14:textId="77777777" w:rsidTr="00D552B0">
        <w:tc>
          <w:tcPr>
            <w:tcW w:w="925" w:type="dxa"/>
            <w:vAlign w:val="center"/>
          </w:tcPr>
          <w:p w14:paraId="1ABD4B7A" w14:textId="690F74D9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 w:rsidR="000A60C2" w:rsidRPr="00637330">
              <w:rPr>
                <w:rFonts w:ascii="Times New Roman" w:hAnsi="Times New Roman"/>
                <w:sz w:val="24"/>
              </w:rPr>
              <w:t>.3.4</w:t>
            </w:r>
          </w:p>
        </w:tc>
        <w:tc>
          <w:tcPr>
            <w:tcW w:w="5065" w:type="dxa"/>
            <w:vAlign w:val="center"/>
          </w:tcPr>
          <w:p w14:paraId="6B05406A" w14:textId="02170835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Подключение дополнительных 10 РОИВ к ГИС «Платформа «ЦХЭД»</w:t>
            </w:r>
          </w:p>
        </w:tc>
        <w:tc>
          <w:tcPr>
            <w:tcW w:w="2451" w:type="dxa"/>
            <w:vAlign w:val="center"/>
          </w:tcPr>
          <w:p w14:paraId="43850C15" w14:textId="3DE566AE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31.12.2026</w:t>
            </w:r>
          </w:p>
        </w:tc>
        <w:tc>
          <w:tcPr>
            <w:tcW w:w="2116" w:type="dxa"/>
            <w:vAlign w:val="center"/>
          </w:tcPr>
          <w:p w14:paraId="24A0FF06" w14:textId="77777777" w:rsidR="000A60C2" w:rsidRPr="004105A1" w:rsidRDefault="000A60C2" w:rsidP="004105A1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sz w:val="24"/>
              </w:rPr>
              <w:t xml:space="preserve"> России</w:t>
            </w:r>
          </w:p>
          <w:p w14:paraId="4F644C8A" w14:textId="77777777" w:rsidR="000A60C2" w:rsidRPr="004105A1" w:rsidRDefault="000A60C2" w:rsidP="004105A1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sz w:val="24"/>
              </w:rPr>
              <w:t>Росархив</w:t>
            </w:r>
            <w:proofErr w:type="spellEnd"/>
          </w:p>
          <w:p w14:paraId="55D92F49" w14:textId="77777777" w:rsidR="000A60C2" w:rsidRPr="004105A1" w:rsidRDefault="000A60C2" w:rsidP="004105A1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ФОИВ</w:t>
            </w:r>
          </w:p>
          <w:p w14:paraId="622D58EB" w14:textId="07F7E59B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РОИВ</w:t>
            </w:r>
          </w:p>
        </w:tc>
        <w:tc>
          <w:tcPr>
            <w:tcW w:w="4895" w:type="dxa"/>
            <w:vAlign w:val="center"/>
          </w:tcPr>
          <w:p w14:paraId="00B920AB" w14:textId="5430AD35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 xml:space="preserve">Обеспечено подключение 50 ФОИВ </w:t>
            </w:r>
            <w:r w:rsidR="004105A1">
              <w:rPr>
                <w:rFonts w:ascii="Times New Roman" w:hAnsi="Times New Roman"/>
                <w:sz w:val="24"/>
              </w:rPr>
              <w:br/>
            </w:r>
            <w:r w:rsidRPr="004105A1">
              <w:rPr>
                <w:rFonts w:ascii="Times New Roman" w:hAnsi="Times New Roman"/>
                <w:sz w:val="24"/>
              </w:rPr>
              <w:t>и 30 РОИВ, организована техническая поддержка пользователей и системы (нарастающим итогом)</w:t>
            </w:r>
          </w:p>
        </w:tc>
      </w:tr>
      <w:tr w:rsidR="000A60C2" w:rsidRPr="00637330" w14:paraId="0040BD3A" w14:textId="77777777" w:rsidTr="00D552B0">
        <w:tc>
          <w:tcPr>
            <w:tcW w:w="925" w:type="dxa"/>
            <w:vAlign w:val="center"/>
          </w:tcPr>
          <w:p w14:paraId="444B1E0D" w14:textId="2A053F05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 w:rsidR="000A60C2" w:rsidRPr="00637330">
              <w:rPr>
                <w:rFonts w:ascii="Times New Roman" w:hAnsi="Times New Roman"/>
                <w:sz w:val="24"/>
              </w:rPr>
              <w:t>.3.5</w:t>
            </w:r>
          </w:p>
        </w:tc>
        <w:tc>
          <w:tcPr>
            <w:tcW w:w="5065" w:type="dxa"/>
            <w:vAlign w:val="center"/>
          </w:tcPr>
          <w:p w14:paraId="10CCB497" w14:textId="218D1620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Подключение дополнительных 10 РОИВ к ГИС «Платформа «ЦХЭД»</w:t>
            </w:r>
          </w:p>
        </w:tc>
        <w:tc>
          <w:tcPr>
            <w:tcW w:w="2451" w:type="dxa"/>
            <w:vAlign w:val="center"/>
          </w:tcPr>
          <w:p w14:paraId="1838AC7F" w14:textId="6BC3C614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31.12.2027</w:t>
            </w:r>
          </w:p>
        </w:tc>
        <w:tc>
          <w:tcPr>
            <w:tcW w:w="2116" w:type="dxa"/>
            <w:vAlign w:val="center"/>
          </w:tcPr>
          <w:p w14:paraId="5092E4B3" w14:textId="77777777" w:rsidR="000A60C2" w:rsidRPr="004105A1" w:rsidRDefault="000A60C2" w:rsidP="004105A1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sz w:val="24"/>
              </w:rPr>
              <w:t xml:space="preserve"> России</w:t>
            </w:r>
          </w:p>
          <w:p w14:paraId="2E5C9566" w14:textId="77777777" w:rsidR="000A60C2" w:rsidRPr="004105A1" w:rsidRDefault="000A60C2" w:rsidP="004105A1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sz w:val="24"/>
              </w:rPr>
              <w:t>Росархив</w:t>
            </w:r>
            <w:proofErr w:type="spellEnd"/>
          </w:p>
          <w:p w14:paraId="30DC32E3" w14:textId="77777777" w:rsidR="000A60C2" w:rsidRPr="004105A1" w:rsidRDefault="000A60C2" w:rsidP="004105A1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ФОИВ</w:t>
            </w:r>
          </w:p>
          <w:p w14:paraId="513E3AFC" w14:textId="0A98F739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РОИВ</w:t>
            </w:r>
          </w:p>
        </w:tc>
        <w:tc>
          <w:tcPr>
            <w:tcW w:w="4895" w:type="dxa"/>
            <w:vAlign w:val="center"/>
          </w:tcPr>
          <w:p w14:paraId="5B69ADE3" w14:textId="4659C2BE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Обеспечено подключение 50 ФОИВ</w:t>
            </w:r>
            <w:r w:rsidR="004105A1">
              <w:rPr>
                <w:rFonts w:ascii="Times New Roman" w:hAnsi="Times New Roman"/>
                <w:sz w:val="24"/>
              </w:rPr>
              <w:br/>
            </w:r>
            <w:r w:rsidRPr="004105A1">
              <w:rPr>
                <w:rFonts w:ascii="Times New Roman" w:hAnsi="Times New Roman"/>
                <w:sz w:val="24"/>
              </w:rPr>
              <w:t>и 40 РОИВ, организована техническая поддержка пользователей и системы (нарастающим итогом)</w:t>
            </w:r>
          </w:p>
        </w:tc>
      </w:tr>
      <w:tr w:rsidR="000A60C2" w:rsidRPr="00637330" w14:paraId="1F3DC200" w14:textId="77777777" w:rsidTr="00D552B0">
        <w:tc>
          <w:tcPr>
            <w:tcW w:w="925" w:type="dxa"/>
            <w:vAlign w:val="center"/>
          </w:tcPr>
          <w:p w14:paraId="4EA812CA" w14:textId="4D3286F8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 w:rsidR="000A60C2" w:rsidRPr="00637330">
              <w:rPr>
                <w:rFonts w:ascii="Times New Roman" w:hAnsi="Times New Roman"/>
                <w:sz w:val="24"/>
              </w:rPr>
              <w:t>.3.6</w:t>
            </w:r>
          </w:p>
        </w:tc>
        <w:tc>
          <w:tcPr>
            <w:tcW w:w="5065" w:type="dxa"/>
            <w:vAlign w:val="center"/>
          </w:tcPr>
          <w:p w14:paraId="20E5BC7B" w14:textId="74D6F9C7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Подключение дополнительных 10 РОИВ к ГИС «Платформа «ЦХЭД»</w:t>
            </w:r>
          </w:p>
        </w:tc>
        <w:tc>
          <w:tcPr>
            <w:tcW w:w="2451" w:type="dxa"/>
            <w:vAlign w:val="center"/>
          </w:tcPr>
          <w:p w14:paraId="287C8E88" w14:textId="2499590C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31.12.2028</w:t>
            </w:r>
          </w:p>
        </w:tc>
        <w:tc>
          <w:tcPr>
            <w:tcW w:w="2116" w:type="dxa"/>
            <w:vAlign w:val="center"/>
          </w:tcPr>
          <w:p w14:paraId="29F9E6E5" w14:textId="77777777" w:rsidR="000A60C2" w:rsidRPr="004105A1" w:rsidRDefault="000A60C2" w:rsidP="004105A1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sz w:val="24"/>
              </w:rPr>
              <w:t xml:space="preserve"> России</w:t>
            </w:r>
          </w:p>
          <w:p w14:paraId="731BA83E" w14:textId="77777777" w:rsidR="000A60C2" w:rsidRPr="004105A1" w:rsidRDefault="000A60C2" w:rsidP="004105A1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sz w:val="24"/>
              </w:rPr>
              <w:t>Росархив</w:t>
            </w:r>
            <w:proofErr w:type="spellEnd"/>
          </w:p>
          <w:p w14:paraId="0712568D" w14:textId="77777777" w:rsidR="000A60C2" w:rsidRPr="004105A1" w:rsidRDefault="000A60C2" w:rsidP="004105A1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lastRenderedPageBreak/>
              <w:t>ФОИВ</w:t>
            </w:r>
          </w:p>
          <w:p w14:paraId="4D74B4B2" w14:textId="658F14A5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РОИВ</w:t>
            </w:r>
          </w:p>
        </w:tc>
        <w:tc>
          <w:tcPr>
            <w:tcW w:w="4895" w:type="dxa"/>
            <w:vAlign w:val="center"/>
          </w:tcPr>
          <w:p w14:paraId="114500D6" w14:textId="5E24D705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lastRenderedPageBreak/>
              <w:t>Обеспечено подключение 50 ФОИВ</w:t>
            </w:r>
            <w:r w:rsidR="004105A1">
              <w:rPr>
                <w:rFonts w:ascii="Times New Roman" w:hAnsi="Times New Roman"/>
                <w:sz w:val="24"/>
              </w:rPr>
              <w:br/>
            </w:r>
            <w:r w:rsidRPr="004105A1">
              <w:rPr>
                <w:rFonts w:ascii="Times New Roman" w:hAnsi="Times New Roman"/>
                <w:sz w:val="24"/>
              </w:rPr>
              <w:t xml:space="preserve">и 50 РОИВ, организована техническая </w:t>
            </w:r>
            <w:r w:rsidRPr="004105A1">
              <w:rPr>
                <w:rFonts w:ascii="Times New Roman" w:hAnsi="Times New Roman"/>
                <w:sz w:val="24"/>
              </w:rPr>
              <w:lastRenderedPageBreak/>
              <w:t>поддержка пользователей и системы (нарастающим итогом)</w:t>
            </w:r>
          </w:p>
        </w:tc>
      </w:tr>
      <w:tr w:rsidR="000A60C2" w:rsidRPr="00637330" w14:paraId="52B48412" w14:textId="77777777" w:rsidTr="00D552B0">
        <w:tc>
          <w:tcPr>
            <w:tcW w:w="925" w:type="dxa"/>
            <w:vAlign w:val="center"/>
          </w:tcPr>
          <w:p w14:paraId="1F482C94" w14:textId="4CABEC64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5</w:t>
            </w:r>
            <w:r w:rsidR="000A60C2" w:rsidRPr="00637330">
              <w:rPr>
                <w:rFonts w:ascii="Times New Roman" w:hAnsi="Times New Roman"/>
                <w:sz w:val="24"/>
              </w:rPr>
              <w:t>.3.7</w:t>
            </w:r>
          </w:p>
        </w:tc>
        <w:tc>
          <w:tcPr>
            <w:tcW w:w="5065" w:type="dxa"/>
            <w:vAlign w:val="center"/>
          </w:tcPr>
          <w:p w14:paraId="2EE2F48C" w14:textId="0CE3570C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Подключение дополнительных 10 РОИВ к ГИС «Платформа «ЦХЭД»</w:t>
            </w:r>
          </w:p>
        </w:tc>
        <w:tc>
          <w:tcPr>
            <w:tcW w:w="2451" w:type="dxa"/>
            <w:vAlign w:val="center"/>
          </w:tcPr>
          <w:p w14:paraId="53CC5CF9" w14:textId="59AC2393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31.12.2029</w:t>
            </w:r>
          </w:p>
        </w:tc>
        <w:tc>
          <w:tcPr>
            <w:tcW w:w="2116" w:type="dxa"/>
            <w:vAlign w:val="center"/>
          </w:tcPr>
          <w:p w14:paraId="3BDD965E" w14:textId="77777777" w:rsidR="000A60C2" w:rsidRPr="004105A1" w:rsidRDefault="000A60C2" w:rsidP="004105A1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sz w:val="24"/>
              </w:rPr>
              <w:t xml:space="preserve"> России</w:t>
            </w:r>
          </w:p>
          <w:p w14:paraId="3EDE776E" w14:textId="77777777" w:rsidR="000A60C2" w:rsidRPr="004105A1" w:rsidRDefault="000A60C2" w:rsidP="004105A1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sz w:val="24"/>
              </w:rPr>
              <w:t>Росархив</w:t>
            </w:r>
            <w:proofErr w:type="spellEnd"/>
          </w:p>
          <w:p w14:paraId="77988449" w14:textId="77777777" w:rsidR="000A60C2" w:rsidRPr="004105A1" w:rsidRDefault="000A60C2" w:rsidP="004105A1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ФОИВ</w:t>
            </w:r>
          </w:p>
          <w:p w14:paraId="6217AC8C" w14:textId="3117CFBE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РОИВ</w:t>
            </w:r>
          </w:p>
        </w:tc>
        <w:tc>
          <w:tcPr>
            <w:tcW w:w="4895" w:type="dxa"/>
            <w:vAlign w:val="center"/>
          </w:tcPr>
          <w:p w14:paraId="41436CDF" w14:textId="7C90CA63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 xml:space="preserve">Обеспечено подключение 50 ФОИВ </w:t>
            </w:r>
            <w:r w:rsidR="004105A1">
              <w:rPr>
                <w:rFonts w:ascii="Times New Roman" w:hAnsi="Times New Roman"/>
                <w:sz w:val="24"/>
              </w:rPr>
              <w:br/>
            </w:r>
            <w:r w:rsidRPr="004105A1">
              <w:rPr>
                <w:rFonts w:ascii="Times New Roman" w:hAnsi="Times New Roman"/>
                <w:sz w:val="24"/>
              </w:rPr>
              <w:t>и 60 РОИВ, организована техническая поддержка пользователей и системы (нарастающим итогом)</w:t>
            </w:r>
          </w:p>
        </w:tc>
      </w:tr>
      <w:tr w:rsidR="000A60C2" w:rsidRPr="00637330" w14:paraId="2C2C4DF0" w14:textId="77777777" w:rsidTr="00D552B0">
        <w:tc>
          <w:tcPr>
            <w:tcW w:w="925" w:type="dxa"/>
            <w:vAlign w:val="center"/>
          </w:tcPr>
          <w:p w14:paraId="723B974E" w14:textId="4C87F222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 w:rsidR="000A60C2" w:rsidRPr="00637330">
              <w:rPr>
                <w:rFonts w:ascii="Times New Roman" w:hAnsi="Times New Roman"/>
                <w:sz w:val="24"/>
              </w:rPr>
              <w:t>.3.8</w:t>
            </w:r>
          </w:p>
        </w:tc>
        <w:tc>
          <w:tcPr>
            <w:tcW w:w="5065" w:type="dxa"/>
            <w:vAlign w:val="center"/>
          </w:tcPr>
          <w:p w14:paraId="73287355" w14:textId="75CE8C5C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Подключение дополнительных 29 РОИВ к ГИС «Платформа «ЦХЭД»</w:t>
            </w:r>
          </w:p>
        </w:tc>
        <w:tc>
          <w:tcPr>
            <w:tcW w:w="2451" w:type="dxa"/>
            <w:vAlign w:val="center"/>
          </w:tcPr>
          <w:p w14:paraId="71DD8893" w14:textId="2B79C59D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31.12.2030</w:t>
            </w:r>
          </w:p>
        </w:tc>
        <w:tc>
          <w:tcPr>
            <w:tcW w:w="2116" w:type="dxa"/>
            <w:vAlign w:val="center"/>
          </w:tcPr>
          <w:p w14:paraId="799EEC54" w14:textId="77777777" w:rsidR="000A60C2" w:rsidRPr="004105A1" w:rsidRDefault="000A60C2" w:rsidP="004105A1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sz w:val="24"/>
              </w:rPr>
              <w:t xml:space="preserve"> России</w:t>
            </w:r>
          </w:p>
          <w:p w14:paraId="60DD399E" w14:textId="77777777" w:rsidR="000A60C2" w:rsidRPr="004105A1" w:rsidRDefault="000A60C2" w:rsidP="004105A1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sz w:val="24"/>
              </w:rPr>
              <w:t>Росархив</w:t>
            </w:r>
            <w:proofErr w:type="spellEnd"/>
          </w:p>
          <w:p w14:paraId="21F839D8" w14:textId="77777777" w:rsidR="000A60C2" w:rsidRPr="004105A1" w:rsidRDefault="000A60C2" w:rsidP="004105A1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ФОИВ</w:t>
            </w:r>
          </w:p>
          <w:p w14:paraId="5ACD639D" w14:textId="4ACFC5F8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>РОИВ</w:t>
            </w:r>
          </w:p>
        </w:tc>
        <w:tc>
          <w:tcPr>
            <w:tcW w:w="4895" w:type="dxa"/>
            <w:vAlign w:val="center"/>
          </w:tcPr>
          <w:p w14:paraId="147373C0" w14:textId="59B13039" w:rsidR="000A60C2" w:rsidRPr="004105A1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105A1">
              <w:rPr>
                <w:rFonts w:ascii="Times New Roman" w:hAnsi="Times New Roman"/>
                <w:sz w:val="24"/>
              </w:rPr>
              <w:t xml:space="preserve">Обеспечено подключение 50 ФОИВ </w:t>
            </w:r>
            <w:r w:rsidR="004105A1">
              <w:rPr>
                <w:rFonts w:ascii="Times New Roman" w:hAnsi="Times New Roman"/>
                <w:sz w:val="24"/>
              </w:rPr>
              <w:br/>
            </w:r>
            <w:r w:rsidRPr="004105A1">
              <w:rPr>
                <w:rFonts w:ascii="Times New Roman" w:hAnsi="Times New Roman"/>
                <w:sz w:val="24"/>
              </w:rPr>
              <w:t>и 89 РОИВ, организована техническая поддержка пользователей и системы (нарастающим итогом)</w:t>
            </w:r>
          </w:p>
        </w:tc>
      </w:tr>
      <w:tr w:rsidR="000A60C2" w:rsidRPr="00637330" w14:paraId="024BCA2E" w14:textId="77777777" w:rsidTr="00413CFC">
        <w:tc>
          <w:tcPr>
            <w:tcW w:w="925" w:type="dxa"/>
            <w:vAlign w:val="center"/>
          </w:tcPr>
          <w:p w14:paraId="3AB6CB13" w14:textId="1660ECAD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  <w:r w:rsidRPr="00637330">
              <w:rPr>
                <w:rFonts w:ascii="Times New Roman" w:hAnsi="Times New Roman"/>
                <w:b/>
                <w:bCs/>
                <w:sz w:val="24"/>
              </w:rPr>
              <w:t>6</w:t>
            </w:r>
          </w:p>
        </w:tc>
        <w:tc>
          <w:tcPr>
            <w:tcW w:w="14527" w:type="dxa"/>
            <w:gridSpan w:val="4"/>
            <w:vAlign w:val="center"/>
          </w:tcPr>
          <w:p w14:paraId="6403D694" w14:textId="61623F14" w:rsidR="000A60C2" w:rsidRPr="00637330" w:rsidRDefault="000A60C2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b/>
                <w:bCs/>
                <w:sz w:val="24"/>
              </w:rPr>
              <w:t>Цифровой архив</w:t>
            </w:r>
          </w:p>
        </w:tc>
      </w:tr>
      <w:tr w:rsidR="000A60C2" w:rsidRPr="00637330" w14:paraId="6BC71BEC" w14:textId="77777777" w:rsidTr="00D552B0">
        <w:tc>
          <w:tcPr>
            <w:tcW w:w="925" w:type="dxa"/>
            <w:vAlign w:val="center"/>
          </w:tcPr>
          <w:p w14:paraId="3097F518" w14:textId="6C839C4A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 w:rsidR="000A60C2" w:rsidRPr="00637330">
              <w:rPr>
                <w:rFonts w:ascii="Times New Roman" w:hAnsi="Times New Roman"/>
                <w:sz w:val="24"/>
              </w:rPr>
              <w:t>.1</w:t>
            </w:r>
          </w:p>
        </w:tc>
        <w:tc>
          <w:tcPr>
            <w:tcW w:w="5065" w:type="dxa"/>
            <w:vAlign w:val="center"/>
          </w:tcPr>
          <w:p w14:paraId="50A25DE8" w14:textId="3872C4F0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Нормативное правовое регулирование</w:t>
            </w:r>
          </w:p>
        </w:tc>
        <w:tc>
          <w:tcPr>
            <w:tcW w:w="2451" w:type="dxa"/>
            <w:vAlign w:val="center"/>
          </w:tcPr>
          <w:p w14:paraId="7FF962FF" w14:textId="7AD4DAFD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31.12.2024</w:t>
            </w:r>
          </w:p>
        </w:tc>
        <w:tc>
          <w:tcPr>
            <w:tcW w:w="2116" w:type="dxa"/>
            <w:vAlign w:val="center"/>
          </w:tcPr>
          <w:p w14:paraId="1D57C90D" w14:textId="77777777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4895" w:type="dxa"/>
            <w:vAlign w:val="center"/>
          </w:tcPr>
          <w:p w14:paraId="4BC8A74D" w14:textId="77777777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0A60C2" w:rsidRPr="00637330" w14:paraId="0A2CACF6" w14:textId="77777777" w:rsidTr="00D552B0">
        <w:tc>
          <w:tcPr>
            <w:tcW w:w="925" w:type="dxa"/>
            <w:vAlign w:val="center"/>
          </w:tcPr>
          <w:p w14:paraId="50871C9A" w14:textId="46D8DEE1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 w:rsidR="000A60C2" w:rsidRPr="00637330">
              <w:rPr>
                <w:rFonts w:ascii="Times New Roman" w:hAnsi="Times New Roman"/>
                <w:sz w:val="24"/>
              </w:rPr>
              <w:t>.1.1</w:t>
            </w:r>
          </w:p>
        </w:tc>
        <w:tc>
          <w:tcPr>
            <w:tcW w:w="5065" w:type="dxa"/>
            <w:vAlign w:val="center"/>
          </w:tcPr>
          <w:p w14:paraId="6A612120" w14:textId="048B649D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Style w:val="oznaimen"/>
                <w:rFonts w:ascii="Times New Roman" w:hAnsi="Times New Roman"/>
                <w:spacing w:val="2"/>
                <w:sz w:val="24"/>
                <w:bdr w:val="none" w:sz="0" w:space="0" w:color="auto" w:frame="1"/>
              </w:rPr>
              <w:t xml:space="preserve">Внесение изменений в Федеральный закон "Об информации, информационных технологиях и о защите информации" и отдельные законодательные акты Российской Федерации </w:t>
            </w:r>
            <w:r w:rsidRPr="00637330">
              <w:rPr>
                <w:rFonts w:ascii="Times New Roman" w:hAnsi="Times New Roman"/>
                <w:spacing w:val="2"/>
                <w:sz w:val="24"/>
              </w:rPr>
              <w:t>(в части использования и хранения электронных документов)</w:t>
            </w:r>
          </w:p>
        </w:tc>
        <w:tc>
          <w:tcPr>
            <w:tcW w:w="2451" w:type="dxa"/>
            <w:vAlign w:val="center"/>
          </w:tcPr>
          <w:p w14:paraId="2B40B905" w14:textId="52E20CD4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31.12.2024</w:t>
            </w:r>
          </w:p>
        </w:tc>
        <w:tc>
          <w:tcPr>
            <w:tcW w:w="2116" w:type="dxa"/>
            <w:vAlign w:val="center"/>
          </w:tcPr>
          <w:p w14:paraId="6D06B9F9" w14:textId="4512F0AA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Министерство экономического развития Российской Федерации</w:t>
            </w:r>
          </w:p>
        </w:tc>
        <w:tc>
          <w:tcPr>
            <w:tcW w:w="4895" w:type="dxa"/>
            <w:vAlign w:val="center"/>
          </w:tcPr>
          <w:p w14:paraId="36197866" w14:textId="02A786D3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Выпущен НПА</w:t>
            </w:r>
          </w:p>
        </w:tc>
      </w:tr>
      <w:tr w:rsidR="000A60C2" w:rsidRPr="00637330" w14:paraId="2D3D0C16" w14:textId="77777777" w:rsidTr="00D552B0">
        <w:tc>
          <w:tcPr>
            <w:tcW w:w="925" w:type="dxa"/>
            <w:vAlign w:val="center"/>
          </w:tcPr>
          <w:p w14:paraId="6EF40CEA" w14:textId="457A7B03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 w:rsidR="000A60C2" w:rsidRPr="00637330">
              <w:rPr>
                <w:rFonts w:ascii="Times New Roman" w:hAnsi="Times New Roman"/>
                <w:sz w:val="24"/>
              </w:rPr>
              <w:t>.2</w:t>
            </w:r>
          </w:p>
        </w:tc>
        <w:tc>
          <w:tcPr>
            <w:tcW w:w="5065" w:type="dxa"/>
            <w:vAlign w:val="center"/>
          </w:tcPr>
          <w:p w14:paraId="23A06C03" w14:textId="6F337D5C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Проведение пилотного проекта по организации оцифровки документов Архивного фонда Российской Федерации и других архивных документов</w:t>
            </w:r>
          </w:p>
        </w:tc>
        <w:tc>
          <w:tcPr>
            <w:tcW w:w="2451" w:type="dxa"/>
            <w:vAlign w:val="center"/>
          </w:tcPr>
          <w:p w14:paraId="5C5C846F" w14:textId="6FEBF0B1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31.12.2024</w:t>
            </w:r>
          </w:p>
        </w:tc>
        <w:tc>
          <w:tcPr>
            <w:tcW w:w="2116" w:type="dxa"/>
            <w:vAlign w:val="center"/>
          </w:tcPr>
          <w:p w14:paraId="497D9E4E" w14:textId="77777777" w:rsidR="000A60C2" w:rsidRPr="00637330" w:rsidRDefault="000A60C2" w:rsidP="004105A1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РИО,</w:t>
            </w:r>
          </w:p>
          <w:p w14:paraId="732EE53C" w14:textId="77777777" w:rsidR="000A60C2" w:rsidRPr="00637330" w:rsidRDefault="000A60C2" w:rsidP="004105A1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637330">
              <w:rPr>
                <w:rFonts w:ascii="Times New Roman" w:hAnsi="Times New Roman"/>
                <w:sz w:val="24"/>
              </w:rPr>
              <w:t>Росархив</w:t>
            </w:r>
            <w:proofErr w:type="spellEnd"/>
            <w:r w:rsidRPr="00637330">
              <w:rPr>
                <w:rFonts w:ascii="Times New Roman" w:hAnsi="Times New Roman"/>
                <w:sz w:val="24"/>
              </w:rPr>
              <w:t>,</w:t>
            </w:r>
          </w:p>
          <w:p w14:paraId="691D12E6" w14:textId="77777777" w:rsidR="000A60C2" w:rsidRPr="00637330" w:rsidRDefault="000A60C2" w:rsidP="004105A1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федеральные архивы,</w:t>
            </w:r>
          </w:p>
          <w:p w14:paraId="64516BE4" w14:textId="1B6AF52C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637330">
              <w:rPr>
                <w:rFonts w:ascii="Times New Roman" w:hAnsi="Times New Roman"/>
                <w:sz w:val="24"/>
              </w:rPr>
              <w:lastRenderedPageBreak/>
              <w:t>Минцифры</w:t>
            </w:r>
            <w:proofErr w:type="spellEnd"/>
            <w:r w:rsidRPr="00637330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22A4F44E" w14:textId="3A193A7C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lastRenderedPageBreak/>
              <w:t xml:space="preserve">Обеспечено проведение пилотного проекта по организации оцифровки документов Архивного фонда Российской Федерации </w:t>
            </w:r>
            <w:r w:rsidR="004105A1">
              <w:rPr>
                <w:rFonts w:ascii="Times New Roman" w:hAnsi="Times New Roman"/>
                <w:sz w:val="24"/>
              </w:rPr>
              <w:br/>
            </w:r>
            <w:r w:rsidRPr="00637330">
              <w:rPr>
                <w:rFonts w:ascii="Times New Roman" w:hAnsi="Times New Roman"/>
                <w:sz w:val="24"/>
              </w:rPr>
              <w:t xml:space="preserve">и других архивных документов. Разработаны и обоснованы экономически эффективные организационно-технологические модели </w:t>
            </w:r>
            <w:r w:rsidRPr="00637330">
              <w:rPr>
                <w:rFonts w:ascii="Times New Roman" w:hAnsi="Times New Roman"/>
                <w:sz w:val="24"/>
              </w:rPr>
              <w:lastRenderedPageBreak/>
              <w:t>для организации оцифровки значительных массивов документов Архивного фонда Российской Федерации и других архивных документов</w:t>
            </w:r>
          </w:p>
        </w:tc>
      </w:tr>
      <w:tr w:rsidR="000A60C2" w:rsidRPr="00637330" w14:paraId="63D0946F" w14:textId="77777777" w:rsidTr="00D552B0">
        <w:tc>
          <w:tcPr>
            <w:tcW w:w="925" w:type="dxa"/>
            <w:vAlign w:val="center"/>
          </w:tcPr>
          <w:p w14:paraId="1A0560DE" w14:textId="269D12C4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6</w:t>
            </w:r>
            <w:r w:rsidR="000A60C2" w:rsidRPr="00637330">
              <w:rPr>
                <w:rFonts w:ascii="Times New Roman" w:hAnsi="Times New Roman"/>
                <w:sz w:val="24"/>
              </w:rPr>
              <w:t>.3</w:t>
            </w:r>
          </w:p>
        </w:tc>
        <w:tc>
          <w:tcPr>
            <w:tcW w:w="5065" w:type="dxa"/>
            <w:vAlign w:val="center"/>
          </w:tcPr>
          <w:p w14:paraId="5B61D2F4" w14:textId="04072EE4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Перевод заголовков машинописных описей федеральных архивов в формат электронных баз данных и оцифровка архивных документов</w:t>
            </w:r>
          </w:p>
        </w:tc>
        <w:tc>
          <w:tcPr>
            <w:tcW w:w="2451" w:type="dxa"/>
            <w:vAlign w:val="center"/>
          </w:tcPr>
          <w:p w14:paraId="52E6BE38" w14:textId="18ADAA91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31.12.2030</w:t>
            </w:r>
          </w:p>
        </w:tc>
        <w:tc>
          <w:tcPr>
            <w:tcW w:w="2116" w:type="dxa"/>
            <w:vAlign w:val="center"/>
          </w:tcPr>
          <w:p w14:paraId="59753266" w14:textId="77777777" w:rsidR="000A60C2" w:rsidRPr="00637330" w:rsidRDefault="000A60C2" w:rsidP="004105A1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Федеральные архивы,</w:t>
            </w:r>
          </w:p>
          <w:p w14:paraId="001B55F7" w14:textId="77777777" w:rsidR="000A60C2" w:rsidRPr="00637330" w:rsidRDefault="000A60C2" w:rsidP="004105A1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637330">
              <w:rPr>
                <w:rFonts w:ascii="Times New Roman" w:hAnsi="Times New Roman"/>
                <w:sz w:val="24"/>
              </w:rPr>
              <w:t>Росархив</w:t>
            </w:r>
            <w:proofErr w:type="spellEnd"/>
            <w:r w:rsidRPr="00637330">
              <w:rPr>
                <w:rFonts w:ascii="Times New Roman" w:hAnsi="Times New Roman"/>
                <w:sz w:val="24"/>
              </w:rPr>
              <w:t>,</w:t>
            </w:r>
          </w:p>
          <w:p w14:paraId="791C538A" w14:textId="33BD8F37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637330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637330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4EBDD63C" w14:textId="0A2C0A73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Обеспечен перевод 24,15 млн. заголовков машинописных описей федеральных архивов в формат электронных баз данных, оцифровка 276,5 тыс. архивных дел документов и их добавление в ГИС УИАД</w:t>
            </w:r>
          </w:p>
        </w:tc>
      </w:tr>
      <w:tr w:rsidR="000A60C2" w:rsidRPr="00637330" w14:paraId="5529299F" w14:textId="77777777" w:rsidTr="00BE522B">
        <w:tc>
          <w:tcPr>
            <w:tcW w:w="925" w:type="dxa"/>
            <w:vAlign w:val="center"/>
          </w:tcPr>
          <w:p w14:paraId="53DB61F4" w14:textId="72E5A930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  <w:r w:rsidRPr="00637330">
              <w:rPr>
                <w:rFonts w:ascii="Times New Roman" w:hAnsi="Times New Roman"/>
                <w:b/>
                <w:bCs/>
                <w:sz w:val="24"/>
              </w:rPr>
              <w:t>7</w:t>
            </w:r>
          </w:p>
        </w:tc>
        <w:tc>
          <w:tcPr>
            <w:tcW w:w="14527" w:type="dxa"/>
            <w:gridSpan w:val="4"/>
            <w:vAlign w:val="center"/>
          </w:tcPr>
          <w:p w14:paraId="04C00269" w14:textId="0BD1B4F4" w:rsidR="000A60C2" w:rsidRPr="00637330" w:rsidRDefault="000A60C2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b/>
                <w:bCs/>
                <w:sz w:val="24"/>
              </w:rPr>
              <w:t>Инициатива социально-экономического развития Российской Федерации «Электронный документооборот»</w:t>
            </w:r>
          </w:p>
        </w:tc>
      </w:tr>
      <w:tr w:rsidR="000A60C2" w:rsidRPr="00637330" w14:paraId="316ED23E" w14:textId="77777777" w:rsidTr="00D552B0">
        <w:tc>
          <w:tcPr>
            <w:tcW w:w="925" w:type="dxa"/>
            <w:vAlign w:val="center"/>
          </w:tcPr>
          <w:p w14:paraId="3A13C585" w14:textId="4297CDB8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  <w:r w:rsidR="000A60C2" w:rsidRPr="00637330">
              <w:rPr>
                <w:rFonts w:ascii="Times New Roman" w:hAnsi="Times New Roman"/>
                <w:sz w:val="24"/>
              </w:rPr>
              <w:t>.</w:t>
            </w:r>
            <w:r w:rsidR="00260A80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065" w:type="dxa"/>
            <w:vAlign w:val="center"/>
          </w:tcPr>
          <w:p w14:paraId="238D4407" w14:textId="0F5697E3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Внедрение единых формата и технологии обмена машиночитаемыми доверенностями в деятельности государственных органов</w:t>
            </w:r>
          </w:p>
        </w:tc>
        <w:tc>
          <w:tcPr>
            <w:tcW w:w="2451" w:type="dxa"/>
            <w:vAlign w:val="center"/>
          </w:tcPr>
          <w:p w14:paraId="7D7789AB" w14:textId="572BF292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31.12.2024</w:t>
            </w:r>
          </w:p>
        </w:tc>
        <w:tc>
          <w:tcPr>
            <w:tcW w:w="2116" w:type="dxa"/>
            <w:vAlign w:val="center"/>
          </w:tcPr>
          <w:p w14:paraId="6DE9701C" w14:textId="4C059CA3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637330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637330">
              <w:rPr>
                <w:rFonts w:ascii="Times New Roman" w:hAnsi="Times New Roman"/>
                <w:sz w:val="24"/>
              </w:rPr>
              <w:t xml:space="preserve"> России, ФНС России, Заинтересованные ФОИВ</w:t>
            </w:r>
          </w:p>
        </w:tc>
        <w:tc>
          <w:tcPr>
            <w:tcW w:w="4895" w:type="dxa"/>
            <w:vAlign w:val="center"/>
          </w:tcPr>
          <w:p w14:paraId="2F7EE047" w14:textId="0E56EBA4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Доработано программное обеспечение</w:t>
            </w:r>
          </w:p>
        </w:tc>
      </w:tr>
      <w:tr w:rsidR="000A60C2" w:rsidRPr="00637330" w14:paraId="5C5685AA" w14:textId="77777777" w:rsidTr="00D552B0">
        <w:tc>
          <w:tcPr>
            <w:tcW w:w="925" w:type="dxa"/>
            <w:vAlign w:val="center"/>
          </w:tcPr>
          <w:p w14:paraId="501EAD62" w14:textId="11B03E73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  <w:r w:rsidR="000A60C2" w:rsidRPr="00637330">
              <w:rPr>
                <w:rFonts w:ascii="Times New Roman" w:hAnsi="Times New Roman"/>
                <w:sz w:val="24"/>
              </w:rPr>
              <w:t>.</w:t>
            </w:r>
            <w:r w:rsidR="00260A80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5065" w:type="dxa"/>
            <w:vAlign w:val="center"/>
          </w:tcPr>
          <w:p w14:paraId="43EE660A" w14:textId="0F11A31F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Разработаны и утверждены форматы электронных документов</w:t>
            </w:r>
          </w:p>
        </w:tc>
        <w:tc>
          <w:tcPr>
            <w:tcW w:w="2451" w:type="dxa"/>
            <w:vAlign w:val="center"/>
          </w:tcPr>
          <w:p w14:paraId="2BCD5484" w14:textId="79A81598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31.12.2027</w:t>
            </w:r>
          </w:p>
        </w:tc>
        <w:tc>
          <w:tcPr>
            <w:tcW w:w="2116" w:type="dxa"/>
            <w:vAlign w:val="center"/>
          </w:tcPr>
          <w:p w14:paraId="7F301F58" w14:textId="4051613A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ФНС России, Заинтересованные ФОИВ</w:t>
            </w:r>
          </w:p>
        </w:tc>
        <w:tc>
          <w:tcPr>
            <w:tcW w:w="4895" w:type="dxa"/>
            <w:vAlign w:val="center"/>
          </w:tcPr>
          <w:p w14:paraId="742F7989" w14:textId="0D0BD566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Приказы</w:t>
            </w:r>
          </w:p>
        </w:tc>
      </w:tr>
      <w:tr w:rsidR="000A60C2" w:rsidRPr="00637330" w14:paraId="5CF9E162" w14:textId="77777777" w:rsidTr="00D552B0">
        <w:tc>
          <w:tcPr>
            <w:tcW w:w="925" w:type="dxa"/>
            <w:vAlign w:val="center"/>
          </w:tcPr>
          <w:p w14:paraId="7E529F33" w14:textId="2C79CF0D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  <w:r w:rsidR="000A60C2" w:rsidRPr="00637330">
              <w:rPr>
                <w:rFonts w:ascii="Times New Roman" w:hAnsi="Times New Roman"/>
                <w:sz w:val="24"/>
              </w:rPr>
              <w:t>.</w:t>
            </w:r>
            <w:r w:rsidR="00260A80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5065" w:type="dxa"/>
            <w:vAlign w:val="center"/>
          </w:tcPr>
          <w:p w14:paraId="42B25C91" w14:textId="7C3D05BE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Перевод в электронный вид сбора и хранения обязательной отчетности, на постоянной основе собираемой со стороны ФОИВ у бизнеса</w:t>
            </w:r>
          </w:p>
        </w:tc>
        <w:tc>
          <w:tcPr>
            <w:tcW w:w="2451" w:type="dxa"/>
            <w:vAlign w:val="center"/>
          </w:tcPr>
          <w:p w14:paraId="4F95F5E0" w14:textId="1A06700A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31.12.2027</w:t>
            </w:r>
          </w:p>
        </w:tc>
        <w:tc>
          <w:tcPr>
            <w:tcW w:w="2116" w:type="dxa"/>
            <w:vAlign w:val="center"/>
          </w:tcPr>
          <w:p w14:paraId="47066BFD" w14:textId="0404FC23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 xml:space="preserve">Заинтересованные ФОИВ, </w:t>
            </w:r>
            <w:proofErr w:type="spellStart"/>
            <w:r w:rsidRPr="00637330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637330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5C69AC0A" w14:textId="4E498FA6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Выпуск НПА (при необходимости ФОИВ), доработано программное обеспечение</w:t>
            </w:r>
          </w:p>
        </w:tc>
      </w:tr>
      <w:tr w:rsidR="000A60C2" w:rsidRPr="00637330" w14:paraId="036B9517" w14:textId="77777777" w:rsidTr="00D552B0">
        <w:tc>
          <w:tcPr>
            <w:tcW w:w="925" w:type="dxa"/>
            <w:vAlign w:val="center"/>
          </w:tcPr>
          <w:p w14:paraId="79486010" w14:textId="68B1D1FA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  <w:r w:rsidR="000A60C2" w:rsidRPr="00637330">
              <w:rPr>
                <w:rFonts w:ascii="Times New Roman" w:hAnsi="Times New Roman"/>
                <w:sz w:val="24"/>
              </w:rPr>
              <w:t>.</w:t>
            </w:r>
            <w:r w:rsidR="00260A80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5065" w:type="dxa"/>
            <w:vAlign w:val="center"/>
          </w:tcPr>
          <w:p w14:paraId="689A427E" w14:textId="71244DF1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 xml:space="preserve">Подготовка методических рекомендаций по внедрению электронного документооборота в целях обеспечения популяризации использования электронного </w:t>
            </w:r>
            <w:r w:rsidRPr="00637330">
              <w:rPr>
                <w:rFonts w:ascii="Times New Roman" w:hAnsi="Times New Roman"/>
                <w:sz w:val="24"/>
              </w:rPr>
              <w:lastRenderedPageBreak/>
              <w:t>документооборота среди граждан и организаций Российской Федерации</w:t>
            </w:r>
          </w:p>
        </w:tc>
        <w:tc>
          <w:tcPr>
            <w:tcW w:w="2451" w:type="dxa"/>
            <w:vAlign w:val="center"/>
          </w:tcPr>
          <w:p w14:paraId="00F5BF35" w14:textId="7718B156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lastRenderedPageBreak/>
              <w:t>01.06.2024</w:t>
            </w:r>
          </w:p>
        </w:tc>
        <w:tc>
          <w:tcPr>
            <w:tcW w:w="2116" w:type="dxa"/>
            <w:vAlign w:val="center"/>
          </w:tcPr>
          <w:p w14:paraId="09582EE0" w14:textId="77777777" w:rsidR="000A60C2" w:rsidRPr="00637330" w:rsidRDefault="000A60C2" w:rsidP="004105A1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 xml:space="preserve">Аналитический центр при Правительстве </w:t>
            </w:r>
            <w:r w:rsidRPr="00637330">
              <w:rPr>
                <w:rFonts w:ascii="Times New Roman" w:hAnsi="Times New Roman"/>
                <w:sz w:val="24"/>
              </w:rPr>
              <w:lastRenderedPageBreak/>
              <w:t>Российской Федерации</w:t>
            </w:r>
          </w:p>
          <w:p w14:paraId="170AF9CE" w14:textId="77777777" w:rsidR="000A60C2" w:rsidRPr="00637330" w:rsidRDefault="000A60C2" w:rsidP="004105A1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 xml:space="preserve">АНО "Цифровая экономика" </w:t>
            </w:r>
          </w:p>
          <w:p w14:paraId="1B1E10AE" w14:textId="77777777" w:rsidR="000A60C2" w:rsidRPr="00637330" w:rsidRDefault="000A60C2" w:rsidP="004105A1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637330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637330">
              <w:rPr>
                <w:rFonts w:ascii="Times New Roman" w:hAnsi="Times New Roman"/>
                <w:sz w:val="24"/>
              </w:rPr>
              <w:t xml:space="preserve"> России </w:t>
            </w:r>
          </w:p>
          <w:p w14:paraId="6B72A991" w14:textId="77777777" w:rsidR="000A60C2" w:rsidRPr="00637330" w:rsidRDefault="000A60C2" w:rsidP="004105A1">
            <w:pPr>
              <w:pStyle w:val="a4"/>
              <w:spacing w:before="0" w:after="0"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 xml:space="preserve">ФНС России </w:t>
            </w:r>
          </w:p>
          <w:p w14:paraId="6EB50927" w14:textId="28E00F05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Заинтересованные организации</w:t>
            </w:r>
          </w:p>
        </w:tc>
        <w:tc>
          <w:tcPr>
            <w:tcW w:w="4895" w:type="dxa"/>
            <w:vAlign w:val="center"/>
          </w:tcPr>
          <w:p w14:paraId="322D0027" w14:textId="36AD0982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lastRenderedPageBreak/>
              <w:t>Методические рекомендации</w:t>
            </w:r>
          </w:p>
        </w:tc>
      </w:tr>
      <w:tr w:rsidR="000A60C2" w:rsidRPr="00637330" w14:paraId="7FB94ED1" w14:textId="77777777" w:rsidTr="00865DFF">
        <w:tc>
          <w:tcPr>
            <w:tcW w:w="925" w:type="dxa"/>
            <w:vAlign w:val="center"/>
          </w:tcPr>
          <w:p w14:paraId="51433A51" w14:textId="6C425495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  <w:r w:rsidRPr="00637330">
              <w:rPr>
                <w:rFonts w:ascii="Times New Roman" w:hAnsi="Times New Roman"/>
                <w:b/>
                <w:bCs/>
                <w:sz w:val="24"/>
              </w:rPr>
              <w:t>8</w:t>
            </w:r>
          </w:p>
        </w:tc>
        <w:tc>
          <w:tcPr>
            <w:tcW w:w="14527" w:type="dxa"/>
            <w:gridSpan w:val="4"/>
            <w:vAlign w:val="center"/>
          </w:tcPr>
          <w:p w14:paraId="73F456F8" w14:textId="4010E972" w:rsidR="000A60C2" w:rsidRPr="00637330" w:rsidRDefault="000A60C2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b/>
                <w:bCs/>
                <w:sz w:val="24"/>
              </w:rPr>
              <w:t>Переход на электронный документооборот органов местного самоуправления, государственных и муниципальных подведомственных учреждений</w:t>
            </w:r>
          </w:p>
        </w:tc>
      </w:tr>
      <w:tr w:rsidR="000A60C2" w:rsidRPr="00637330" w14:paraId="1F10D9F0" w14:textId="77777777" w:rsidTr="00D552B0">
        <w:tc>
          <w:tcPr>
            <w:tcW w:w="925" w:type="dxa"/>
            <w:vAlign w:val="center"/>
          </w:tcPr>
          <w:p w14:paraId="0311A955" w14:textId="55601603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  <w:r w:rsidR="000A60C2" w:rsidRPr="00637330">
              <w:rPr>
                <w:rFonts w:ascii="Times New Roman" w:hAnsi="Times New Roman"/>
                <w:sz w:val="24"/>
              </w:rPr>
              <w:t>.1</w:t>
            </w:r>
          </w:p>
        </w:tc>
        <w:tc>
          <w:tcPr>
            <w:tcW w:w="5065" w:type="dxa"/>
            <w:vAlign w:val="center"/>
          </w:tcPr>
          <w:p w14:paraId="5799C9AA" w14:textId="496D0541" w:rsidR="000A60C2" w:rsidRPr="00D9701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D97010">
              <w:rPr>
                <w:rFonts w:ascii="Times New Roman" w:hAnsi="Times New Roman"/>
                <w:sz w:val="24"/>
              </w:rPr>
              <w:t>Нормативное правовое регулирование</w:t>
            </w:r>
          </w:p>
        </w:tc>
        <w:tc>
          <w:tcPr>
            <w:tcW w:w="2451" w:type="dxa"/>
            <w:vAlign w:val="center"/>
          </w:tcPr>
          <w:p w14:paraId="41DA69E8" w14:textId="0DB4C5BC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31.12.2024</w:t>
            </w:r>
          </w:p>
        </w:tc>
        <w:tc>
          <w:tcPr>
            <w:tcW w:w="2116" w:type="dxa"/>
            <w:vAlign w:val="center"/>
          </w:tcPr>
          <w:p w14:paraId="731DD061" w14:textId="77777777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4895" w:type="dxa"/>
            <w:vAlign w:val="center"/>
          </w:tcPr>
          <w:p w14:paraId="59D0170B" w14:textId="77777777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0A60C2" w:rsidRPr="00637330" w14:paraId="5A7B454A" w14:textId="77777777" w:rsidTr="00D552B0">
        <w:tc>
          <w:tcPr>
            <w:tcW w:w="925" w:type="dxa"/>
            <w:vAlign w:val="center"/>
          </w:tcPr>
          <w:p w14:paraId="648596F7" w14:textId="4D5AE2D8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  <w:r w:rsidR="000A60C2" w:rsidRPr="00637330">
              <w:rPr>
                <w:rFonts w:ascii="Times New Roman" w:hAnsi="Times New Roman"/>
                <w:sz w:val="24"/>
              </w:rPr>
              <w:t>.1.1</w:t>
            </w:r>
          </w:p>
        </w:tc>
        <w:tc>
          <w:tcPr>
            <w:tcW w:w="5065" w:type="dxa"/>
            <w:vAlign w:val="center"/>
          </w:tcPr>
          <w:p w14:paraId="73FD6635" w14:textId="2C5A2C8E" w:rsidR="000A60C2" w:rsidRPr="00D9701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D97010">
              <w:rPr>
                <w:rFonts w:ascii="Times New Roman" w:hAnsi="Times New Roman"/>
                <w:sz w:val="24"/>
              </w:rPr>
              <w:t>Внесение изменений в постановление Правительства от 15.02.2022 № 172</w:t>
            </w:r>
          </w:p>
        </w:tc>
        <w:tc>
          <w:tcPr>
            <w:tcW w:w="2451" w:type="dxa"/>
            <w:vAlign w:val="center"/>
          </w:tcPr>
          <w:p w14:paraId="5B46EF58" w14:textId="6B128154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31.12.2024</w:t>
            </w:r>
          </w:p>
        </w:tc>
        <w:tc>
          <w:tcPr>
            <w:tcW w:w="2116" w:type="dxa"/>
            <w:vAlign w:val="center"/>
          </w:tcPr>
          <w:p w14:paraId="4B58F8FB" w14:textId="3FF87105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637330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637330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2F54923F" w14:textId="3914B03F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Выпущен НПА</w:t>
            </w:r>
          </w:p>
        </w:tc>
      </w:tr>
      <w:tr w:rsidR="000A60C2" w:rsidRPr="00637330" w14:paraId="290A67F1" w14:textId="77777777" w:rsidTr="00D552B0">
        <w:tc>
          <w:tcPr>
            <w:tcW w:w="925" w:type="dxa"/>
            <w:vAlign w:val="center"/>
          </w:tcPr>
          <w:p w14:paraId="14B40A09" w14:textId="25E5BD09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  <w:r w:rsidR="000A60C2" w:rsidRPr="00637330">
              <w:rPr>
                <w:rFonts w:ascii="Times New Roman" w:hAnsi="Times New Roman"/>
                <w:sz w:val="24"/>
              </w:rPr>
              <w:t>.2</w:t>
            </w:r>
          </w:p>
        </w:tc>
        <w:tc>
          <w:tcPr>
            <w:tcW w:w="5065" w:type="dxa"/>
            <w:vAlign w:val="center"/>
          </w:tcPr>
          <w:p w14:paraId="59F1ADFF" w14:textId="3CBDDDCB" w:rsidR="000A60C2" w:rsidRPr="00D9701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D97010">
              <w:rPr>
                <w:rFonts w:ascii="Times New Roman" w:hAnsi="Times New Roman"/>
                <w:sz w:val="24"/>
              </w:rPr>
              <w:t>Развитие и эксплуатация ГИС «ТОР СЭД»</w:t>
            </w:r>
          </w:p>
        </w:tc>
        <w:tc>
          <w:tcPr>
            <w:tcW w:w="2451" w:type="dxa"/>
            <w:vAlign w:val="center"/>
          </w:tcPr>
          <w:p w14:paraId="27ACE85B" w14:textId="69BA3C26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31.12.2030</w:t>
            </w:r>
          </w:p>
        </w:tc>
        <w:tc>
          <w:tcPr>
            <w:tcW w:w="2116" w:type="dxa"/>
            <w:vAlign w:val="center"/>
          </w:tcPr>
          <w:p w14:paraId="2F5AA0EF" w14:textId="28A260C9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637330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637330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42DCBB4E" w14:textId="7867D6D5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Расширены функциональные возможности, организована техническая поддержка пользователей и системы</w:t>
            </w:r>
          </w:p>
        </w:tc>
      </w:tr>
      <w:tr w:rsidR="000A60C2" w:rsidRPr="00637330" w14:paraId="6DC19653" w14:textId="77777777" w:rsidTr="00D552B0">
        <w:tc>
          <w:tcPr>
            <w:tcW w:w="925" w:type="dxa"/>
            <w:vAlign w:val="center"/>
          </w:tcPr>
          <w:p w14:paraId="0F4262C5" w14:textId="22C51367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  <w:r w:rsidR="000A60C2" w:rsidRPr="00637330">
              <w:rPr>
                <w:rFonts w:ascii="Times New Roman" w:hAnsi="Times New Roman"/>
                <w:sz w:val="24"/>
              </w:rPr>
              <w:t>.3</w:t>
            </w:r>
          </w:p>
        </w:tc>
        <w:tc>
          <w:tcPr>
            <w:tcW w:w="5065" w:type="dxa"/>
            <w:vAlign w:val="center"/>
          </w:tcPr>
          <w:p w14:paraId="00D3C75C" w14:textId="252FAF5B" w:rsidR="000A60C2" w:rsidRPr="00D9701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D97010">
              <w:rPr>
                <w:rFonts w:ascii="Times New Roman" w:hAnsi="Times New Roman"/>
                <w:sz w:val="24"/>
              </w:rPr>
              <w:t>Подключение организаций к ГИС «ТОР СЭД»</w:t>
            </w:r>
          </w:p>
        </w:tc>
        <w:tc>
          <w:tcPr>
            <w:tcW w:w="2451" w:type="dxa"/>
            <w:vAlign w:val="center"/>
          </w:tcPr>
          <w:p w14:paraId="5793B2D7" w14:textId="42A9A516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31.12.2030</w:t>
            </w:r>
          </w:p>
        </w:tc>
        <w:tc>
          <w:tcPr>
            <w:tcW w:w="2116" w:type="dxa"/>
            <w:vAlign w:val="center"/>
          </w:tcPr>
          <w:p w14:paraId="5840D891" w14:textId="012F12A4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637330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637330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4AC11EA6" w14:textId="05EAC24C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Подключено 20 000 организаций (нарастающим итогом)</w:t>
            </w:r>
          </w:p>
        </w:tc>
      </w:tr>
      <w:tr w:rsidR="000A60C2" w:rsidRPr="00637330" w14:paraId="70153EFE" w14:textId="77777777" w:rsidTr="00D552B0">
        <w:tc>
          <w:tcPr>
            <w:tcW w:w="925" w:type="dxa"/>
            <w:vAlign w:val="center"/>
          </w:tcPr>
          <w:p w14:paraId="36B0EE0E" w14:textId="1E247A9A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  <w:r w:rsidR="000A60C2" w:rsidRPr="00637330">
              <w:rPr>
                <w:rFonts w:ascii="Times New Roman" w:hAnsi="Times New Roman"/>
                <w:sz w:val="24"/>
              </w:rPr>
              <w:t>.3.1</w:t>
            </w:r>
          </w:p>
        </w:tc>
        <w:tc>
          <w:tcPr>
            <w:tcW w:w="5065" w:type="dxa"/>
            <w:vAlign w:val="center"/>
          </w:tcPr>
          <w:p w14:paraId="3CA96B53" w14:textId="59893FD9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 xml:space="preserve">Подключено 1000 организаций </w:t>
            </w:r>
          </w:p>
        </w:tc>
        <w:tc>
          <w:tcPr>
            <w:tcW w:w="2451" w:type="dxa"/>
            <w:vAlign w:val="center"/>
          </w:tcPr>
          <w:p w14:paraId="4A8719A1" w14:textId="1A2C913D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31.12.2024</w:t>
            </w:r>
          </w:p>
        </w:tc>
        <w:tc>
          <w:tcPr>
            <w:tcW w:w="2116" w:type="dxa"/>
            <w:vAlign w:val="center"/>
          </w:tcPr>
          <w:p w14:paraId="3BEF2475" w14:textId="3ACC95E8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637330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637330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605676B7" w14:textId="559FC513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Подключено 10 000 организаций (нарастающим итогом)</w:t>
            </w:r>
          </w:p>
        </w:tc>
      </w:tr>
      <w:tr w:rsidR="000A60C2" w:rsidRPr="00637330" w14:paraId="1C6E2556" w14:textId="77777777" w:rsidTr="00D552B0">
        <w:tc>
          <w:tcPr>
            <w:tcW w:w="925" w:type="dxa"/>
            <w:vAlign w:val="center"/>
          </w:tcPr>
          <w:p w14:paraId="7A1E816B" w14:textId="679AFC0A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  <w:r w:rsidR="000A60C2" w:rsidRPr="00637330">
              <w:rPr>
                <w:rFonts w:ascii="Times New Roman" w:hAnsi="Times New Roman"/>
                <w:sz w:val="24"/>
              </w:rPr>
              <w:t>.3.2</w:t>
            </w:r>
          </w:p>
        </w:tc>
        <w:tc>
          <w:tcPr>
            <w:tcW w:w="5065" w:type="dxa"/>
            <w:vAlign w:val="center"/>
          </w:tcPr>
          <w:p w14:paraId="7F57DC54" w14:textId="57D5756A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 xml:space="preserve">Подключено 2000 организаций </w:t>
            </w:r>
          </w:p>
        </w:tc>
        <w:tc>
          <w:tcPr>
            <w:tcW w:w="2451" w:type="dxa"/>
            <w:vAlign w:val="center"/>
          </w:tcPr>
          <w:p w14:paraId="68AC8976" w14:textId="6D585FB0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31.12.2025</w:t>
            </w:r>
          </w:p>
        </w:tc>
        <w:tc>
          <w:tcPr>
            <w:tcW w:w="2116" w:type="dxa"/>
            <w:vAlign w:val="center"/>
          </w:tcPr>
          <w:p w14:paraId="3E2252F4" w14:textId="725BD174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637330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637330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45D5215F" w14:textId="477F4C58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Подключено 12 000 организаций (нарастающим итогом)</w:t>
            </w:r>
          </w:p>
        </w:tc>
      </w:tr>
      <w:tr w:rsidR="000A60C2" w:rsidRPr="00637330" w14:paraId="0D3B6D4B" w14:textId="77777777" w:rsidTr="00D552B0">
        <w:tc>
          <w:tcPr>
            <w:tcW w:w="925" w:type="dxa"/>
            <w:vAlign w:val="center"/>
          </w:tcPr>
          <w:p w14:paraId="489B1654" w14:textId="5C2CC343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8</w:t>
            </w:r>
            <w:r w:rsidR="000A60C2" w:rsidRPr="00637330">
              <w:rPr>
                <w:rFonts w:ascii="Times New Roman" w:hAnsi="Times New Roman"/>
                <w:sz w:val="24"/>
              </w:rPr>
              <w:t>.3.3</w:t>
            </w:r>
          </w:p>
        </w:tc>
        <w:tc>
          <w:tcPr>
            <w:tcW w:w="5065" w:type="dxa"/>
            <w:vAlign w:val="center"/>
          </w:tcPr>
          <w:p w14:paraId="00B4764D" w14:textId="12974F05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 xml:space="preserve">Подключено 2000 организаций </w:t>
            </w:r>
          </w:p>
        </w:tc>
        <w:tc>
          <w:tcPr>
            <w:tcW w:w="2451" w:type="dxa"/>
            <w:vAlign w:val="center"/>
          </w:tcPr>
          <w:p w14:paraId="262B1D06" w14:textId="79A0B9E3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31.12.2026</w:t>
            </w:r>
          </w:p>
        </w:tc>
        <w:tc>
          <w:tcPr>
            <w:tcW w:w="2116" w:type="dxa"/>
            <w:vAlign w:val="center"/>
          </w:tcPr>
          <w:p w14:paraId="5F0539BC" w14:textId="26082537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637330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637330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6684BC5F" w14:textId="21886A1A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Подключено 14 000 организаций (нарастающим итогом)</w:t>
            </w:r>
          </w:p>
        </w:tc>
      </w:tr>
      <w:tr w:rsidR="000A60C2" w:rsidRPr="00637330" w14:paraId="39205997" w14:textId="77777777" w:rsidTr="00D552B0">
        <w:tc>
          <w:tcPr>
            <w:tcW w:w="925" w:type="dxa"/>
            <w:vAlign w:val="center"/>
          </w:tcPr>
          <w:p w14:paraId="3BDC957C" w14:textId="41EB1347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  <w:r w:rsidR="000A60C2" w:rsidRPr="00637330">
              <w:rPr>
                <w:rFonts w:ascii="Times New Roman" w:hAnsi="Times New Roman"/>
                <w:sz w:val="24"/>
              </w:rPr>
              <w:t>.3.4</w:t>
            </w:r>
          </w:p>
        </w:tc>
        <w:tc>
          <w:tcPr>
            <w:tcW w:w="5065" w:type="dxa"/>
            <w:vAlign w:val="center"/>
          </w:tcPr>
          <w:p w14:paraId="185F9B94" w14:textId="30AAD4B3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 xml:space="preserve">Подключено 2000 организаций </w:t>
            </w:r>
          </w:p>
        </w:tc>
        <w:tc>
          <w:tcPr>
            <w:tcW w:w="2451" w:type="dxa"/>
            <w:vAlign w:val="center"/>
          </w:tcPr>
          <w:p w14:paraId="26E034F7" w14:textId="095B26FD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31.12.2027</w:t>
            </w:r>
          </w:p>
        </w:tc>
        <w:tc>
          <w:tcPr>
            <w:tcW w:w="2116" w:type="dxa"/>
            <w:vAlign w:val="center"/>
          </w:tcPr>
          <w:p w14:paraId="025CA40D" w14:textId="08F36C97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637330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637330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370E42AB" w14:textId="7D998490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Подключено 16 000 организаций (нарастающим итогом)</w:t>
            </w:r>
          </w:p>
        </w:tc>
      </w:tr>
      <w:tr w:rsidR="000A60C2" w:rsidRPr="00637330" w14:paraId="7B1E412D" w14:textId="77777777" w:rsidTr="00D552B0">
        <w:tc>
          <w:tcPr>
            <w:tcW w:w="925" w:type="dxa"/>
            <w:vAlign w:val="center"/>
          </w:tcPr>
          <w:p w14:paraId="2919BA91" w14:textId="6A89AFE2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  <w:r w:rsidR="000A60C2" w:rsidRPr="00637330">
              <w:rPr>
                <w:rFonts w:ascii="Times New Roman" w:hAnsi="Times New Roman"/>
                <w:sz w:val="24"/>
              </w:rPr>
              <w:t>.3.5</w:t>
            </w:r>
          </w:p>
        </w:tc>
        <w:tc>
          <w:tcPr>
            <w:tcW w:w="5065" w:type="dxa"/>
            <w:vAlign w:val="center"/>
          </w:tcPr>
          <w:p w14:paraId="5B1715CE" w14:textId="5A5A0220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 xml:space="preserve">Подключено 2000 организаций </w:t>
            </w:r>
          </w:p>
        </w:tc>
        <w:tc>
          <w:tcPr>
            <w:tcW w:w="2451" w:type="dxa"/>
            <w:vAlign w:val="center"/>
          </w:tcPr>
          <w:p w14:paraId="1FAC6478" w14:textId="057F92DC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31.12.2028</w:t>
            </w:r>
          </w:p>
        </w:tc>
        <w:tc>
          <w:tcPr>
            <w:tcW w:w="2116" w:type="dxa"/>
            <w:vAlign w:val="center"/>
          </w:tcPr>
          <w:p w14:paraId="339700E6" w14:textId="0A31AFDB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637330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637330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430A3EF6" w14:textId="2F34254C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Подключено 18 000 организаций (нарастающим итогом)</w:t>
            </w:r>
          </w:p>
        </w:tc>
      </w:tr>
      <w:tr w:rsidR="000A60C2" w:rsidRPr="00637330" w14:paraId="4DFA91D9" w14:textId="77777777" w:rsidTr="00D552B0">
        <w:tc>
          <w:tcPr>
            <w:tcW w:w="925" w:type="dxa"/>
            <w:vAlign w:val="center"/>
          </w:tcPr>
          <w:p w14:paraId="52B74512" w14:textId="4C1E9D7E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  <w:r w:rsidR="000A60C2" w:rsidRPr="00637330">
              <w:rPr>
                <w:rFonts w:ascii="Times New Roman" w:hAnsi="Times New Roman"/>
                <w:sz w:val="24"/>
              </w:rPr>
              <w:t>.3.6</w:t>
            </w:r>
          </w:p>
        </w:tc>
        <w:tc>
          <w:tcPr>
            <w:tcW w:w="5065" w:type="dxa"/>
            <w:vAlign w:val="center"/>
          </w:tcPr>
          <w:p w14:paraId="5BE1A8C4" w14:textId="71A6C457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 xml:space="preserve">Подключено 1000 организаций </w:t>
            </w:r>
          </w:p>
        </w:tc>
        <w:tc>
          <w:tcPr>
            <w:tcW w:w="2451" w:type="dxa"/>
            <w:vAlign w:val="center"/>
          </w:tcPr>
          <w:p w14:paraId="7B145040" w14:textId="7E87AC0C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31.12.2029</w:t>
            </w:r>
          </w:p>
        </w:tc>
        <w:tc>
          <w:tcPr>
            <w:tcW w:w="2116" w:type="dxa"/>
            <w:vAlign w:val="center"/>
          </w:tcPr>
          <w:p w14:paraId="55579A6A" w14:textId="35E04797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637330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637330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1CCBB564" w14:textId="78272FAA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Подключено 19 000 организаций (нарастающим итогом)</w:t>
            </w:r>
          </w:p>
        </w:tc>
      </w:tr>
      <w:tr w:rsidR="000A60C2" w:rsidRPr="00637330" w14:paraId="0EB4707B" w14:textId="77777777" w:rsidTr="00D552B0">
        <w:tc>
          <w:tcPr>
            <w:tcW w:w="925" w:type="dxa"/>
            <w:vAlign w:val="center"/>
          </w:tcPr>
          <w:p w14:paraId="20BA077A" w14:textId="2C7C4B6A" w:rsidR="000A60C2" w:rsidRPr="00637330" w:rsidRDefault="00637330" w:rsidP="000A60C2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  <w:r w:rsidR="000A60C2" w:rsidRPr="00637330">
              <w:rPr>
                <w:rFonts w:ascii="Times New Roman" w:hAnsi="Times New Roman"/>
                <w:sz w:val="24"/>
              </w:rPr>
              <w:t>.3.7</w:t>
            </w:r>
          </w:p>
        </w:tc>
        <w:tc>
          <w:tcPr>
            <w:tcW w:w="5065" w:type="dxa"/>
            <w:vAlign w:val="center"/>
          </w:tcPr>
          <w:p w14:paraId="1BBD9E67" w14:textId="63FA89A4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 xml:space="preserve">Подключено 1000 организаций </w:t>
            </w:r>
          </w:p>
        </w:tc>
        <w:tc>
          <w:tcPr>
            <w:tcW w:w="2451" w:type="dxa"/>
            <w:vAlign w:val="center"/>
          </w:tcPr>
          <w:p w14:paraId="5472890B" w14:textId="125C755C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31.12.2030</w:t>
            </w:r>
          </w:p>
        </w:tc>
        <w:tc>
          <w:tcPr>
            <w:tcW w:w="2116" w:type="dxa"/>
            <w:vAlign w:val="center"/>
          </w:tcPr>
          <w:p w14:paraId="49004A9B" w14:textId="000F13C8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637330">
              <w:rPr>
                <w:rFonts w:ascii="Times New Roman" w:hAnsi="Times New Roman"/>
                <w:sz w:val="24"/>
              </w:rPr>
              <w:t>Минцифры</w:t>
            </w:r>
            <w:proofErr w:type="spellEnd"/>
            <w:r w:rsidRPr="00637330">
              <w:rPr>
                <w:rFonts w:ascii="Times New Roman" w:hAnsi="Times New Roman"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2B3AED75" w14:textId="5D768C76" w:rsidR="000A60C2" w:rsidRPr="00637330" w:rsidRDefault="000A60C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37330">
              <w:rPr>
                <w:rFonts w:ascii="Times New Roman" w:hAnsi="Times New Roman"/>
                <w:sz w:val="24"/>
              </w:rPr>
              <w:t>Подключено 20 000 организаций (нарастающим итогом)</w:t>
            </w:r>
          </w:p>
        </w:tc>
      </w:tr>
      <w:tr w:rsidR="002E1403" w:rsidRPr="00637330" w14:paraId="0798CBD7" w14:textId="77777777" w:rsidTr="00E00C99">
        <w:tc>
          <w:tcPr>
            <w:tcW w:w="925" w:type="dxa"/>
            <w:vAlign w:val="center"/>
          </w:tcPr>
          <w:p w14:paraId="1CA2DD78" w14:textId="5946EE38" w:rsidR="002E1403" w:rsidRPr="00D97010" w:rsidRDefault="002E1403" w:rsidP="002E1403">
            <w:pPr>
              <w:pStyle w:val="a4"/>
              <w:ind w:firstLine="0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97010">
              <w:rPr>
                <w:rFonts w:ascii="Times New Roman" w:hAnsi="Times New Roman"/>
                <w:b/>
                <w:bCs/>
                <w:sz w:val="24"/>
                <w:lang w:val="en-US"/>
              </w:rPr>
              <w:t>9</w:t>
            </w:r>
          </w:p>
        </w:tc>
        <w:tc>
          <w:tcPr>
            <w:tcW w:w="14527" w:type="dxa"/>
            <w:gridSpan w:val="4"/>
            <w:vAlign w:val="center"/>
          </w:tcPr>
          <w:p w14:paraId="39FF0613" w14:textId="0939BC2B" w:rsidR="002E1403" w:rsidRPr="00637330" w:rsidRDefault="002E1403" w:rsidP="002E1403">
            <w:pPr>
              <w:pStyle w:val="a4"/>
              <w:ind w:firstLine="0"/>
              <w:rPr>
                <w:sz w:val="24"/>
              </w:rPr>
            </w:pPr>
            <w:r w:rsidRPr="004C5681">
              <w:rPr>
                <w:rFonts w:ascii="Times New Roman" w:hAnsi="Times New Roman"/>
                <w:b/>
                <w:bCs/>
                <w:sz w:val="24"/>
              </w:rPr>
              <w:t>Платформа «</w:t>
            </w:r>
            <w:proofErr w:type="spellStart"/>
            <w:r w:rsidRPr="004C5681">
              <w:rPr>
                <w:rFonts w:ascii="Times New Roman" w:hAnsi="Times New Roman"/>
                <w:b/>
                <w:bCs/>
                <w:sz w:val="24"/>
              </w:rPr>
              <w:t>ГосТех</w:t>
            </w:r>
            <w:proofErr w:type="spellEnd"/>
            <w:r w:rsidRPr="004C5681">
              <w:rPr>
                <w:rFonts w:ascii="Times New Roman" w:hAnsi="Times New Roman"/>
                <w:b/>
                <w:bCs/>
                <w:sz w:val="24"/>
              </w:rPr>
              <w:t>»</w:t>
            </w:r>
          </w:p>
        </w:tc>
      </w:tr>
      <w:tr w:rsidR="002E1403" w:rsidRPr="00637330" w14:paraId="2773EFB5" w14:textId="77777777" w:rsidTr="00D552B0">
        <w:tc>
          <w:tcPr>
            <w:tcW w:w="925" w:type="dxa"/>
            <w:vAlign w:val="center"/>
          </w:tcPr>
          <w:p w14:paraId="0BD0AEC8" w14:textId="51B8EAC9" w:rsidR="002E1403" w:rsidRPr="002E1403" w:rsidRDefault="002E1403" w:rsidP="002E1403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2E1403">
              <w:rPr>
                <w:rFonts w:ascii="Times New Roman" w:hAnsi="Times New Roman"/>
                <w:sz w:val="24"/>
                <w:lang w:val="en-US"/>
              </w:rPr>
              <w:t>9</w:t>
            </w:r>
            <w:r w:rsidRPr="002E1403">
              <w:rPr>
                <w:rFonts w:ascii="Times New Roman" w:hAnsi="Times New Roman"/>
                <w:sz w:val="24"/>
              </w:rPr>
              <w:t>.1</w:t>
            </w:r>
          </w:p>
        </w:tc>
        <w:tc>
          <w:tcPr>
            <w:tcW w:w="5065" w:type="dxa"/>
            <w:vAlign w:val="center"/>
          </w:tcPr>
          <w:p w14:paraId="5FCDE08F" w14:textId="7F4A2C75" w:rsidR="002E1403" w:rsidRPr="002E1403" w:rsidRDefault="002E1403" w:rsidP="004105A1">
            <w:pPr>
              <w:pStyle w:val="a4"/>
              <w:spacing w:line="276" w:lineRule="auto"/>
              <w:ind w:firstLine="0"/>
              <w:jc w:val="left"/>
              <w:rPr>
                <w:bCs/>
                <w:sz w:val="24"/>
              </w:rPr>
            </w:pPr>
            <w:r w:rsidRPr="002E1403">
              <w:rPr>
                <w:rFonts w:ascii="Times New Roman" w:hAnsi="Times New Roman"/>
                <w:bCs/>
                <w:sz w:val="24"/>
              </w:rPr>
              <w:t>101 сервис создан на платформе «</w:t>
            </w:r>
            <w:proofErr w:type="spellStart"/>
            <w:r w:rsidRPr="002E1403">
              <w:rPr>
                <w:rFonts w:ascii="Times New Roman" w:hAnsi="Times New Roman"/>
                <w:bCs/>
                <w:sz w:val="24"/>
              </w:rPr>
              <w:t>ГосТех</w:t>
            </w:r>
            <w:proofErr w:type="spellEnd"/>
            <w:r w:rsidRPr="002E1403">
              <w:rPr>
                <w:rFonts w:ascii="Times New Roman" w:hAnsi="Times New Roman"/>
                <w:bCs/>
                <w:sz w:val="24"/>
              </w:rPr>
              <w:t xml:space="preserve">» </w:t>
            </w:r>
          </w:p>
        </w:tc>
        <w:tc>
          <w:tcPr>
            <w:tcW w:w="2451" w:type="dxa"/>
            <w:vAlign w:val="center"/>
          </w:tcPr>
          <w:p w14:paraId="782CA6BC" w14:textId="5B988EAC" w:rsidR="002E1403" w:rsidRPr="002E1403" w:rsidRDefault="002E1403" w:rsidP="004105A1">
            <w:pPr>
              <w:pStyle w:val="a4"/>
              <w:spacing w:line="276" w:lineRule="auto"/>
              <w:ind w:firstLine="0"/>
              <w:jc w:val="left"/>
              <w:rPr>
                <w:bCs/>
                <w:sz w:val="24"/>
              </w:rPr>
            </w:pPr>
            <w:r w:rsidRPr="002E1403">
              <w:rPr>
                <w:rFonts w:ascii="Times New Roman" w:hAnsi="Times New Roman"/>
                <w:bCs/>
                <w:sz w:val="24"/>
              </w:rPr>
              <w:t>31.12.2025</w:t>
            </w:r>
          </w:p>
        </w:tc>
        <w:tc>
          <w:tcPr>
            <w:tcW w:w="2116" w:type="dxa"/>
            <w:vAlign w:val="center"/>
          </w:tcPr>
          <w:p w14:paraId="640583DD" w14:textId="06A6343B" w:rsidR="002E1403" w:rsidRPr="002E1403" w:rsidRDefault="002E1403" w:rsidP="004105A1">
            <w:pPr>
              <w:pStyle w:val="a4"/>
              <w:spacing w:line="276" w:lineRule="auto"/>
              <w:ind w:firstLine="0"/>
              <w:jc w:val="left"/>
              <w:rPr>
                <w:bCs/>
                <w:sz w:val="24"/>
              </w:rPr>
            </w:pPr>
            <w:proofErr w:type="spellStart"/>
            <w:r w:rsidRPr="002E1403">
              <w:rPr>
                <w:rFonts w:ascii="Times New Roman" w:hAnsi="Times New Roman"/>
                <w:bCs/>
                <w:sz w:val="24"/>
              </w:rPr>
              <w:t>Минцифры</w:t>
            </w:r>
            <w:proofErr w:type="spellEnd"/>
            <w:r w:rsidRPr="002E1403">
              <w:rPr>
                <w:rFonts w:ascii="Times New Roman" w:hAnsi="Times New Roman"/>
                <w:bCs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42A0A202" w14:textId="312E6372" w:rsidR="002E1403" w:rsidRPr="002E1403" w:rsidRDefault="002E1403" w:rsidP="004105A1">
            <w:pPr>
              <w:pStyle w:val="a4"/>
              <w:spacing w:line="276" w:lineRule="auto"/>
              <w:ind w:firstLine="0"/>
              <w:jc w:val="left"/>
              <w:rPr>
                <w:bCs/>
                <w:sz w:val="24"/>
              </w:rPr>
            </w:pPr>
            <w:r w:rsidRPr="002E1403">
              <w:rPr>
                <w:rFonts w:ascii="Times New Roman" w:hAnsi="Times New Roman"/>
                <w:bCs/>
                <w:sz w:val="24"/>
              </w:rPr>
              <w:t>101 сервис создан</w:t>
            </w:r>
          </w:p>
        </w:tc>
      </w:tr>
      <w:tr w:rsidR="002E1403" w:rsidRPr="00637330" w14:paraId="70B503A6" w14:textId="77777777" w:rsidTr="00D552B0">
        <w:tc>
          <w:tcPr>
            <w:tcW w:w="925" w:type="dxa"/>
            <w:vAlign w:val="center"/>
          </w:tcPr>
          <w:p w14:paraId="25BFC973" w14:textId="14EE677F" w:rsidR="002E1403" w:rsidRPr="002E1403" w:rsidRDefault="002E1403" w:rsidP="002E1403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2E1403">
              <w:rPr>
                <w:rFonts w:ascii="Times New Roman" w:hAnsi="Times New Roman"/>
                <w:sz w:val="24"/>
              </w:rPr>
              <w:t>9.2</w:t>
            </w:r>
          </w:p>
        </w:tc>
        <w:tc>
          <w:tcPr>
            <w:tcW w:w="5065" w:type="dxa"/>
            <w:vAlign w:val="center"/>
          </w:tcPr>
          <w:p w14:paraId="499FFA52" w14:textId="5BA9E61A" w:rsidR="002E1403" w:rsidRPr="002E1403" w:rsidRDefault="002E1403" w:rsidP="004105A1">
            <w:pPr>
              <w:pStyle w:val="a4"/>
              <w:spacing w:line="276" w:lineRule="auto"/>
              <w:ind w:firstLine="0"/>
              <w:jc w:val="left"/>
              <w:rPr>
                <w:bCs/>
                <w:sz w:val="24"/>
              </w:rPr>
            </w:pPr>
            <w:r w:rsidRPr="002E1403">
              <w:rPr>
                <w:rFonts w:ascii="Times New Roman" w:hAnsi="Times New Roman"/>
                <w:bCs/>
                <w:sz w:val="24"/>
              </w:rPr>
              <w:t>100 % федеральных и региональных государственных информационных систем созданы на платформе «</w:t>
            </w:r>
            <w:proofErr w:type="spellStart"/>
            <w:r w:rsidRPr="002E1403">
              <w:rPr>
                <w:rFonts w:ascii="Times New Roman" w:hAnsi="Times New Roman"/>
                <w:bCs/>
                <w:sz w:val="24"/>
              </w:rPr>
              <w:t>ГосТех</w:t>
            </w:r>
            <w:proofErr w:type="spellEnd"/>
            <w:r w:rsidRPr="002E1403">
              <w:rPr>
                <w:rFonts w:ascii="Times New Roman" w:hAnsi="Times New Roman"/>
                <w:bCs/>
                <w:sz w:val="24"/>
              </w:rPr>
              <w:t>» от числа подлежащих созданию на платформе «</w:t>
            </w:r>
            <w:proofErr w:type="spellStart"/>
            <w:r w:rsidRPr="002E1403">
              <w:rPr>
                <w:rFonts w:ascii="Times New Roman" w:hAnsi="Times New Roman"/>
                <w:bCs/>
                <w:sz w:val="24"/>
              </w:rPr>
              <w:t>ГосТех</w:t>
            </w:r>
            <w:proofErr w:type="spellEnd"/>
            <w:r w:rsidRPr="002E1403">
              <w:rPr>
                <w:rFonts w:ascii="Times New Roman" w:hAnsi="Times New Roman"/>
                <w:bCs/>
                <w:sz w:val="24"/>
              </w:rPr>
              <w:t>»</w:t>
            </w:r>
          </w:p>
        </w:tc>
        <w:tc>
          <w:tcPr>
            <w:tcW w:w="2451" w:type="dxa"/>
            <w:vAlign w:val="center"/>
          </w:tcPr>
          <w:p w14:paraId="195308D0" w14:textId="1FED5D8C" w:rsidR="002E1403" w:rsidRPr="002E1403" w:rsidRDefault="002E1403" w:rsidP="004105A1">
            <w:pPr>
              <w:pStyle w:val="a4"/>
              <w:spacing w:line="276" w:lineRule="auto"/>
              <w:ind w:firstLine="0"/>
              <w:jc w:val="left"/>
              <w:rPr>
                <w:bCs/>
                <w:sz w:val="24"/>
              </w:rPr>
            </w:pPr>
            <w:r w:rsidRPr="002E1403">
              <w:rPr>
                <w:rFonts w:ascii="Times New Roman" w:hAnsi="Times New Roman"/>
                <w:bCs/>
                <w:sz w:val="24"/>
              </w:rPr>
              <w:t>31.12.2030</w:t>
            </w:r>
          </w:p>
        </w:tc>
        <w:tc>
          <w:tcPr>
            <w:tcW w:w="2116" w:type="dxa"/>
            <w:vAlign w:val="center"/>
          </w:tcPr>
          <w:p w14:paraId="2185D20E" w14:textId="702A7F20" w:rsidR="002E1403" w:rsidRPr="002E1403" w:rsidRDefault="002E1403" w:rsidP="004105A1">
            <w:pPr>
              <w:pStyle w:val="a4"/>
              <w:spacing w:line="276" w:lineRule="auto"/>
              <w:ind w:firstLine="0"/>
              <w:jc w:val="left"/>
              <w:rPr>
                <w:bCs/>
                <w:sz w:val="24"/>
              </w:rPr>
            </w:pPr>
            <w:proofErr w:type="spellStart"/>
            <w:r w:rsidRPr="002E1403">
              <w:rPr>
                <w:rFonts w:ascii="Times New Roman" w:hAnsi="Times New Roman"/>
                <w:bCs/>
                <w:sz w:val="24"/>
              </w:rPr>
              <w:t>Минцифры</w:t>
            </w:r>
            <w:proofErr w:type="spellEnd"/>
            <w:r w:rsidRPr="002E1403">
              <w:rPr>
                <w:rFonts w:ascii="Times New Roman" w:hAnsi="Times New Roman"/>
                <w:bCs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25D8294C" w14:textId="295BE277" w:rsidR="002E1403" w:rsidRPr="002E1403" w:rsidRDefault="002E1403" w:rsidP="004105A1">
            <w:pPr>
              <w:pStyle w:val="a4"/>
              <w:spacing w:line="276" w:lineRule="auto"/>
              <w:ind w:firstLine="0"/>
              <w:jc w:val="left"/>
              <w:rPr>
                <w:bCs/>
                <w:sz w:val="24"/>
              </w:rPr>
            </w:pPr>
            <w:r w:rsidRPr="002E1403">
              <w:rPr>
                <w:rFonts w:ascii="Times New Roman" w:hAnsi="Times New Roman"/>
                <w:bCs/>
                <w:sz w:val="24"/>
              </w:rPr>
              <w:t>100% федеральных и региональных государственных информационных систем созданы на платформе «</w:t>
            </w:r>
            <w:proofErr w:type="spellStart"/>
            <w:r w:rsidRPr="002E1403">
              <w:rPr>
                <w:rFonts w:ascii="Times New Roman" w:hAnsi="Times New Roman"/>
                <w:bCs/>
                <w:sz w:val="24"/>
              </w:rPr>
              <w:t>ГосТех</w:t>
            </w:r>
            <w:proofErr w:type="spellEnd"/>
            <w:r w:rsidRPr="002E1403">
              <w:rPr>
                <w:rFonts w:ascii="Times New Roman" w:hAnsi="Times New Roman"/>
                <w:bCs/>
                <w:sz w:val="24"/>
              </w:rPr>
              <w:t>» от числа подлежащих созданию на платформе «</w:t>
            </w:r>
            <w:proofErr w:type="spellStart"/>
            <w:r w:rsidRPr="002E1403">
              <w:rPr>
                <w:rFonts w:ascii="Times New Roman" w:hAnsi="Times New Roman"/>
                <w:bCs/>
                <w:sz w:val="24"/>
              </w:rPr>
              <w:t>ГосТех</w:t>
            </w:r>
            <w:proofErr w:type="spellEnd"/>
            <w:r w:rsidRPr="002E1403">
              <w:rPr>
                <w:rFonts w:ascii="Times New Roman" w:hAnsi="Times New Roman"/>
                <w:bCs/>
                <w:sz w:val="24"/>
              </w:rPr>
              <w:t>»</w:t>
            </w:r>
          </w:p>
        </w:tc>
      </w:tr>
      <w:tr w:rsidR="00D97010" w:rsidRPr="00637330" w14:paraId="4122E775" w14:textId="77777777" w:rsidTr="00BF1379">
        <w:tc>
          <w:tcPr>
            <w:tcW w:w="925" w:type="dxa"/>
            <w:vAlign w:val="center"/>
          </w:tcPr>
          <w:p w14:paraId="6B59FC9A" w14:textId="6339D33C" w:rsidR="00D97010" w:rsidRPr="00D97010" w:rsidRDefault="00D97010" w:rsidP="00584302">
            <w:pPr>
              <w:pStyle w:val="a4"/>
              <w:ind w:firstLine="0"/>
              <w:rPr>
                <w:rFonts w:ascii="Times New Roman" w:hAnsi="Times New Roman"/>
                <w:b/>
                <w:sz w:val="24"/>
                <w:lang w:val="en-US"/>
              </w:rPr>
            </w:pPr>
            <w:r w:rsidRPr="00D97010">
              <w:rPr>
                <w:rFonts w:ascii="Times New Roman" w:hAnsi="Times New Roman"/>
                <w:b/>
                <w:sz w:val="24"/>
                <w:lang w:val="en-US"/>
              </w:rPr>
              <w:t>10</w:t>
            </w:r>
          </w:p>
        </w:tc>
        <w:tc>
          <w:tcPr>
            <w:tcW w:w="14527" w:type="dxa"/>
            <w:gridSpan w:val="4"/>
            <w:vAlign w:val="center"/>
          </w:tcPr>
          <w:p w14:paraId="0CEB7CE4" w14:textId="2DA5E5C8" w:rsidR="00D97010" w:rsidRPr="00D97010" w:rsidRDefault="00D97010" w:rsidP="00584302">
            <w:pPr>
              <w:pStyle w:val="a4"/>
              <w:ind w:firstLine="0"/>
              <w:rPr>
                <w:rFonts w:ascii="Times New Roman" w:hAnsi="Times New Roman"/>
                <w:b/>
                <w:sz w:val="24"/>
              </w:rPr>
            </w:pPr>
            <w:r w:rsidRPr="00D97010">
              <w:rPr>
                <w:rFonts w:ascii="Times New Roman" w:hAnsi="Times New Roman"/>
                <w:b/>
                <w:sz w:val="24"/>
              </w:rPr>
              <w:t>Инициатива «Цифровой профиль гражданина»</w:t>
            </w:r>
          </w:p>
        </w:tc>
      </w:tr>
      <w:tr w:rsidR="00584302" w:rsidRPr="00637330" w14:paraId="07591433" w14:textId="77777777" w:rsidTr="00D552B0">
        <w:tc>
          <w:tcPr>
            <w:tcW w:w="925" w:type="dxa"/>
            <w:vAlign w:val="center"/>
          </w:tcPr>
          <w:p w14:paraId="731648EB" w14:textId="125A6C92" w:rsidR="00584302" w:rsidRPr="00584302" w:rsidRDefault="00584302" w:rsidP="00584302">
            <w:pPr>
              <w:pStyle w:val="a4"/>
              <w:ind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10</w:t>
            </w:r>
            <w:r w:rsidRPr="00584302">
              <w:rPr>
                <w:rFonts w:ascii="Times New Roman" w:hAnsi="Times New Roman"/>
                <w:bCs/>
                <w:sz w:val="24"/>
              </w:rPr>
              <w:t>.1</w:t>
            </w:r>
          </w:p>
        </w:tc>
        <w:tc>
          <w:tcPr>
            <w:tcW w:w="5065" w:type="dxa"/>
            <w:vAlign w:val="center"/>
          </w:tcPr>
          <w:p w14:paraId="38F86246" w14:textId="0721C7D0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Регистрация пользователей ЕПГУ</w:t>
            </w:r>
          </w:p>
        </w:tc>
        <w:tc>
          <w:tcPr>
            <w:tcW w:w="2451" w:type="dxa"/>
            <w:vAlign w:val="center"/>
          </w:tcPr>
          <w:p w14:paraId="2BDED77F" w14:textId="35FB3461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31.12.2024</w:t>
            </w:r>
          </w:p>
        </w:tc>
        <w:tc>
          <w:tcPr>
            <w:tcW w:w="2116" w:type="dxa"/>
            <w:vAlign w:val="center"/>
          </w:tcPr>
          <w:p w14:paraId="1EFDE23B" w14:textId="01154176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bCs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bCs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0CDCA2AA" w14:textId="277D05A4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Зарегистрировано 124 000 000 пользователей ЕПГУ (чел.)</w:t>
            </w:r>
          </w:p>
        </w:tc>
      </w:tr>
      <w:tr w:rsidR="00584302" w:rsidRPr="00637330" w14:paraId="66DDC1B7" w14:textId="77777777" w:rsidTr="00D552B0">
        <w:tc>
          <w:tcPr>
            <w:tcW w:w="925" w:type="dxa"/>
            <w:vAlign w:val="center"/>
          </w:tcPr>
          <w:p w14:paraId="7F68A417" w14:textId="76E590FA" w:rsidR="00584302" w:rsidRPr="00584302" w:rsidRDefault="00584302" w:rsidP="00584302">
            <w:pPr>
              <w:pStyle w:val="a4"/>
              <w:ind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10</w:t>
            </w:r>
            <w:r w:rsidRPr="00584302">
              <w:rPr>
                <w:rFonts w:ascii="Times New Roman" w:hAnsi="Times New Roman"/>
                <w:bCs/>
                <w:sz w:val="24"/>
              </w:rPr>
              <w:t>.2</w:t>
            </w:r>
          </w:p>
        </w:tc>
        <w:tc>
          <w:tcPr>
            <w:tcW w:w="5065" w:type="dxa"/>
            <w:vAlign w:val="center"/>
          </w:tcPr>
          <w:p w14:paraId="6C6C1611" w14:textId="093FCB4A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 xml:space="preserve">Размещение документов, доступных в модуле мобильного приложения на базе ЕСИА, </w:t>
            </w:r>
            <w:r w:rsidRPr="004105A1">
              <w:rPr>
                <w:rFonts w:ascii="Times New Roman" w:hAnsi="Times New Roman"/>
                <w:bCs/>
                <w:sz w:val="24"/>
              </w:rPr>
              <w:lastRenderedPageBreak/>
              <w:t>обеспечивающего выпуск и хранение цифровых копий личных документов</w:t>
            </w:r>
          </w:p>
        </w:tc>
        <w:tc>
          <w:tcPr>
            <w:tcW w:w="2451" w:type="dxa"/>
            <w:vAlign w:val="center"/>
          </w:tcPr>
          <w:p w14:paraId="099772DB" w14:textId="6F668580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lastRenderedPageBreak/>
              <w:t>31.12.2030</w:t>
            </w:r>
          </w:p>
        </w:tc>
        <w:tc>
          <w:tcPr>
            <w:tcW w:w="2116" w:type="dxa"/>
            <w:vAlign w:val="center"/>
          </w:tcPr>
          <w:p w14:paraId="121DE599" w14:textId="4B1C6DBF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bCs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bCs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1FFDCE3D" w14:textId="1CAB2110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 xml:space="preserve">В модуле мобильного приложения на базе ЕСИА, обеспечивающего выпуск и хранение </w:t>
            </w:r>
            <w:r w:rsidRPr="004105A1">
              <w:rPr>
                <w:rFonts w:ascii="Times New Roman" w:hAnsi="Times New Roman"/>
                <w:bCs/>
                <w:sz w:val="24"/>
              </w:rPr>
              <w:lastRenderedPageBreak/>
              <w:t>цифровых копий личных документов, доступны 75 видов документов и справок</w:t>
            </w:r>
          </w:p>
        </w:tc>
      </w:tr>
      <w:tr w:rsidR="00584302" w:rsidRPr="00637330" w14:paraId="7FA2A0CC" w14:textId="77777777" w:rsidTr="00D552B0">
        <w:tc>
          <w:tcPr>
            <w:tcW w:w="925" w:type="dxa"/>
            <w:vAlign w:val="center"/>
          </w:tcPr>
          <w:p w14:paraId="1E87DB8C" w14:textId="783323DF" w:rsidR="00584302" w:rsidRPr="00584302" w:rsidRDefault="00584302" w:rsidP="00584302">
            <w:pPr>
              <w:pStyle w:val="a4"/>
              <w:ind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lastRenderedPageBreak/>
              <w:t>10</w:t>
            </w:r>
            <w:r w:rsidRPr="00584302">
              <w:rPr>
                <w:rFonts w:ascii="Times New Roman" w:hAnsi="Times New Roman"/>
                <w:bCs/>
                <w:sz w:val="24"/>
              </w:rPr>
              <w:t>.2.1</w:t>
            </w:r>
          </w:p>
        </w:tc>
        <w:tc>
          <w:tcPr>
            <w:tcW w:w="5065" w:type="dxa"/>
            <w:vAlign w:val="center"/>
          </w:tcPr>
          <w:p w14:paraId="5CFE4CB2" w14:textId="2A5694C4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Размещено 10 документов, доступных в модуле мобильного приложения на базе ЕСИА, обеспечивающего выпуск и хранение цифровых копий личных документов</w:t>
            </w:r>
          </w:p>
        </w:tc>
        <w:tc>
          <w:tcPr>
            <w:tcW w:w="2451" w:type="dxa"/>
            <w:vAlign w:val="center"/>
          </w:tcPr>
          <w:p w14:paraId="22D13A68" w14:textId="5695EEF4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31.12.2024</w:t>
            </w:r>
          </w:p>
        </w:tc>
        <w:tc>
          <w:tcPr>
            <w:tcW w:w="2116" w:type="dxa"/>
            <w:vAlign w:val="center"/>
          </w:tcPr>
          <w:p w14:paraId="4FBA7748" w14:textId="50FCF8FB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bCs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bCs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3F7ED448" w14:textId="13E89612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50 документов доступно в модуле мобильного приложения на базе ЕСИА, обеспечивающего выпуск и хранение цифровых копий личных документов</w:t>
            </w:r>
          </w:p>
        </w:tc>
      </w:tr>
      <w:tr w:rsidR="00584302" w:rsidRPr="00637330" w14:paraId="1EE79153" w14:textId="77777777" w:rsidTr="00D552B0">
        <w:tc>
          <w:tcPr>
            <w:tcW w:w="925" w:type="dxa"/>
            <w:vAlign w:val="center"/>
          </w:tcPr>
          <w:p w14:paraId="1CFFBFBA" w14:textId="3AE8D25C" w:rsidR="00584302" w:rsidRPr="00584302" w:rsidRDefault="00584302" w:rsidP="00584302">
            <w:pPr>
              <w:pStyle w:val="a4"/>
              <w:ind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10</w:t>
            </w:r>
            <w:r w:rsidRPr="00584302">
              <w:rPr>
                <w:rFonts w:ascii="Times New Roman" w:hAnsi="Times New Roman"/>
                <w:bCs/>
                <w:sz w:val="24"/>
              </w:rPr>
              <w:t>.2.2</w:t>
            </w:r>
          </w:p>
        </w:tc>
        <w:tc>
          <w:tcPr>
            <w:tcW w:w="5065" w:type="dxa"/>
            <w:vAlign w:val="center"/>
          </w:tcPr>
          <w:p w14:paraId="1A6B0196" w14:textId="7A59284E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Размещено 8 документов, доступных в модуле мобильного приложения на базе ЕСИА, обеспечивающего выпуск и хранение цифровых копий личных документов</w:t>
            </w:r>
          </w:p>
        </w:tc>
        <w:tc>
          <w:tcPr>
            <w:tcW w:w="2451" w:type="dxa"/>
            <w:vAlign w:val="center"/>
          </w:tcPr>
          <w:p w14:paraId="1628A81E" w14:textId="496C29C7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31.12.2025</w:t>
            </w:r>
          </w:p>
        </w:tc>
        <w:tc>
          <w:tcPr>
            <w:tcW w:w="2116" w:type="dxa"/>
            <w:vAlign w:val="center"/>
          </w:tcPr>
          <w:p w14:paraId="30C64B76" w14:textId="558B9148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bCs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bCs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4249A910" w14:textId="665156C3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58 документов доступно в модуле мобильного приложения на базе ЕСИА, обеспечивающего выпуск и хранение цифровых копий личных документов</w:t>
            </w:r>
          </w:p>
        </w:tc>
      </w:tr>
      <w:tr w:rsidR="00584302" w:rsidRPr="00637330" w14:paraId="7A1324B3" w14:textId="77777777" w:rsidTr="00D552B0">
        <w:tc>
          <w:tcPr>
            <w:tcW w:w="925" w:type="dxa"/>
            <w:vAlign w:val="center"/>
          </w:tcPr>
          <w:p w14:paraId="34BECDB5" w14:textId="0537A3A2" w:rsidR="00584302" w:rsidRPr="00584302" w:rsidRDefault="00584302" w:rsidP="00584302">
            <w:pPr>
              <w:pStyle w:val="a4"/>
              <w:ind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10</w:t>
            </w:r>
            <w:r w:rsidRPr="00584302">
              <w:rPr>
                <w:rFonts w:ascii="Times New Roman" w:hAnsi="Times New Roman"/>
                <w:bCs/>
                <w:sz w:val="24"/>
              </w:rPr>
              <w:t>.2.3</w:t>
            </w:r>
          </w:p>
        </w:tc>
        <w:tc>
          <w:tcPr>
            <w:tcW w:w="5065" w:type="dxa"/>
            <w:vAlign w:val="center"/>
          </w:tcPr>
          <w:p w14:paraId="16E66735" w14:textId="5D63F002" w:rsidR="00584302" w:rsidRPr="00077715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077715">
              <w:rPr>
                <w:rFonts w:ascii="Times New Roman" w:hAnsi="Times New Roman"/>
                <w:bCs/>
                <w:sz w:val="24"/>
              </w:rPr>
              <w:t xml:space="preserve">Размещено </w:t>
            </w:r>
            <w:r w:rsidR="00077715" w:rsidRPr="00077715">
              <w:rPr>
                <w:rFonts w:ascii="Times New Roman" w:hAnsi="Times New Roman"/>
                <w:bCs/>
                <w:sz w:val="24"/>
              </w:rPr>
              <w:t>4,5</w:t>
            </w:r>
            <w:r w:rsidRPr="00077715">
              <w:rPr>
                <w:rFonts w:ascii="Times New Roman" w:hAnsi="Times New Roman"/>
                <w:bCs/>
                <w:sz w:val="24"/>
              </w:rPr>
              <w:t xml:space="preserve"> документ</w:t>
            </w:r>
            <w:r w:rsidR="00077715" w:rsidRPr="00077715">
              <w:rPr>
                <w:rFonts w:ascii="Times New Roman" w:hAnsi="Times New Roman"/>
                <w:bCs/>
                <w:sz w:val="24"/>
              </w:rPr>
              <w:t>а</w:t>
            </w:r>
            <w:r w:rsidRPr="00077715">
              <w:rPr>
                <w:rFonts w:ascii="Times New Roman" w:hAnsi="Times New Roman"/>
                <w:bCs/>
                <w:sz w:val="24"/>
              </w:rPr>
              <w:t>, доступных в модуле мобильного приложения на базе ЕСИА, обеспечивающего выпуск и хранение цифровых копий личных документов</w:t>
            </w:r>
          </w:p>
        </w:tc>
        <w:tc>
          <w:tcPr>
            <w:tcW w:w="2451" w:type="dxa"/>
            <w:vAlign w:val="center"/>
          </w:tcPr>
          <w:p w14:paraId="2012168D" w14:textId="112C2832" w:rsidR="00584302" w:rsidRPr="00077715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077715">
              <w:rPr>
                <w:rFonts w:ascii="Times New Roman" w:hAnsi="Times New Roman"/>
                <w:bCs/>
                <w:sz w:val="24"/>
              </w:rPr>
              <w:t>31.12.2026</w:t>
            </w:r>
          </w:p>
        </w:tc>
        <w:tc>
          <w:tcPr>
            <w:tcW w:w="2116" w:type="dxa"/>
            <w:vAlign w:val="center"/>
          </w:tcPr>
          <w:p w14:paraId="70F7DED6" w14:textId="660ECF4B" w:rsidR="00584302" w:rsidRPr="00077715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proofErr w:type="spellStart"/>
            <w:r w:rsidRPr="00077715">
              <w:rPr>
                <w:rFonts w:ascii="Times New Roman" w:hAnsi="Times New Roman"/>
                <w:bCs/>
                <w:sz w:val="24"/>
              </w:rPr>
              <w:t>Минцифры</w:t>
            </w:r>
            <w:proofErr w:type="spellEnd"/>
            <w:r w:rsidRPr="00077715">
              <w:rPr>
                <w:rFonts w:ascii="Times New Roman" w:hAnsi="Times New Roman"/>
                <w:bCs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702C99BF" w14:textId="1281417D" w:rsidR="00584302" w:rsidRPr="00077715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077715">
              <w:rPr>
                <w:rFonts w:ascii="Times New Roman" w:hAnsi="Times New Roman"/>
                <w:bCs/>
                <w:sz w:val="24"/>
              </w:rPr>
              <w:t>6</w:t>
            </w:r>
            <w:r w:rsidR="00077715" w:rsidRPr="00077715">
              <w:rPr>
                <w:rFonts w:ascii="Times New Roman" w:hAnsi="Times New Roman"/>
                <w:bCs/>
                <w:sz w:val="24"/>
              </w:rPr>
              <w:t>2,5</w:t>
            </w:r>
            <w:r w:rsidRPr="00077715">
              <w:rPr>
                <w:rFonts w:ascii="Times New Roman" w:hAnsi="Times New Roman"/>
                <w:bCs/>
                <w:sz w:val="24"/>
              </w:rPr>
              <w:t xml:space="preserve"> документа доступно в модуле мобильного приложения на базе ЕСИА, обеспечивающего выпуск и хранение цифровых копий личных документов</w:t>
            </w:r>
          </w:p>
        </w:tc>
      </w:tr>
      <w:tr w:rsidR="00584302" w:rsidRPr="00637330" w14:paraId="7C700064" w14:textId="77777777" w:rsidTr="00D552B0">
        <w:tc>
          <w:tcPr>
            <w:tcW w:w="925" w:type="dxa"/>
            <w:vAlign w:val="center"/>
          </w:tcPr>
          <w:p w14:paraId="3AB8D486" w14:textId="12816D91" w:rsidR="00584302" w:rsidRPr="00584302" w:rsidRDefault="00584302" w:rsidP="00584302">
            <w:pPr>
              <w:pStyle w:val="a4"/>
              <w:ind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10</w:t>
            </w:r>
            <w:r w:rsidRPr="00584302">
              <w:rPr>
                <w:rFonts w:ascii="Times New Roman" w:hAnsi="Times New Roman"/>
                <w:bCs/>
                <w:sz w:val="24"/>
              </w:rPr>
              <w:t>.2.4</w:t>
            </w:r>
          </w:p>
        </w:tc>
        <w:tc>
          <w:tcPr>
            <w:tcW w:w="5065" w:type="dxa"/>
            <w:vAlign w:val="center"/>
          </w:tcPr>
          <w:p w14:paraId="5FBDE627" w14:textId="11F6E5B2" w:rsidR="00584302" w:rsidRPr="00077715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077715">
              <w:rPr>
                <w:rFonts w:ascii="Times New Roman" w:hAnsi="Times New Roman"/>
                <w:bCs/>
                <w:sz w:val="24"/>
              </w:rPr>
              <w:t>Размещено 4</w:t>
            </w:r>
            <w:r w:rsidR="00077715" w:rsidRPr="00077715">
              <w:rPr>
                <w:rFonts w:ascii="Times New Roman" w:hAnsi="Times New Roman"/>
                <w:bCs/>
                <w:sz w:val="24"/>
              </w:rPr>
              <w:t>,5</w:t>
            </w:r>
            <w:r w:rsidRPr="00077715">
              <w:rPr>
                <w:rFonts w:ascii="Times New Roman" w:hAnsi="Times New Roman"/>
                <w:bCs/>
                <w:sz w:val="24"/>
              </w:rPr>
              <w:t xml:space="preserve"> документа, доступных в модуле мобильного приложения на базе ЕСИА, обеспечивающего выпуск и хранение цифровых копий личных документов</w:t>
            </w:r>
          </w:p>
        </w:tc>
        <w:tc>
          <w:tcPr>
            <w:tcW w:w="2451" w:type="dxa"/>
            <w:vAlign w:val="center"/>
          </w:tcPr>
          <w:p w14:paraId="13335F54" w14:textId="411DFB3A" w:rsidR="00584302" w:rsidRPr="00077715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077715">
              <w:rPr>
                <w:rFonts w:ascii="Times New Roman" w:hAnsi="Times New Roman"/>
                <w:bCs/>
                <w:sz w:val="24"/>
              </w:rPr>
              <w:t>31.12.2027</w:t>
            </w:r>
          </w:p>
        </w:tc>
        <w:tc>
          <w:tcPr>
            <w:tcW w:w="2116" w:type="dxa"/>
            <w:vAlign w:val="center"/>
          </w:tcPr>
          <w:p w14:paraId="34DCE857" w14:textId="363BC9CC" w:rsidR="00584302" w:rsidRPr="00077715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proofErr w:type="spellStart"/>
            <w:r w:rsidRPr="00077715">
              <w:rPr>
                <w:rFonts w:ascii="Times New Roman" w:hAnsi="Times New Roman"/>
                <w:bCs/>
                <w:sz w:val="24"/>
              </w:rPr>
              <w:t>Минцифры</w:t>
            </w:r>
            <w:proofErr w:type="spellEnd"/>
            <w:r w:rsidRPr="00077715">
              <w:rPr>
                <w:rFonts w:ascii="Times New Roman" w:hAnsi="Times New Roman"/>
                <w:bCs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19CA2EBE" w14:textId="2EB955E7" w:rsidR="00584302" w:rsidRPr="00077715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077715">
              <w:rPr>
                <w:rFonts w:ascii="Times New Roman" w:hAnsi="Times New Roman"/>
                <w:bCs/>
                <w:sz w:val="24"/>
              </w:rPr>
              <w:t>67 документов доступно в модуле мобильного приложения на базе ЕСИА, обеспечивающего выпуск и хранение цифровых копий личных документов</w:t>
            </w:r>
          </w:p>
        </w:tc>
      </w:tr>
      <w:tr w:rsidR="00584302" w:rsidRPr="00637330" w14:paraId="4845F117" w14:textId="77777777" w:rsidTr="00D552B0">
        <w:tc>
          <w:tcPr>
            <w:tcW w:w="925" w:type="dxa"/>
            <w:vAlign w:val="center"/>
          </w:tcPr>
          <w:p w14:paraId="6FCC0691" w14:textId="0CF88120" w:rsidR="00584302" w:rsidRPr="00584302" w:rsidRDefault="00584302" w:rsidP="00584302">
            <w:pPr>
              <w:pStyle w:val="a4"/>
              <w:ind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10</w:t>
            </w:r>
            <w:r w:rsidRPr="00584302">
              <w:rPr>
                <w:rFonts w:ascii="Times New Roman" w:hAnsi="Times New Roman"/>
                <w:bCs/>
                <w:sz w:val="24"/>
              </w:rPr>
              <w:t>.2.5</w:t>
            </w:r>
          </w:p>
        </w:tc>
        <w:tc>
          <w:tcPr>
            <w:tcW w:w="5065" w:type="dxa"/>
            <w:vAlign w:val="center"/>
          </w:tcPr>
          <w:p w14:paraId="0124EDD4" w14:textId="70D35022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Размещено 3 документа, доступных в модуле мобильного приложения на базе ЕСИА, обеспечивающего выпуск и хранение цифровых копий личных документов</w:t>
            </w:r>
          </w:p>
        </w:tc>
        <w:tc>
          <w:tcPr>
            <w:tcW w:w="2451" w:type="dxa"/>
            <w:vAlign w:val="center"/>
          </w:tcPr>
          <w:p w14:paraId="00C488F4" w14:textId="75B62F25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31.12.2028</w:t>
            </w:r>
          </w:p>
        </w:tc>
        <w:tc>
          <w:tcPr>
            <w:tcW w:w="2116" w:type="dxa"/>
            <w:vAlign w:val="center"/>
          </w:tcPr>
          <w:p w14:paraId="0EC6AF31" w14:textId="693B95F3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bCs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bCs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773BB2C4" w14:textId="2DF480B1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70 документов доступно в модуле мобильного приложения на базе ЕСИА, обеспечивающего выпуск и хранение цифровых копий личных документов</w:t>
            </w:r>
          </w:p>
        </w:tc>
      </w:tr>
      <w:tr w:rsidR="00584302" w:rsidRPr="00637330" w14:paraId="3D55BFD4" w14:textId="77777777" w:rsidTr="00D552B0">
        <w:tc>
          <w:tcPr>
            <w:tcW w:w="925" w:type="dxa"/>
            <w:vAlign w:val="center"/>
          </w:tcPr>
          <w:p w14:paraId="3E3EE662" w14:textId="61171642" w:rsidR="00584302" w:rsidRPr="00584302" w:rsidRDefault="00584302" w:rsidP="00584302">
            <w:pPr>
              <w:pStyle w:val="a4"/>
              <w:ind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10</w:t>
            </w:r>
            <w:r w:rsidRPr="00584302">
              <w:rPr>
                <w:rFonts w:ascii="Times New Roman" w:hAnsi="Times New Roman"/>
                <w:bCs/>
                <w:sz w:val="24"/>
              </w:rPr>
              <w:t>.2.6</w:t>
            </w:r>
          </w:p>
        </w:tc>
        <w:tc>
          <w:tcPr>
            <w:tcW w:w="5065" w:type="dxa"/>
            <w:vAlign w:val="center"/>
          </w:tcPr>
          <w:p w14:paraId="0E190E14" w14:textId="65F94F31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Размещено 2 документа, доступных в модуле мобильного приложения на базе ЕСИА, обеспечивающего выпуск и хранение цифровых копий личных документов</w:t>
            </w:r>
          </w:p>
        </w:tc>
        <w:tc>
          <w:tcPr>
            <w:tcW w:w="2451" w:type="dxa"/>
            <w:vAlign w:val="center"/>
          </w:tcPr>
          <w:p w14:paraId="723DCBE3" w14:textId="285FEFCE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31.12.2029</w:t>
            </w:r>
          </w:p>
        </w:tc>
        <w:tc>
          <w:tcPr>
            <w:tcW w:w="2116" w:type="dxa"/>
            <w:vAlign w:val="center"/>
          </w:tcPr>
          <w:p w14:paraId="47C3AD43" w14:textId="037F85FC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bCs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bCs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38DACF76" w14:textId="4E43C759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72 документа доступно в модуле мобильного приложения на базе ЕСИА, обеспечивающего выпуск и хранение цифровых копий личных документов</w:t>
            </w:r>
          </w:p>
        </w:tc>
      </w:tr>
      <w:tr w:rsidR="00584302" w:rsidRPr="00637330" w14:paraId="0433B56C" w14:textId="77777777" w:rsidTr="00D552B0">
        <w:tc>
          <w:tcPr>
            <w:tcW w:w="925" w:type="dxa"/>
            <w:vAlign w:val="center"/>
          </w:tcPr>
          <w:p w14:paraId="1DACF951" w14:textId="664CC0A9" w:rsidR="00584302" w:rsidRPr="00584302" w:rsidRDefault="00584302" w:rsidP="00584302">
            <w:pPr>
              <w:pStyle w:val="a4"/>
              <w:ind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lastRenderedPageBreak/>
              <w:t>10</w:t>
            </w:r>
            <w:r w:rsidRPr="00584302">
              <w:rPr>
                <w:rFonts w:ascii="Times New Roman" w:hAnsi="Times New Roman"/>
                <w:bCs/>
                <w:sz w:val="24"/>
              </w:rPr>
              <w:t>.2.7</w:t>
            </w:r>
          </w:p>
        </w:tc>
        <w:tc>
          <w:tcPr>
            <w:tcW w:w="5065" w:type="dxa"/>
            <w:vAlign w:val="center"/>
          </w:tcPr>
          <w:p w14:paraId="0FE54EFA" w14:textId="4DB94E91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Размещено 3 документа, доступных в модуле мобильного приложения на базе ЕСИА, обеспечивающего выпуск и хранение цифровых копий личных документов</w:t>
            </w:r>
          </w:p>
        </w:tc>
        <w:tc>
          <w:tcPr>
            <w:tcW w:w="2451" w:type="dxa"/>
            <w:vAlign w:val="center"/>
          </w:tcPr>
          <w:p w14:paraId="6B138949" w14:textId="590801E4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31.12.2030</w:t>
            </w:r>
          </w:p>
        </w:tc>
        <w:tc>
          <w:tcPr>
            <w:tcW w:w="2116" w:type="dxa"/>
            <w:vAlign w:val="center"/>
          </w:tcPr>
          <w:p w14:paraId="6786A5C3" w14:textId="233D7347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bCs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bCs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3392076D" w14:textId="077C3068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75 документов доступно в модуле мобильного приложения на базе ЕСИА, обеспечивающего выпуск и хранение цифровых копий личных документов</w:t>
            </w:r>
          </w:p>
        </w:tc>
      </w:tr>
      <w:tr w:rsidR="00584302" w:rsidRPr="00637330" w14:paraId="021CF2D7" w14:textId="77777777" w:rsidTr="00D552B0">
        <w:tc>
          <w:tcPr>
            <w:tcW w:w="925" w:type="dxa"/>
            <w:vAlign w:val="center"/>
          </w:tcPr>
          <w:p w14:paraId="4EC39506" w14:textId="635A2E61" w:rsidR="00584302" w:rsidRPr="00584302" w:rsidRDefault="00584302" w:rsidP="00584302">
            <w:pPr>
              <w:pStyle w:val="a4"/>
              <w:ind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10</w:t>
            </w:r>
            <w:r w:rsidRPr="00584302">
              <w:rPr>
                <w:rFonts w:ascii="Times New Roman" w:hAnsi="Times New Roman"/>
                <w:bCs/>
                <w:sz w:val="24"/>
              </w:rPr>
              <w:t>.3</w:t>
            </w:r>
          </w:p>
        </w:tc>
        <w:tc>
          <w:tcPr>
            <w:tcW w:w="5065" w:type="dxa"/>
            <w:vAlign w:val="center"/>
          </w:tcPr>
          <w:p w14:paraId="4038E823" w14:textId="05AC5B98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Размещение видов сведений, доступных в рамках цифрового профиля гражданина</w:t>
            </w:r>
          </w:p>
        </w:tc>
        <w:tc>
          <w:tcPr>
            <w:tcW w:w="2451" w:type="dxa"/>
            <w:vAlign w:val="center"/>
          </w:tcPr>
          <w:p w14:paraId="622E6233" w14:textId="40428C04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31.12.2030</w:t>
            </w:r>
          </w:p>
        </w:tc>
        <w:tc>
          <w:tcPr>
            <w:tcW w:w="2116" w:type="dxa"/>
            <w:vAlign w:val="center"/>
          </w:tcPr>
          <w:p w14:paraId="287A366A" w14:textId="54025F53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bCs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bCs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73864BF5" w14:textId="7A0FE63D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Доступно 150 видов сведений о гражданине в рамках его цифрового профиля</w:t>
            </w:r>
          </w:p>
        </w:tc>
      </w:tr>
      <w:tr w:rsidR="00584302" w:rsidRPr="00637330" w14:paraId="60198AB8" w14:textId="77777777" w:rsidTr="00D552B0">
        <w:tc>
          <w:tcPr>
            <w:tcW w:w="925" w:type="dxa"/>
            <w:vAlign w:val="center"/>
          </w:tcPr>
          <w:p w14:paraId="2B9CC6BF" w14:textId="3F137380" w:rsidR="00584302" w:rsidRPr="00584302" w:rsidRDefault="00584302" w:rsidP="00584302">
            <w:pPr>
              <w:pStyle w:val="a4"/>
              <w:ind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10</w:t>
            </w:r>
            <w:r w:rsidRPr="00584302">
              <w:rPr>
                <w:rFonts w:ascii="Times New Roman" w:hAnsi="Times New Roman"/>
                <w:bCs/>
                <w:sz w:val="24"/>
              </w:rPr>
              <w:t>.3.1</w:t>
            </w:r>
          </w:p>
        </w:tc>
        <w:tc>
          <w:tcPr>
            <w:tcW w:w="5065" w:type="dxa"/>
            <w:vAlign w:val="center"/>
          </w:tcPr>
          <w:p w14:paraId="38816069" w14:textId="68C76B88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Размещено 54 вида сведений, доступных в рамках цифрового профиля гражданина</w:t>
            </w:r>
          </w:p>
        </w:tc>
        <w:tc>
          <w:tcPr>
            <w:tcW w:w="2451" w:type="dxa"/>
            <w:vAlign w:val="center"/>
          </w:tcPr>
          <w:p w14:paraId="565C7083" w14:textId="457520C4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31.12.2024</w:t>
            </w:r>
          </w:p>
        </w:tc>
        <w:tc>
          <w:tcPr>
            <w:tcW w:w="2116" w:type="dxa"/>
            <w:vAlign w:val="center"/>
          </w:tcPr>
          <w:p w14:paraId="33553FA9" w14:textId="3976C94F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bCs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bCs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687809B6" w14:textId="1D15A7D4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100 видов сведений доступны в рамках цифрового профиля гражданина</w:t>
            </w:r>
          </w:p>
        </w:tc>
      </w:tr>
      <w:tr w:rsidR="00584302" w:rsidRPr="00637330" w14:paraId="62323CA7" w14:textId="77777777" w:rsidTr="00D552B0">
        <w:tc>
          <w:tcPr>
            <w:tcW w:w="925" w:type="dxa"/>
            <w:vAlign w:val="center"/>
          </w:tcPr>
          <w:p w14:paraId="76C0FEC0" w14:textId="5279F98F" w:rsidR="00584302" w:rsidRPr="00584302" w:rsidRDefault="00584302" w:rsidP="00584302">
            <w:pPr>
              <w:pStyle w:val="a4"/>
              <w:ind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10</w:t>
            </w:r>
            <w:r w:rsidRPr="00584302">
              <w:rPr>
                <w:rFonts w:ascii="Times New Roman" w:hAnsi="Times New Roman"/>
                <w:bCs/>
                <w:sz w:val="24"/>
              </w:rPr>
              <w:t>.3.2</w:t>
            </w:r>
          </w:p>
        </w:tc>
        <w:tc>
          <w:tcPr>
            <w:tcW w:w="5065" w:type="dxa"/>
            <w:vAlign w:val="center"/>
          </w:tcPr>
          <w:p w14:paraId="64FA073B" w14:textId="0D9D2959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Размещено 7 видов сведений, доступных в рамках цифрового профиля гражданина</w:t>
            </w:r>
          </w:p>
        </w:tc>
        <w:tc>
          <w:tcPr>
            <w:tcW w:w="2451" w:type="dxa"/>
            <w:vAlign w:val="center"/>
          </w:tcPr>
          <w:p w14:paraId="66F44975" w14:textId="6147E644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31.12.2025</w:t>
            </w:r>
          </w:p>
        </w:tc>
        <w:tc>
          <w:tcPr>
            <w:tcW w:w="2116" w:type="dxa"/>
            <w:vAlign w:val="center"/>
          </w:tcPr>
          <w:p w14:paraId="44B30457" w14:textId="1E599B9E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bCs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bCs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22BA5A98" w14:textId="6EB3B8DD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107 видов сведений доступны в рамках цифрового профиля гражданина</w:t>
            </w:r>
          </w:p>
        </w:tc>
      </w:tr>
      <w:tr w:rsidR="00584302" w:rsidRPr="00637330" w14:paraId="447BE299" w14:textId="77777777" w:rsidTr="00D552B0">
        <w:tc>
          <w:tcPr>
            <w:tcW w:w="925" w:type="dxa"/>
            <w:vAlign w:val="center"/>
          </w:tcPr>
          <w:p w14:paraId="0EAB97DD" w14:textId="5AC2CC50" w:rsidR="00584302" w:rsidRPr="00584302" w:rsidRDefault="00584302" w:rsidP="00584302">
            <w:pPr>
              <w:pStyle w:val="a4"/>
              <w:ind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10</w:t>
            </w:r>
            <w:r w:rsidRPr="00584302">
              <w:rPr>
                <w:rFonts w:ascii="Times New Roman" w:hAnsi="Times New Roman"/>
                <w:bCs/>
                <w:sz w:val="24"/>
              </w:rPr>
              <w:t>.3.3</w:t>
            </w:r>
          </w:p>
        </w:tc>
        <w:tc>
          <w:tcPr>
            <w:tcW w:w="5065" w:type="dxa"/>
            <w:vAlign w:val="center"/>
          </w:tcPr>
          <w:p w14:paraId="67EDA0EC" w14:textId="1CE7BEE3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Размещено 7 видов сведений, доступных в рамках цифрового профиля гражданина</w:t>
            </w:r>
          </w:p>
        </w:tc>
        <w:tc>
          <w:tcPr>
            <w:tcW w:w="2451" w:type="dxa"/>
            <w:vAlign w:val="center"/>
          </w:tcPr>
          <w:p w14:paraId="22435AF3" w14:textId="0192CC8E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31.12.2026</w:t>
            </w:r>
          </w:p>
        </w:tc>
        <w:tc>
          <w:tcPr>
            <w:tcW w:w="2116" w:type="dxa"/>
            <w:vAlign w:val="center"/>
          </w:tcPr>
          <w:p w14:paraId="0D04CE42" w14:textId="77BE1F00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bCs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bCs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0C697360" w14:textId="53B844C7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114 видов сведений доступны в рамках цифрового профиля гражданина</w:t>
            </w:r>
          </w:p>
        </w:tc>
      </w:tr>
      <w:tr w:rsidR="00584302" w:rsidRPr="00637330" w14:paraId="671E9C79" w14:textId="77777777" w:rsidTr="00D552B0">
        <w:tc>
          <w:tcPr>
            <w:tcW w:w="925" w:type="dxa"/>
            <w:vAlign w:val="center"/>
          </w:tcPr>
          <w:p w14:paraId="0FA7DB2A" w14:textId="5D2E9059" w:rsidR="00584302" w:rsidRPr="00584302" w:rsidRDefault="00584302" w:rsidP="00584302">
            <w:pPr>
              <w:pStyle w:val="a4"/>
              <w:ind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10</w:t>
            </w:r>
            <w:r w:rsidRPr="00584302">
              <w:rPr>
                <w:rFonts w:ascii="Times New Roman" w:hAnsi="Times New Roman"/>
                <w:bCs/>
                <w:sz w:val="24"/>
              </w:rPr>
              <w:t>.3.4</w:t>
            </w:r>
          </w:p>
        </w:tc>
        <w:tc>
          <w:tcPr>
            <w:tcW w:w="5065" w:type="dxa"/>
            <w:vAlign w:val="center"/>
          </w:tcPr>
          <w:p w14:paraId="358F83D8" w14:textId="05FC6B17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Размещено 7 видов сведений, доступных в рамках цифрового профиля гражданина</w:t>
            </w:r>
          </w:p>
        </w:tc>
        <w:tc>
          <w:tcPr>
            <w:tcW w:w="2451" w:type="dxa"/>
            <w:vAlign w:val="center"/>
          </w:tcPr>
          <w:p w14:paraId="5DC1C80A" w14:textId="3FA511DE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31.12.2027</w:t>
            </w:r>
          </w:p>
        </w:tc>
        <w:tc>
          <w:tcPr>
            <w:tcW w:w="2116" w:type="dxa"/>
            <w:vAlign w:val="center"/>
          </w:tcPr>
          <w:p w14:paraId="6E2407EA" w14:textId="3AAB5A8C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bCs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bCs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77508581" w14:textId="5ABD9216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121 вид сведений доступен в рамках цифрового профиля гражданина</w:t>
            </w:r>
          </w:p>
        </w:tc>
      </w:tr>
      <w:tr w:rsidR="00584302" w:rsidRPr="00637330" w14:paraId="7377AC85" w14:textId="77777777" w:rsidTr="00D552B0">
        <w:tc>
          <w:tcPr>
            <w:tcW w:w="925" w:type="dxa"/>
            <w:vAlign w:val="center"/>
          </w:tcPr>
          <w:p w14:paraId="3917B734" w14:textId="087F2DBD" w:rsidR="00584302" w:rsidRPr="00584302" w:rsidRDefault="00584302" w:rsidP="00584302">
            <w:pPr>
              <w:pStyle w:val="a4"/>
              <w:ind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10</w:t>
            </w:r>
            <w:r w:rsidRPr="00584302">
              <w:rPr>
                <w:rFonts w:ascii="Times New Roman" w:hAnsi="Times New Roman"/>
                <w:bCs/>
                <w:sz w:val="24"/>
              </w:rPr>
              <w:t>.3.5</w:t>
            </w:r>
          </w:p>
        </w:tc>
        <w:tc>
          <w:tcPr>
            <w:tcW w:w="5065" w:type="dxa"/>
            <w:vAlign w:val="center"/>
          </w:tcPr>
          <w:p w14:paraId="5DDC2366" w14:textId="2D8042F8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Размещено 7 видов сведений, доступных в рамках цифрового профиля гражданина</w:t>
            </w:r>
          </w:p>
        </w:tc>
        <w:tc>
          <w:tcPr>
            <w:tcW w:w="2451" w:type="dxa"/>
            <w:vAlign w:val="center"/>
          </w:tcPr>
          <w:p w14:paraId="6146F444" w14:textId="2C95E62F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31.12.2028</w:t>
            </w:r>
          </w:p>
        </w:tc>
        <w:tc>
          <w:tcPr>
            <w:tcW w:w="2116" w:type="dxa"/>
            <w:vAlign w:val="center"/>
          </w:tcPr>
          <w:p w14:paraId="7A15CA56" w14:textId="0DAC547F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bCs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bCs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31004C30" w14:textId="27324130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128 видов сведений доступны в рамках цифрового профиля гражданина</w:t>
            </w:r>
          </w:p>
        </w:tc>
      </w:tr>
      <w:tr w:rsidR="00584302" w:rsidRPr="00637330" w14:paraId="27D3C7B5" w14:textId="77777777" w:rsidTr="00D552B0">
        <w:tc>
          <w:tcPr>
            <w:tcW w:w="925" w:type="dxa"/>
            <w:vAlign w:val="center"/>
          </w:tcPr>
          <w:p w14:paraId="14AF91D3" w14:textId="0D3484E1" w:rsidR="00584302" w:rsidRPr="00584302" w:rsidRDefault="00584302" w:rsidP="00584302">
            <w:pPr>
              <w:pStyle w:val="a4"/>
              <w:ind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10</w:t>
            </w:r>
            <w:r w:rsidRPr="00584302">
              <w:rPr>
                <w:rFonts w:ascii="Times New Roman" w:hAnsi="Times New Roman"/>
                <w:bCs/>
                <w:sz w:val="24"/>
              </w:rPr>
              <w:t>.3.6</w:t>
            </w:r>
          </w:p>
        </w:tc>
        <w:tc>
          <w:tcPr>
            <w:tcW w:w="5065" w:type="dxa"/>
            <w:vAlign w:val="center"/>
          </w:tcPr>
          <w:p w14:paraId="2E7A07AC" w14:textId="7C6A5413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Размещено 7 видов сведений, доступных в рамках цифрового профиля гражданина</w:t>
            </w:r>
          </w:p>
        </w:tc>
        <w:tc>
          <w:tcPr>
            <w:tcW w:w="2451" w:type="dxa"/>
            <w:vAlign w:val="center"/>
          </w:tcPr>
          <w:p w14:paraId="1A8517EB" w14:textId="16284B5A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31.12.2029</w:t>
            </w:r>
          </w:p>
        </w:tc>
        <w:tc>
          <w:tcPr>
            <w:tcW w:w="2116" w:type="dxa"/>
            <w:vAlign w:val="center"/>
          </w:tcPr>
          <w:p w14:paraId="7EF36251" w14:textId="22DF7C10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bCs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bCs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5A0FB65C" w14:textId="72A72669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135 видов сведений доступны в рамках цифрового профиля гражданина</w:t>
            </w:r>
          </w:p>
        </w:tc>
      </w:tr>
      <w:tr w:rsidR="00584302" w:rsidRPr="00637330" w14:paraId="055E6549" w14:textId="77777777" w:rsidTr="00D552B0">
        <w:tc>
          <w:tcPr>
            <w:tcW w:w="925" w:type="dxa"/>
            <w:vAlign w:val="center"/>
          </w:tcPr>
          <w:p w14:paraId="40BBE629" w14:textId="6D8F2D95" w:rsidR="00584302" w:rsidRPr="00584302" w:rsidRDefault="00584302" w:rsidP="00584302">
            <w:pPr>
              <w:pStyle w:val="a4"/>
              <w:ind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10</w:t>
            </w:r>
            <w:r w:rsidRPr="00584302">
              <w:rPr>
                <w:rFonts w:ascii="Times New Roman" w:hAnsi="Times New Roman"/>
                <w:bCs/>
                <w:sz w:val="24"/>
              </w:rPr>
              <w:t>.3.7</w:t>
            </w:r>
          </w:p>
        </w:tc>
        <w:tc>
          <w:tcPr>
            <w:tcW w:w="5065" w:type="dxa"/>
            <w:vAlign w:val="center"/>
          </w:tcPr>
          <w:p w14:paraId="0379773C" w14:textId="36731A47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Размещено 15 видов сведений, доступных в рамках цифрового профиля гражданина</w:t>
            </w:r>
          </w:p>
        </w:tc>
        <w:tc>
          <w:tcPr>
            <w:tcW w:w="2451" w:type="dxa"/>
            <w:vAlign w:val="center"/>
          </w:tcPr>
          <w:p w14:paraId="65DFDF15" w14:textId="78C3DFE5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31.12.2030</w:t>
            </w:r>
          </w:p>
        </w:tc>
        <w:tc>
          <w:tcPr>
            <w:tcW w:w="2116" w:type="dxa"/>
            <w:vAlign w:val="center"/>
          </w:tcPr>
          <w:p w14:paraId="587E21DD" w14:textId="0D7146AF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proofErr w:type="spellStart"/>
            <w:r w:rsidRPr="004105A1">
              <w:rPr>
                <w:rFonts w:ascii="Times New Roman" w:hAnsi="Times New Roman"/>
                <w:bCs/>
                <w:sz w:val="24"/>
              </w:rPr>
              <w:t>Минцифры</w:t>
            </w:r>
            <w:proofErr w:type="spellEnd"/>
            <w:r w:rsidRPr="004105A1">
              <w:rPr>
                <w:rFonts w:ascii="Times New Roman" w:hAnsi="Times New Roman"/>
                <w:bCs/>
                <w:sz w:val="24"/>
              </w:rPr>
              <w:t xml:space="preserve"> России</w:t>
            </w:r>
          </w:p>
        </w:tc>
        <w:tc>
          <w:tcPr>
            <w:tcW w:w="4895" w:type="dxa"/>
            <w:vAlign w:val="center"/>
          </w:tcPr>
          <w:p w14:paraId="79E5F113" w14:textId="4DB17008" w:rsidR="00584302" w:rsidRPr="004105A1" w:rsidRDefault="00584302" w:rsidP="004105A1">
            <w:pPr>
              <w:pStyle w:val="a4"/>
              <w:spacing w:line="276" w:lineRule="auto"/>
              <w:ind w:firstLin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105A1">
              <w:rPr>
                <w:rFonts w:ascii="Times New Roman" w:hAnsi="Times New Roman"/>
                <w:bCs/>
                <w:sz w:val="24"/>
              </w:rPr>
              <w:t>150 видов сведений доступны в рамках цифрового профиля гражданина</w:t>
            </w:r>
          </w:p>
        </w:tc>
      </w:tr>
    </w:tbl>
    <w:p w14:paraId="3B6C6F92" w14:textId="5DE9DCB1" w:rsidR="007E4E99" w:rsidRPr="000A15E8" w:rsidRDefault="007E4E99" w:rsidP="00846AAD">
      <w:pPr>
        <w:pStyle w:val="a4"/>
        <w:ind w:firstLine="0"/>
        <w:rPr>
          <w:i/>
          <w:iCs/>
        </w:rPr>
      </w:pPr>
    </w:p>
    <w:sectPr w:rsidR="007E4E99" w:rsidRPr="000A15E8" w:rsidSect="005F0699">
      <w:pgSz w:w="16838" w:h="11906" w:orient="landscape"/>
      <w:pgMar w:top="85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64957" w14:textId="77777777" w:rsidR="00B117F5" w:rsidRDefault="00B117F5">
      <w:r>
        <w:separator/>
      </w:r>
    </w:p>
  </w:endnote>
  <w:endnote w:type="continuationSeparator" w:id="0">
    <w:p w14:paraId="708ED9AC" w14:textId="77777777" w:rsidR="00B117F5" w:rsidRDefault="00B11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97732" w14:textId="77777777" w:rsidR="00342BA6" w:rsidRDefault="00342BA6">
    <w:pPr>
      <w:pStyle w:val="af2"/>
      <w:framePr w:wrap="around" w:vAnchor="text" w:hAnchor="margin" w:xAlign="center" w:y="1"/>
      <w:rPr>
        <w:rStyle w:val="aff6"/>
      </w:rPr>
    </w:pPr>
    <w:r>
      <w:rPr>
        <w:rStyle w:val="aff6"/>
      </w:rPr>
      <w:fldChar w:fldCharType="begin"/>
    </w:r>
    <w:r>
      <w:rPr>
        <w:rStyle w:val="aff6"/>
      </w:rPr>
      <w:instrText xml:space="preserve">PAGE  </w:instrText>
    </w:r>
    <w:r>
      <w:rPr>
        <w:rStyle w:val="aff6"/>
      </w:rPr>
      <w:fldChar w:fldCharType="separate"/>
    </w:r>
    <w:r>
      <w:rPr>
        <w:rStyle w:val="aff6"/>
      </w:rPr>
      <w:t>26</w:t>
    </w:r>
    <w:r>
      <w:rPr>
        <w:rStyle w:val="aff6"/>
      </w:rPr>
      <w:fldChar w:fldCharType="end"/>
    </w:r>
  </w:p>
  <w:p w14:paraId="2A7E8F8F" w14:textId="77777777" w:rsidR="00342BA6" w:rsidRDefault="00342BA6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5AEB1" w14:textId="77777777" w:rsidR="00342BA6" w:rsidRDefault="00342BA6">
    <w:pPr>
      <w:pStyle w:val="af2"/>
      <w:framePr w:wrap="around" w:vAnchor="text" w:hAnchor="margin" w:xAlign="center" w:y="1"/>
      <w:rPr>
        <w:rStyle w:val="aff6"/>
      </w:rPr>
    </w:pPr>
    <w:r>
      <w:rPr>
        <w:rStyle w:val="aff6"/>
      </w:rPr>
      <w:fldChar w:fldCharType="begin"/>
    </w:r>
    <w:r>
      <w:rPr>
        <w:rStyle w:val="aff6"/>
      </w:rPr>
      <w:instrText xml:space="preserve">PAGE  </w:instrText>
    </w:r>
    <w:r>
      <w:rPr>
        <w:rStyle w:val="aff6"/>
      </w:rPr>
      <w:fldChar w:fldCharType="separate"/>
    </w:r>
    <w:r w:rsidR="00855E11">
      <w:rPr>
        <w:rStyle w:val="aff6"/>
        <w:noProof/>
      </w:rPr>
      <w:t>21</w:t>
    </w:r>
    <w:r>
      <w:rPr>
        <w:rStyle w:val="aff6"/>
      </w:rPr>
      <w:fldChar w:fldCharType="end"/>
    </w:r>
  </w:p>
  <w:p w14:paraId="2B9B794B" w14:textId="77777777" w:rsidR="00342BA6" w:rsidRDefault="00342BA6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CC33C" w14:textId="77777777" w:rsidR="00342BA6" w:rsidRDefault="00342BA6">
    <w:pPr>
      <w:pStyle w:val="TableCellC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B9C55" w14:textId="77777777" w:rsidR="00B117F5" w:rsidRDefault="00B117F5">
      <w:r>
        <w:separator/>
      </w:r>
    </w:p>
  </w:footnote>
  <w:footnote w:type="continuationSeparator" w:id="0">
    <w:p w14:paraId="74EDB5A5" w14:textId="77777777" w:rsidR="00B117F5" w:rsidRDefault="00B11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E6A"/>
    <w:multiLevelType w:val="hybridMultilevel"/>
    <w:tmpl w:val="3BC41ADE"/>
    <w:lvl w:ilvl="0" w:tplc="6DFA6F6E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A6"/>
    <w:multiLevelType w:val="multilevel"/>
    <w:tmpl w:val="16D691A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4E3BF9"/>
    <w:multiLevelType w:val="multilevel"/>
    <w:tmpl w:val="00D6488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8166C5"/>
    <w:multiLevelType w:val="hybridMultilevel"/>
    <w:tmpl w:val="B0B001EC"/>
    <w:lvl w:ilvl="0" w:tplc="33824BEA">
      <w:start w:val="1"/>
      <w:numFmt w:val="decimal"/>
      <w:pStyle w:val="2"/>
      <w:lvlText w:val="%1 "/>
      <w:lvlJc w:val="left"/>
      <w:pPr>
        <w:tabs>
          <w:tab w:val="num" w:pos="1049"/>
        </w:tabs>
        <w:ind w:left="1049" w:hanging="369"/>
      </w:pPr>
      <w:rPr>
        <w:rFonts w:hint="default"/>
      </w:rPr>
    </w:lvl>
    <w:lvl w:ilvl="1" w:tplc="A50AE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740DA8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AEAEA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32F8C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88CDA3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AA0B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8C2E6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00676C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7A0F62"/>
    <w:multiLevelType w:val="multilevel"/>
    <w:tmpl w:val="8FEE4A4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C5127D1"/>
    <w:multiLevelType w:val="hybridMultilevel"/>
    <w:tmpl w:val="C5862B12"/>
    <w:lvl w:ilvl="0" w:tplc="FFFFFFFF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EastAsia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2BA2551"/>
    <w:multiLevelType w:val="hybridMultilevel"/>
    <w:tmpl w:val="0E22B1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C30D8"/>
    <w:multiLevelType w:val="multilevel"/>
    <w:tmpl w:val="0A8AA4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65E4A43"/>
    <w:multiLevelType w:val="multilevel"/>
    <w:tmpl w:val="6686A12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4465438"/>
    <w:multiLevelType w:val="hybridMultilevel"/>
    <w:tmpl w:val="62BA058A"/>
    <w:lvl w:ilvl="0" w:tplc="D5524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88B9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C02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F40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6C36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E7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1AF3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E0E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587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4EA6AD5"/>
    <w:multiLevelType w:val="hybridMultilevel"/>
    <w:tmpl w:val="65E09934"/>
    <w:lvl w:ilvl="0" w:tplc="EA0EC65C">
      <w:start w:val="1"/>
      <w:numFmt w:val="decimal"/>
      <w:pStyle w:val="a"/>
      <w:lvlText w:val="%1)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31FCE1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48EEE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B26E8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3B2A8E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A4E35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8FC26C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0EE9CB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A48BFC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6024C6D"/>
    <w:multiLevelType w:val="hybridMultilevel"/>
    <w:tmpl w:val="4754AEBC"/>
    <w:lvl w:ilvl="0" w:tplc="08D88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2E5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EE65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AA8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A9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122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1E0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02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442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74E1654"/>
    <w:multiLevelType w:val="hybridMultilevel"/>
    <w:tmpl w:val="86088256"/>
    <w:lvl w:ilvl="0" w:tplc="8A6616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69C6CCC">
      <w:start w:val="1"/>
      <w:numFmt w:val="lowerLetter"/>
      <w:lvlText w:val="%2."/>
      <w:lvlJc w:val="left"/>
      <w:pPr>
        <w:ind w:left="1789" w:hanging="360"/>
      </w:pPr>
    </w:lvl>
    <w:lvl w:ilvl="2" w:tplc="368606B4">
      <w:start w:val="1"/>
      <w:numFmt w:val="lowerRoman"/>
      <w:lvlText w:val="%3."/>
      <w:lvlJc w:val="right"/>
      <w:pPr>
        <w:ind w:left="2509" w:hanging="180"/>
      </w:pPr>
    </w:lvl>
    <w:lvl w:ilvl="3" w:tplc="5FC80802">
      <w:start w:val="1"/>
      <w:numFmt w:val="decimal"/>
      <w:lvlText w:val="%4."/>
      <w:lvlJc w:val="left"/>
      <w:pPr>
        <w:ind w:left="3229" w:hanging="360"/>
      </w:pPr>
    </w:lvl>
    <w:lvl w:ilvl="4" w:tplc="7AA0D9FE">
      <w:start w:val="1"/>
      <w:numFmt w:val="lowerLetter"/>
      <w:lvlText w:val="%5."/>
      <w:lvlJc w:val="left"/>
      <w:pPr>
        <w:ind w:left="3949" w:hanging="360"/>
      </w:pPr>
    </w:lvl>
    <w:lvl w:ilvl="5" w:tplc="9BF0F074">
      <w:start w:val="1"/>
      <w:numFmt w:val="lowerRoman"/>
      <w:lvlText w:val="%6."/>
      <w:lvlJc w:val="right"/>
      <w:pPr>
        <w:ind w:left="4669" w:hanging="180"/>
      </w:pPr>
    </w:lvl>
    <w:lvl w:ilvl="6" w:tplc="501A76E6">
      <w:start w:val="1"/>
      <w:numFmt w:val="decimal"/>
      <w:lvlText w:val="%7."/>
      <w:lvlJc w:val="left"/>
      <w:pPr>
        <w:ind w:left="5389" w:hanging="360"/>
      </w:pPr>
    </w:lvl>
    <w:lvl w:ilvl="7" w:tplc="C3FAD9EA">
      <w:start w:val="1"/>
      <w:numFmt w:val="lowerLetter"/>
      <w:lvlText w:val="%8."/>
      <w:lvlJc w:val="left"/>
      <w:pPr>
        <w:ind w:left="6109" w:hanging="360"/>
      </w:pPr>
    </w:lvl>
    <w:lvl w:ilvl="8" w:tplc="9716D538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151AE3"/>
    <w:multiLevelType w:val="multilevel"/>
    <w:tmpl w:val="7F74FCB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AF77915"/>
    <w:multiLevelType w:val="hybridMultilevel"/>
    <w:tmpl w:val="2638B7D6"/>
    <w:lvl w:ilvl="0" w:tplc="AB4AD224">
      <w:start w:val="40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2C021664"/>
    <w:multiLevelType w:val="hybridMultilevel"/>
    <w:tmpl w:val="9CA05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E4350"/>
    <w:multiLevelType w:val="multilevel"/>
    <w:tmpl w:val="12C2F8DA"/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E441A74"/>
    <w:multiLevelType w:val="hybridMultilevel"/>
    <w:tmpl w:val="A08E0A2A"/>
    <w:lvl w:ilvl="0" w:tplc="3D229AFA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 w15:restartNumberingAfterBreak="0">
    <w:nsid w:val="318E640A"/>
    <w:multiLevelType w:val="hybridMultilevel"/>
    <w:tmpl w:val="FC724698"/>
    <w:lvl w:ilvl="0" w:tplc="6DFA6F6E">
      <w:start w:val="13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83B7B58"/>
    <w:multiLevelType w:val="multilevel"/>
    <w:tmpl w:val="A480513E"/>
    <w:lvl w:ilvl="0">
      <w:start w:val="1"/>
      <w:numFmt w:val="russianUpper"/>
      <w:pStyle w:val="a0"/>
      <w:suff w:val="nothing"/>
      <w:lvlText w:val="ПРИЛОЖЕНИЕ %1"/>
      <w:lvlJc w:val="left"/>
      <w:rPr>
        <w:specVanish w:val="0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1DA1516"/>
    <w:multiLevelType w:val="multilevel"/>
    <w:tmpl w:val="6688E3B2"/>
    <w:lvl w:ilvl="0">
      <w:start w:val="1"/>
      <w:numFmt w:val="decimal"/>
      <w:pStyle w:val="1"/>
      <w:lvlText w:val="%1 "/>
      <w:lvlJc w:val="left"/>
      <w:pPr>
        <w:tabs>
          <w:tab w:val="num" w:pos="1068"/>
        </w:tabs>
        <w:ind w:left="992" w:hanging="284"/>
      </w:pPr>
      <w:rPr>
        <w:rFonts w:hint="default"/>
      </w:rPr>
    </w:lvl>
    <w:lvl w:ilvl="1">
      <w:start w:val="1"/>
      <w:numFmt w:val="decimal"/>
      <w:pStyle w:val="20"/>
      <w:lvlText w:val="%1.%2 "/>
      <w:lvlJc w:val="left"/>
      <w:pPr>
        <w:tabs>
          <w:tab w:val="num" w:pos="1569"/>
        </w:tabs>
        <w:ind w:left="1161" w:hanging="312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tabs>
          <w:tab w:val="num" w:pos="1711"/>
        </w:tabs>
        <w:ind w:left="1275" w:hanging="284"/>
      </w:pPr>
      <w:rPr>
        <w:rFonts w:hint="default"/>
      </w:rPr>
    </w:lvl>
    <w:lvl w:ilvl="3">
      <w:start w:val="1"/>
      <w:numFmt w:val="decimal"/>
      <w:pStyle w:val="4"/>
      <w:lvlText w:val="%1.%2.%3.%4 "/>
      <w:lvlJc w:val="left"/>
      <w:pPr>
        <w:tabs>
          <w:tab w:val="num" w:pos="2213"/>
        </w:tabs>
        <w:ind w:left="1417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43"/>
        </w:tabs>
        <w:ind w:left="-143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43"/>
        </w:tabs>
        <w:ind w:left="-143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3"/>
        </w:tabs>
        <w:ind w:left="-14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43"/>
        </w:tabs>
        <w:ind w:left="-143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43"/>
        </w:tabs>
        <w:ind w:left="-143" w:firstLine="0"/>
      </w:pPr>
      <w:rPr>
        <w:rFonts w:hint="default"/>
      </w:rPr>
    </w:lvl>
  </w:abstractNum>
  <w:abstractNum w:abstractNumId="21" w15:restartNumberingAfterBreak="0">
    <w:nsid w:val="4A82276A"/>
    <w:multiLevelType w:val="hybridMultilevel"/>
    <w:tmpl w:val="74C87734"/>
    <w:lvl w:ilvl="0" w:tplc="624C7F1E">
      <w:start w:val="1"/>
      <w:numFmt w:val="decimal"/>
      <w:pStyle w:val="a1"/>
      <w:lvlText w:val="%1) 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23AE1B70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0807CDE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C0C4D14A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AE1AC12A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FEE6851C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E6A86514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1BE6A5E8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1E667EDA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22" w15:restartNumberingAfterBreak="0">
    <w:nsid w:val="4B874199"/>
    <w:multiLevelType w:val="multilevel"/>
    <w:tmpl w:val="B9FEBD24"/>
    <w:lvl w:ilvl="0">
      <w:start w:val="1"/>
      <w:numFmt w:val="decimal"/>
      <w:lvlText w:val="%1."/>
      <w:lvlJc w:val="left"/>
      <w:pPr>
        <w:tabs>
          <w:tab w:val="num" w:pos="-425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425"/>
        </w:tabs>
        <w:ind w:left="851" w:hanging="284"/>
      </w:pPr>
      <w:rPr>
        <w:rFonts w:hint="default"/>
      </w:rPr>
    </w:lvl>
    <w:lvl w:ilvl="2">
      <w:start w:val="1"/>
      <w:numFmt w:val="decimal"/>
      <w:lvlText w:val="%2.%1.%3 "/>
      <w:lvlJc w:val="left"/>
      <w:pPr>
        <w:tabs>
          <w:tab w:val="num" w:pos="1789"/>
        </w:tabs>
        <w:ind w:left="993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425"/>
        </w:tabs>
        <w:ind w:left="1135" w:hanging="28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-425"/>
        </w:tabs>
        <w:ind w:left="-425" w:firstLine="0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-425"/>
        </w:tabs>
        <w:ind w:left="-425" w:firstLine="0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-425"/>
        </w:tabs>
        <w:ind w:left="-425" w:firstLine="0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-425"/>
        </w:tabs>
        <w:ind w:left="-425" w:firstLine="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-425"/>
        </w:tabs>
        <w:ind w:left="-425" w:firstLine="0"/>
      </w:pPr>
      <w:rPr>
        <w:rFonts w:hint="default"/>
      </w:rPr>
    </w:lvl>
  </w:abstractNum>
  <w:abstractNum w:abstractNumId="23" w15:restartNumberingAfterBreak="0">
    <w:nsid w:val="4EFD0D4B"/>
    <w:multiLevelType w:val="hybridMultilevel"/>
    <w:tmpl w:val="B49C3234"/>
    <w:lvl w:ilvl="0" w:tplc="66C29F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17705C8"/>
    <w:multiLevelType w:val="multilevel"/>
    <w:tmpl w:val="FEFEEF30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9637EE1"/>
    <w:multiLevelType w:val="multilevel"/>
    <w:tmpl w:val="984C27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FD7A5E"/>
    <w:multiLevelType w:val="hybridMultilevel"/>
    <w:tmpl w:val="9BF693A8"/>
    <w:lvl w:ilvl="0" w:tplc="11400598">
      <w:start w:val="1"/>
      <w:numFmt w:val="bullet"/>
      <w:pStyle w:val="a2"/>
      <w:lvlText w:val="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  <w:lvl w:ilvl="1" w:tplc="E176FFF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B3ACA1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3FA342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008431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C1856B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03A9EF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00A95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75446F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5A2B7D60"/>
    <w:multiLevelType w:val="hybridMultilevel"/>
    <w:tmpl w:val="6512C2A0"/>
    <w:lvl w:ilvl="0" w:tplc="F32EF396">
      <w:start w:val="1"/>
      <w:numFmt w:val="decimal"/>
      <w:pStyle w:val="21"/>
      <w:lvlText w:val="%1 "/>
      <w:lvlJc w:val="left"/>
      <w:pPr>
        <w:tabs>
          <w:tab w:val="num" w:pos="1069"/>
        </w:tabs>
        <w:ind w:left="1049" w:hanging="340"/>
      </w:pPr>
      <w:rPr>
        <w:rFonts w:hint="default"/>
      </w:rPr>
    </w:lvl>
    <w:lvl w:ilvl="1" w:tplc="4D145BE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2DED9F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20EF3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E14E6E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62C71D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24CED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33E68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A437D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5A571564"/>
    <w:multiLevelType w:val="hybridMultilevel"/>
    <w:tmpl w:val="AF420E2A"/>
    <w:lvl w:ilvl="0" w:tplc="C23AA0D2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E011EFB"/>
    <w:multiLevelType w:val="hybridMultilevel"/>
    <w:tmpl w:val="0D5E293A"/>
    <w:lvl w:ilvl="0" w:tplc="041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30" w15:restartNumberingAfterBreak="0">
    <w:nsid w:val="64DF7CE8"/>
    <w:multiLevelType w:val="hybridMultilevel"/>
    <w:tmpl w:val="48F434D4"/>
    <w:lvl w:ilvl="0" w:tplc="B94ADCEA">
      <w:start w:val="1"/>
      <w:numFmt w:val="bullet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5D43999"/>
    <w:multiLevelType w:val="hybridMultilevel"/>
    <w:tmpl w:val="A6743030"/>
    <w:lvl w:ilvl="0" w:tplc="FF9A467E">
      <w:start w:val="1"/>
      <w:numFmt w:val="decimal"/>
      <w:lvlText w:val="%1 "/>
      <w:lvlJc w:val="left"/>
      <w:pPr>
        <w:tabs>
          <w:tab w:val="num" w:pos="1049"/>
        </w:tabs>
        <w:ind w:left="1049" w:hanging="369"/>
      </w:pPr>
      <w:rPr>
        <w:rFonts w:hint="default"/>
      </w:rPr>
    </w:lvl>
    <w:lvl w:ilvl="1" w:tplc="9E8E27C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2FE52B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CA44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EC88C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CAAD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044DF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160B3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90F47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F55317"/>
    <w:multiLevelType w:val="hybridMultilevel"/>
    <w:tmpl w:val="AFB4FCD4"/>
    <w:lvl w:ilvl="0" w:tplc="E68C1BB6">
      <w:start w:val="5"/>
      <w:numFmt w:val="bullet"/>
      <w:pStyle w:val="22"/>
      <w:lvlText w:val="–"/>
      <w:lvlJc w:val="left"/>
      <w:pPr>
        <w:tabs>
          <w:tab w:val="num" w:pos="785"/>
        </w:tabs>
        <w:ind w:left="785" w:hanging="360"/>
      </w:pPr>
      <w:rPr>
        <w:rFonts w:ascii="Times New Roman" w:hAnsi="Times New Roman" w:cs="Times New Roman" w:hint="default"/>
      </w:rPr>
    </w:lvl>
    <w:lvl w:ilvl="1" w:tplc="8DDA482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82436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8FA518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38EE12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F04B76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1E4CF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A5CF5A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CF475D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695F378B"/>
    <w:multiLevelType w:val="multilevel"/>
    <w:tmpl w:val="1054E79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D331C11"/>
    <w:multiLevelType w:val="hybridMultilevel"/>
    <w:tmpl w:val="95B48F06"/>
    <w:lvl w:ilvl="0" w:tplc="9A926F28">
      <w:start w:val="1"/>
      <w:numFmt w:val="decimal"/>
      <w:lvlText w:val="%1."/>
      <w:lvlJc w:val="left"/>
      <w:pPr>
        <w:ind w:left="936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5" w15:restartNumberingAfterBreak="0">
    <w:nsid w:val="7A8D456E"/>
    <w:multiLevelType w:val="hybridMultilevel"/>
    <w:tmpl w:val="A45CD97C"/>
    <w:lvl w:ilvl="0" w:tplc="203AC5F6">
      <w:start w:val="1"/>
      <w:numFmt w:val="decimal"/>
      <w:lvlText w:val="%1."/>
      <w:lvlJc w:val="left"/>
      <w:pPr>
        <w:ind w:left="1400" w:hanging="360"/>
      </w:pPr>
    </w:lvl>
    <w:lvl w:ilvl="1" w:tplc="29726DAA">
      <w:start w:val="1"/>
      <w:numFmt w:val="lowerLetter"/>
      <w:lvlText w:val="%2."/>
      <w:lvlJc w:val="left"/>
      <w:pPr>
        <w:ind w:left="2120" w:hanging="360"/>
      </w:pPr>
    </w:lvl>
    <w:lvl w:ilvl="2" w:tplc="7E40D072">
      <w:start w:val="1"/>
      <w:numFmt w:val="lowerRoman"/>
      <w:lvlText w:val="%3."/>
      <w:lvlJc w:val="right"/>
      <w:pPr>
        <w:ind w:left="2840" w:hanging="180"/>
      </w:pPr>
    </w:lvl>
    <w:lvl w:ilvl="3" w:tplc="349E06CC">
      <w:start w:val="1"/>
      <w:numFmt w:val="decimal"/>
      <w:lvlText w:val="%4."/>
      <w:lvlJc w:val="left"/>
      <w:pPr>
        <w:ind w:left="3560" w:hanging="360"/>
      </w:pPr>
    </w:lvl>
    <w:lvl w:ilvl="4" w:tplc="1018B344">
      <w:start w:val="1"/>
      <w:numFmt w:val="lowerLetter"/>
      <w:lvlText w:val="%5."/>
      <w:lvlJc w:val="left"/>
      <w:pPr>
        <w:ind w:left="4280" w:hanging="360"/>
      </w:pPr>
    </w:lvl>
    <w:lvl w:ilvl="5" w:tplc="AB9632CE">
      <w:start w:val="1"/>
      <w:numFmt w:val="lowerRoman"/>
      <w:lvlText w:val="%6."/>
      <w:lvlJc w:val="right"/>
      <w:pPr>
        <w:ind w:left="5000" w:hanging="180"/>
      </w:pPr>
    </w:lvl>
    <w:lvl w:ilvl="6" w:tplc="7F008002">
      <w:start w:val="1"/>
      <w:numFmt w:val="decimal"/>
      <w:lvlText w:val="%7."/>
      <w:lvlJc w:val="left"/>
      <w:pPr>
        <w:ind w:left="5720" w:hanging="360"/>
      </w:pPr>
    </w:lvl>
    <w:lvl w:ilvl="7" w:tplc="4BC8BB9E">
      <w:start w:val="1"/>
      <w:numFmt w:val="lowerLetter"/>
      <w:lvlText w:val="%8."/>
      <w:lvlJc w:val="left"/>
      <w:pPr>
        <w:ind w:left="6440" w:hanging="360"/>
      </w:pPr>
    </w:lvl>
    <w:lvl w:ilvl="8" w:tplc="50787BFA">
      <w:start w:val="1"/>
      <w:numFmt w:val="lowerRoman"/>
      <w:lvlText w:val="%9."/>
      <w:lvlJc w:val="right"/>
      <w:pPr>
        <w:ind w:left="7160" w:hanging="180"/>
      </w:pPr>
    </w:lvl>
  </w:abstractNum>
  <w:num w:numId="1" w16cid:durableId="1478841110">
    <w:abstractNumId w:val="26"/>
  </w:num>
  <w:num w:numId="2" w16cid:durableId="1444228237">
    <w:abstractNumId w:val="32"/>
  </w:num>
  <w:num w:numId="3" w16cid:durableId="1713799138">
    <w:abstractNumId w:val="22"/>
  </w:num>
  <w:num w:numId="4" w16cid:durableId="2124837503">
    <w:abstractNumId w:val="10"/>
  </w:num>
  <w:num w:numId="5" w16cid:durableId="405423037">
    <w:abstractNumId w:val="27"/>
  </w:num>
  <w:num w:numId="6" w16cid:durableId="605314862">
    <w:abstractNumId w:val="3"/>
  </w:num>
  <w:num w:numId="7" w16cid:durableId="32198419">
    <w:abstractNumId w:val="21"/>
  </w:num>
  <w:num w:numId="8" w16cid:durableId="470945625">
    <w:abstractNumId w:val="20"/>
  </w:num>
  <w:num w:numId="9" w16cid:durableId="1649938960">
    <w:abstractNumId w:val="31"/>
  </w:num>
  <w:num w:numId="10" w16cid:durableId="45325149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83858716">
    <w:abstractNumId w:val="10"/>
    <w:lvlOverride w:ilvl="0">
      <w:startOverride w:val="1"/>
    </w:lvlOverride>
  </w:num>
  <w:num w:numId="12" w16cid:durableId="1617836292">
    <w:abstractNumId w:val="35"/>
  </w:num>
  <w:num w:numId="13" w16cid:durableId="2076471563">
    <w:abstractNumId w:val="10"/>
    <w:lvlOverride w:ilvl="0">
      <w:startOverride w:val="1"/>
    </w:lvlOverride>
  </w:num>
  <w:num w:numId="14" w16cid:durableId="371224833">
    <w:abstractNumId w:val="10"/>
    <w:lvlOverride w:ilvl="0">
      <w:startOverride w:val="1"/>
    </w:lvlOverride>
  </w:num>
  <w:num w:numId="15" w16cid:durableId="1190488041">
    <w:abstractNumId w:val="10"/>
    <w:lvlOverride w:ilvl="0">
      <w:startOverride w:val="1"/>
    </w:lvlOverride>
  </w:num>
  <w:num w:numId="16" w16cid:durableId="1599605452">
    <w:abstractNumId w:val="12"/>
  </w:num>
  <w:num w:numId="17" w16cid:durableId="1017266627">
    <w:abstractNumId w:val="27"/>
    <w:lvlOverride w:ilvl="0">
      <w:startOverride w:val="1"/>
    </w:lvlOverride>
  </w:num>
  <w:num w:numId="18" w16cid:durableId="899512930">
    <w:abstractNumId w:val="27"/>
    <w:lvlOverride w:ilvl="0">
      <w:startOverride w:val="1"/>
    </w:lvlOverride>
  </w:num>
  <w:num w:numId="19" w16cid:durableId="1691956348">
    <w:abstractNumId w:val="24"/>
  </w:num>
  <w:num w:numId="20" w16cid:durableId="1686594528">
    <w:abstractNumId w:val="19"/>
  </w:num>
  <w:num w:numId="21" w16cid:durableId="5906037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32033976">
    <w:abstractNumId w:val="18"/>
  </w:num>
  <w:num w:numId="23" w16cid:durableId="351030704">
    <w:abstractNumId w:val="1"/>
  </w:num>
  <w:num w:numId="24" w16cid:durableId="567804354">
    <w:abstractNumId w:val="25"/>
  </w:num>
  <w:num w:numId="25" w16cid:durableId="754597323">
    <w:abstractNumId w:val="2"/>
  </w:num>
  <w:num w:numId="26" w16cid:durableId="1383675705">
    <w:abstractNumId w:val="13"/>
  </w:num>
  <w:num w:numId="27" w16cid:durableId="1294869767">
    <w:abstractNumId w:val="33"/>
  </w:num>
  <w:num w:numId="28" w16cid:durableId="880821671">
    <w:abstractNumId w:val="8"/>
  </w:num>
  <w:num w:numId="29" w16cid:durableId="1425564481">
    <w:abstractNumId w:val="6"/>
  </w:num>
  <w:num w:numId="30" w16cid:durableId="177693697">
    <w:abstractNumId w:val="0"/>
  </w:num>
  <w:num w:numId="31" w16cid:durableId="1050496434">
    <w:abstractNumId w:val="4"/>
  </w:num>
  <w:num w:numId="32" w16cid:durableId="1711954578">
    <w:abstractNumId w:val="15"/>
  </w:num>
  <w:num w:numId="33" w16cid:durableId="1647203963">
    <w:abstractNumId w:val="11"/>
  </w:num>
  <w:num w:numId="34" w16cid:durableId="2077699626">
    <w:abstractNumId w:val="9"/>
  </w:num>
  <w:num w:numId="35" w16cid:durableId="1090353829">
    <w:abstractNumId w:val="7"/>
  </w:num>
  <w:num w:numId="36" w16cid:durableId="2106075960">
    <w:abstractNumId w:val="34"/>
  </w:num>
  <w:num w:numId="37" w16cid:durableId="285241322">
    <w:abstractNumId w:val="17"/>
  </w:num>
  <w:num w:numId="38" w16cid:durableId="595360305">
    <w:abstractNumId w:val="30"/>
  </w:num>
  <w:num w:numId="39" w16cid:durableId="1903104046">
    <w:abstractNumId w:val="23"/>
  </w:num>
  <w:num w:numId="40" w16cid:durableId="1528911626">
    <w:abstractNumId w:val="29"/>
  </w:num>
  <w:num w:numId="41" w16cid:durableId="1870989445">
    <w:abstractNumId w:val="16"/>
  </w:num>
  <w:num w:numId="42" w16cid:durableId="800223838">
    <w:abstractNumId w:val="14"/>
  </w:num>
  <w:num w:numId="43" w16cid:durableId="20714760">
    <w:abstractNumId w:val="28"/>
  </w:num>
  <w:num w:numId="44" w16cid:durableId="12347744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44"/>
    <w:rsid w:val="0001486D"/>
    <w:rsid w:val="0001654E"/>
    <w:rsid w:val="000234DA"/>
    <w:rsid w:val="00033588"/>
    <w:rsid w:val="00034F10"/>
    <w:rsid w:val="000362C4"/>
    <w:rsid w:val="000370B5"/>
    <w:rsid w:val="000404D7"/>
    <w:rsid w:val="000442E7"/>
    <w:rsid w:val="00044CBD"/>
    <w:rsid w:val="000519D0"/>
    <w:rsid w:val="0005408A"/>
    <w:rsid w:val="00065A76"/>
    <w:rsid w:val="000676C6"/>
    <w:rsid w:val="0007116D"/>
    <w:rsid w:val="00071303"/>
    <w:rsid w:val="00077715"/>
    <w:rsid w:val="000808C3"/>
    <w:rsid w:val="00080D48"/>
    <w:rsid w:val="00081CAE"/>
    <w:rsid w:val="00090BF9"/>
    <w:rsid w:val="00091309"/>
    <w:rsid w:val="000A0A6C"/>
    <w:rsid w:val="000A15E8"/>
    <w:rsid w:val="000A17EB"/>
    <w:rsid w:val="000A262F"/>
    <w:rsid w:val="000A3A15"/>
    <w:rsid w:val="000A60C2"/>
    <w:rsid w:val="000A71FB"/>
    <w:rsid w:val="000B1DA5"/>
    <w:rsid w:val="000B34D4"/>
    <w:rsid w:val="000D4DE6"/>
    <w:rsid w:val="000E201D"/>
    <w:rsid w:val="000E50C7"/>
    <w:rsid w:val="000E6872"/>
    <w:rsid w:val="000E6AB9"/>
    <w:rsid w:val="000F0DF3"/>
    <w:rsid w:val="000F50C7"/>
    <w:rsid w:val="000F7FB4"/>
    <w:rsid w:val="00100944"/>
    <w:rsid w:val="00100997"/>
    <w:rsid w:val="00104984"/>
    <w:rsid w:val="00111452"/>
    <w:rsid w:val="001200A5"/>
    <w:rsid w:val="0012374E"/>
    <w:rsid w:val="00124339"/>
    <w:rsid w:val="00125BDD"/>
    <w:rsid w:val="00126CD4"/>
    <w:rsid w:val="00133909"/>
    <w:rsid w:val="001407EE"/>
    <w:rsid w:val="00142819"/>
    <w:rsid w:val="00142DFF"/>
    <w:rsid w:val="001449D3"/>
    <w:rsid w:val="00146C8F"/>
    <w:rsid w:val="00147065"/>
    <w:rsid w:val="0015207B"/>
    <w:rsid w:val="00153069"/>
    <w:rsid w:val="001552E0"/>
    <w:rsid w:val="00156B17"/>
    <w:rsid w:val="00162D1E"/>
    <w:rsid w:val="001702EE"/>
    <w:rsid w:val="00171161"/>
    <w:rsid w:val="00182044"/>
    <w:rsid w:val="001842DB"/>
    <w:rsid w:val="00194053"/>
    <w:rsid w:val="00194512"/>
    <w:rsid w:val="0019470A"/>
    <w:rsid w:val="00194A83"/>
    <w:rsid w:val="0019668D"/>
    <w:rsid w:val="00196C44"/>
    <w:rsid w:val="001973B1"/>
    <w:rsid w:val="001A09E6"/>
    <w:rsid w:val="001A167B"/>
    <w:rsid w:val="001A2959"/>
    <w:rsid w:val="001A2D61"/>
    <w:rsid w:val="001A3753"/>
    <w:rsid w:val="001A6B3A"/>
    <w:rsid w:val="001B5395"/>
    <w:rsid w:val="001B6973"/>
    <w:rsid w:val="001C1F0B"/>
    <w:rsid w:val="001C37E3"/>
    <w:rsid w:val="001D191A"/>
    <w:rsid w:val="001D27B9"/>
    <w:rsid w:val="001E41B2"/>
    <w:rsid w:val="001E605A"/>
    <w:rsid w:val="001E6DD7"/>
    <w:rsid w:val="001F04E6"/>
    <w:rsid w:val="001F4E77"/>
    <w:rsid w:val="001F5435"/>
    <w:rsid w:val="001F6CBB"/>
    <w:rsid w:val="00202A46"/>
    <w:rsid w:val="002033E2"/>
    <w:rsid w:val="00204810"/>
    <w:rsid w:val="00207D06"/>
    <w:rsid w:val="00211F2C"/>
    <w:rsid w:val="00213173"/>
    <w:rsid w:val="00215E57"/>
    <w:rsid w:val="0022145C"/>
    <w:rsid w:val="002223EE"/>
    <w:rsid w:val="00224896"/>
    <w:rsid w:val="00231141"/>
    <w:rsid w:val="002345BE"/>
    <w:rsid w:val="00236F9B"/>
    <w:rsid w:val="00240115"/>
    <w:rsid w:val="00241678"/>
    <w:rsid w:val="00242363"/>
    <w:rsid w:val="002456B1"/>
    <w:rsid w:val="00246A2E"/>
    <w:rsid w:val="0025001F"/>
    <w:rsid w:val="00250550"/>
    <w:rsid w:val="0025081D"/>
    <w:rsid w:val="00254F17"/>
    <w:rsid w:val="00260A80"/>
    <w:rsid w:val="002645E4"/>
    <w:rsid w:val="00264A59"/>
    <w:rsid w:val="0026766C"/>
    <w:rsid w:val="00272036"/>
    <w:rsid w:val="002800F0"/>
    <w:rsid w:val="0028237A"/>
    <w:rsid w:val="00283497"/>
    <w:rsid w:val="002878F7"/>
    <w:rsid w:val="00290E24"/>
    <w:rsid w:val="002921B0"/>
    <w:rsid w:val="0029285D"/>
    <w:rsid w:val="00295293"/>
    <w:rsid w:val="002A06E2"/>
    <w:rsid w:val="002A1270"/>
    <w:rsid w:val="002A212C"/>
    <w:rsid w:val="002A44F6"/>
    <w:rsid w:val="002A4D89"/>
    <w:rsid w:val="002A553A"/>
    <w:rsid w:val="002A5F79"/>
    <w:rsid w:val="002A6AA5"/>
    <w:rsid w:val="002B463B"/>
    <w:rsid w:val="002B4B07"/>
    <w:rsid w:val="002B6879"/>
    <w:rsid w:val="002B777D"/>
    <w:rsid w:val="002C22D7"/>
    <w:rsid w:val="002C458A"/>
    <w:rsid w:val="002D27D8"/>
    <w:rsid w:val="002D3181"/>
    <w:rsid w:val="002D4972"/>
    <w:rsid w:val="002D57F3"/>
    <w:rsid w:val="002E1403"/>
    <w:rsid w:val="002E793E"/>
    <w:rsid w:val="002E7B32"/>
    <w:rsid w:val="002F0A21"/>
    <w:rsid w:val="002F1AD9"/>
    <w:rsid w:val="002F2A64"/>
    <w:rsid w:val="002F2B87"/>
    <w:rsid w:val="002F5C97"/>
    <w:rsid w:val="0030312C"/>
    <w:rsid w:val="003046E6"/>
    <w:rsid w:val="00304A7A"/>
    <w:rsid w:val="00307B78"/>
    <w:rsid w:val="003269C9"/>
    <w:rsid w:val="003350C4"/>
    <w:rsid w:val="00336AB2"/>
    <w:rsid w:val="00337472"/>
    <w:rsid w:val="00342BA6"/>
    <w:rsid w:val="00345734"/>
    <w:rsid w:val="0035311B"/>
    <w:rsid w:val="00353845"/>
    <w:rsid w:val="00353B1B"/>
    <w:rsid w:val="00365713"/>
    <w:rsid w:val="00367678"/>
    <w:rsid w:val="003736B9"/>
    <w:rsid w:val="00374A33"/>
    <w:rsid w:val="0038452C"/>
    <w:rsid w:val="00385CE9"/>
    <w:rsid w:val="00387A97"/>
    <w:rsid w:val="00391889"/>
    <w:rsid w:val="003932F2"/>
    <w:rsid w:val="00394D40"/>
    <w:rsid w:val="003A238D"/>
    <w:rsid w:val="003C20EA"/>
    <w:rsid w:val="003C217D"/>
    <w:rsid w:val="003C3C8C"/>
    <w:rsid w:val="003D18A1"/>
    <w:rsid w:val="003D2A86"/>
    <w:rsid w:val="003D2BD3"/>
    <w:rsid w:val="003D7924"/>
    <w:rsid w:val="003E56C7"/>
    <w:rsid w:val="003F0914"/>
    <w:rsid w:val="003F0D5B"/>
    <w:rsid w:val="003F169D"/>
    <w:rsid w:val="003F4CFF"/>
    <w:rsid w:val="004073E0"/>
    <w:rsid w:val="004100E8"/>
    <w:rsid w:val="004105A1"/>
    <w:rsid w:val="00411445"/>
    <w:rsid w:val="00412D8A"/>
    <w:rsid w:val="0041772B"/>
    <w:rsid w:val="00417C40"/>
    <w:rsid w:val="00426717"/>
    <w:rsid w:val="004274D8"/>
    <w:rsid w:val="00427768"/>
    <w:rsid w:val="0043682C"/>
    <w:rsid w:val="00437EA0"/>
    <w:rsid w:val="004409C0"/>
    <w:rsid w:val="004441C4"/>
    <w:rsid w:val="00452FC2"/>
    <w:rsid w:val="004532CE"/>
    <w:rsid w:val="0045417E"/>
    <w:rsid w:val="00455CFC"/>
    <w:rsid w:val="00456603"/>
    <w:rsid w:val="00461680"/>
    <w:rsid w:val="00466AF9"/>
    <w:rsid w:val="00477467"/>
    <w:rsid w:val="0048170F"/>
    <w:rsid w:val="00482E8C"/>
    <w:rsid w:val="004833F4"/>
    <w:rsid w:val="004837B6"/>
    <w:rsid w:val="004859F5"/>
    <w:rsid w:val="00485CCF"/>
    <w:rsid w:val="004860CB"/>
    <w:rsid w:val="00490D73"/>
    <w:rsid w:val="00491215"/>
    <w:rsid w:val="004A0786"/>
    <w:rsid w:val="004A3855"/>
    <w:rsid w:val="004B2BF3"/>
    <w:rsid w:val="004B4A9D"/>
    <w:rsid w:val="004B5365"/>
    <w:rsid w:val="004C5693"/>
    <w:rsid w:val="004D330C"/>
    <w:rsid w:val="004D7125"/>
    <w:rsid w:val="004E0D87"/>
    <w:rsid w:val="004E47E8"/>
    <w:rsid w:val="004E5AA2"/>
    <w:rsid w:val="004F6A48"/>
    <w:rsid w:val="004F6E04"/>
    <w:rsid w:val="00500835"/>
    <w:rsid w:val="0050215F"/>
    <w:rsid w:val="00510EC8"/>
    <w:rsid w:val="00512C78"/>
    <w:rsid w:val="00520350"/>
    <w:rsid w:val="00525F67"/>
    <w:rsid w:val="00531409"/>
    <w:rsid w:val="0053729C"/>
    <w:rsid w:val="0053779F"/>
    <w:rsid w:val="00543781"/>
    <w:rsid w:val="00547A98"/>
    <w:rsid w:val="00552C41"/>
    <w:rsid w:val="005534F2"/>
    <w:rsid w:val="0055771B"/>
    <w:rsid w:val="0056418A"/>
    <w:rsid w:val="00571E96"/>
    <w:rsid w:val="005817E9"/>
    <w:rsid w:val="0058340E"/>
    <w:rsid w:val="00584302"/>
    <w:rsid w:val="005847CF"/>
    <w:rsid w:val="005A37D7"/>
    <w:rsid w:val="005A3D9C"/>
    <w:rsid w:val="005B1CCA"/>
    <w:rsid w:val="005B3DDF"/>
    <w:rsid w:val="005B74A7"/>
    <w:rsid w:val="005C4813"/>
    <w:rsid w:val="005C75E8"/>
    <w:rsid w:val="005D6496"/>
    <w:rsid w:val="005D6CE1"/>
    <w:rsid w:val="005D7124"/>
    <w:rsid w:val="005E108B"/>
    <w:rsid w:val="005E12EF"/>
    <w:rsid w:val="005E680B"/>
    <w:rsid w:val="005F0402"/>
    <w:rsid w:val="005F0699"/>
    <w:rsid w:val="005F12E7"/>
    <w:rsid w:val="005F20B7"/>
    <w:rsid w:val="005F6D4E"/>
    <w:rsid w:val="005F6D71"/>
    <w:rsid w:val="005F732F"/>
    <w:rsid w:val="00602AA0"/>
    <w:rsid w:val="00606360"/>
    <w:rsid w:val="006119A4"/>
    <w:rsid w:val="006132EC"/>
    <w:rsid w:val="00614968"/>
    <w:rsid w:val="00617727"/>
    <w:rsid w:val="006214A6"/>
    <w:rsid w:val="006278DA"/>
    <w:rsid w:val="0063448C"/>
    <w:rsid w:val="00637330"/>
    <w:rsid w:val="00653CAD"/>
    <w:rsid w:val="006553D5"/>
    <w:rsid w:val="00657F45"/>
    <w:rsid w:val="00660019"/>
    <w:rsid w:val="00664FAD"/>
    <w:rsid w:val="0066748B"/>
    <w:rsid w:val="00670219"/>
    <w:rsid w:val="006706B0"/>
    <w:rsid w:val="006830FA"/>
    <w:rsid w:val="00684055"/>
    <w:rsid w:val="006848FF"/>
    <w:rsid w:val="00685E63"/>
    <w:rsid w:val="00690C42"/>
    <w:rsid w:val="00691E81"/>
    <w:rsid w:val="0069266B"/>
    <w:rsid w:val="00694A48"/>
    <w:rsid w:val="006A06C0"/>
    <w:rsid w:val="006A100E"/>
    <w:rsid w:val="006A5935"/>
    <w:rsid w:val="006B2F52"/>
    <w:rsid w:val="006B347A"/>
    <w:rsid w:val="006B43F5"/>
    <w:rsid w:val="006B4A2E"/>
    <w:rsid w:val="006B7047"/>
    <w:rsid w:val="006C036C"/>
    <w:rsid w:val="006C131F"/>
    <w:rsid w:val="006C48E3"/>
    <w:rsid w:val="006D315A"/>
    <w:rsid w:val="006D3BDA"/>
    <w:rsid w:val="006E13B9"/>
    <w:rsid w:val="006E2B62"/>
    <w:rsid w:val="006F0060"/>
    <w:rsid w:val="006F4B11"/>
    <w:rsid w:val="00704192"/>
    <w:rsid w:val="00711319"/>
    <w:rsid w:val="00712362"/>
    <w:rsid w:val="00714B38"/>
    <w:rsid w:val="00714B9A"/>
    <w:rsid w:val="00715B54"/>
    <w:rsid w:val="007221C2"/>
    <w:rsid w:val="00722D14"/>
    <w:rsid w:val="00723494"/>
    <w:rsid w:val="007424A2"/>
    <w:rsid w:val="007439F1"/>
    <w:rsid w:val="00746F9B"/>
    <w:rsid w:val="0075091E"/>
    <w:rsid w:val="00751002"/>
    <w:rsid w:val="00751D35"/>
    <w:rsid w:val="0075351A"/>
    <w:rsid w:val="00754483"/>
    <w:rsid w:val="00757F90"/>
    <w:rsid w:val="00761C4E"/>
    <w:rsid w:val="0076212A"/>
    <w:rsid w:val="00764838"/>
    <w:rsid w:val="00771579"/>
    <w:rsid w:val="00771AC7"/>
    <w:rsid w:val="0077220A"/>
    <w:rsid w:val="007732DB"/>
    <w:rsid w:val="00774D4A"/>
    <w:rsid w:val="007820EE"/>
    <w:rsid w:val="007865F1"/>
    <w:rsid w:val="00787E32"/>
    <w:rsid w:val="007A0291"/>
    <w:rsid w:val="007A6C57"/>
    <w:rsid w:val="007C38FF"/>
    <w:rsid w:val="007C5780"/>
    <w:rsid w:val="007C57DE"/>
    <w:rsid w:val="007C5844"/>
    <w:rsid w:val="007C777B"/>
    <w:rsid w:val="007C790A"/>
    <w:rsid w:val="007D089F"/>
    <w:rsid w:val="007D6094"/>
    <w:rsid w:val="007D66DD"/>
    <w:rsid w:val="007D7A37"/>
    <w:rsid w:val="007E4E99"/>
    <w:rsid w:val="007E6BB5"/>
    <w:rsid w:val="007F1289"/>
    <w:rsid w:val="007F23F4"/>
    <w:rsid w:val="0080630B"/>
    <w:rsid w:val="008078B2"/>
    <w:rsid w:val="00814FF5"/>
    <w:rsid w:val="00817F90"/>
    <w:rsid w:val="008215A6"/>
    <w:rsid w:val="008231F6"/>
    <w:rsid w:val="0082558D"/>
    <w:rsid w:val="00831FCE"/>
    <w:rsid w:val="008344E5"/>
    <w:rsid w:val="00835F6D"/>
    <w:rsid w:val="00836858"/>
    <w:rsid w:val="00840F19"/>
    <w:rsid w:val="00840FD9"/>
    <w:rsid w:val="008447CE"/>
    <w:rsid w:val="00844B82"/>
    <w:rsid w:val="00845EBB"/>
    <w:rsid w:val="00846AAD"/>
    <w:rsid w:val="00851165"/>
    <w:rsid w:val="00854DF7"/>
    <w:rsid w:val="00855E11"/>
    <w:rsid w:val="00855E9E"/>
    <w:rsid w:val="008613F5"/>
    <w:rsid w:val="0086148A"/>
    <w:rsid w:val="0086250D"/>
    <w:rsid w:val="00872F6F"/>
    <w:rsid w:val="008814B7"/>
    <w:rsid w:val="008818BA"/>
    <w:rsid w:val="00883FCA"/>
    <w:rsid w:val="008867CB"/>
    <w:rsid w:val="0089148E"/>
    <w:rsid w:val="0089186E"/>
    <w:rsid w:val="00893847"/>
    <w:rsid w:val="00893E91"/>
    <w:rsid w:val="00895536"/>
    <w:rsid w:val="00897BF5"/>
    <w:rsid w:val="008A5208"/>
    <w:rsid w:val="008B792C"/>
    <w:rsid w:val="008B79F6"/>
    <w:rsid w:val="008C6DEC"/>
    <w:rsid w:val="008C740F"/>
    <w:rsid w:val="008D4C88"/>
    <w:rsid w:val="008F5475"/>
    <w:rsid w:val="00902327"/>
    <w:rsid w:val="009026DD"/>
    <w:rsid w:val="009052E2"/>
    <w:rsid w:val="0091052B"/>
    <w:rsid w:val="00916FFA"/>
    <w:rsid w:val="009245C3"/>
    <w:rsid w:val="009309B6"/>
    <w:rsid w:val="009341FE"/>
    <w:rsid w:val="0093445F"/>
    <w:rsid w:val="00935901"/>
    <w:rsid w:val="00936E3B"/>
    <w:rsid w:val="009407FA"/>
    <w:rsid w:val="009441E3"/>
    <w:rsid w:val="009508BB"/>
    <w:rsid w:val="00951CE2"/>
    <w:rsid w:val="009569F3"/>
    <w:rsid w:val="009761DF"/>
    <w:rsid w:val="009764B5"/>
    <w:rsid w:val="0098584B"/>
    <w:rsid w:val="009911B8"/>
    <w:rsid w:val="0099529C"/>
    <w:rsid w:val="009A0F85"/>
    <w:rsid w:val="009A4634"/>
    <w:rsid w:val="009A7CD3"/>
    <w:rsid w:val="009B048B"/>
    <w:rsid w:val="009B59F3"/>
    <w:rsid w:val="009B5A7F"/>
    <w:rsid w:val="009B6702"/>
    <w:rsid w:val="009C114B"/>
    <w:rsid w:val="009C303B"/>
    <w:rsid w:val="009F0898"/>
    <w:rsid w:val="009F0C0F"/>
    <w:rsid w:val="009F1F79"/>
    <w:rsid w:val="009F2088"/>
    <w:rsid w:val="00A01204"/>
    <w:rsid w:val="00A027B2"/>
    <w:rsid w:val="00A037A8"/>
    <w:rsid w:val="00A07567"/>
    <w:rsid w:val="00A0786C"/>
    <w:rsid w:val="00A07F60"/>
    <w:rsid w:val="00A10F78"/>
    <w:rsid w:val="00A117A8"/>
    <w:rsid w:val="00A12E64"/>
    <w:rsid w:val="00A164E5"/>
    <w:rsid w:val="00A20869"/>
    <w:rsid w:val="00A21CD8"/>
    <w:rsid w:val="00A31FEC"/>
    <w:rsid w:val="00A41B35"/>
    <w:rsid w:val="00A41C62"/>
    <w:rsid w:val="00A4216E"/>
    <w:rsid w:val="00A44884"/>
    <w:rsid w:val="00A44E08"/>
    <w:rsid w:val="00A53AF3"/>
    <w:rsid w:val="00A54EE1"/>
    <w:rsid w:val="00A64F56"/>
    <w:rsid w:val="00A83D7B"/>
    <w:rsid w:val="00A868E0"/>
    <w:rsid w:val="00A9408B"/>
    <w:rsid w:val="00A9615D"/>
    <w:rsid w:val="00AA5B59"/>
    <w:rsid w:val="00AB65A2"/>
    <w:rsid w:val="00AB7BDB"/>
    <w:rsid w:val="00AC0A87"/>
    <w:rsid w:val="00AC3A37"/>
    <w:rsid w:val="00AC6BD1"/>
    <w:rsid w:val="00AD0A30"/>
    <w:rsid w:val="00AD0AF4"/>
    <w:rsid w:val="00AD19E2"/>
    <w:rsid w:val="00AD32CA"/>
    <w:rsid w:val="00AD4971"/>
    <w:rsid w:val="00AE30EC"/>
    <w:rsid w:val="00AE5831"/>
    <w:rsid w:val="00AE78E9"/>
    <w:rsid w:val="00AF43A1"/>
    <w:rsid w:val="00AF64B1"/>
    <w:rsid w:val="00B0302E"/>
    <w:rsid w:val="00B063A2"/>
    <w:rsid w:val="00B06E3A"/>
    <w:rsid w:val="00B07E2A"/>
    <w:rsid w:val="00B10F57"/>
    <w:rsid w:val="00B117F5"/>
    <w:rsid w:val="00B1269F"/>
    <w:rsid w:val="00B15AE6"/>
    <w:rsid w:val="00B17F9A"/>
    <w:rsid w:val="00B21AD3"/>
    <w:rsid w:val="00B25B56"/>
    <w:rsid w:val="00B26EC5"/>
    <w:rsid w:val="00B27231"/>
    <w:rsid w:val="00B3088E"/>
    <w:rsid w:val="00B34964"/>
    <w:rsid w:val="00B363B1"/>
    <w:rsid w:val="00B37C82"/>
    <w:rsid w:val="00B4155C"/>
    <w:rsid w:val="00B4524E"/>
    <w:rsid w:val="00B452C7"/>
    <w:rsid w:val="00B52669"/>
    <w:rsid w:val="00B549C9"/>
    <w:rsid w:val="00B54EBF"/>
    <w:rsid w:val="00B57F22"/>
    <w:rsid w:val="00B6040F"/>
    <w:rsid w:val="00B613A5"/>
    <w:rsid w:val="00B624CB"/>
    <w:rsid w:val="00B63701"/>
    <w:rsid w:val="00B70925"/>
    <w:rsid w:val="00B7197C"/>
    <w:rsid w:val="00B7218D"/>
    <w:rsid w:val="00B7346B"/>
    <w:rsid w:val="00B736F3"/>
    <w:rsid w:val="00B73956"/>
    <w:rsid w:val="00B7654F"/>
    <w:rsid w:val="00B823FE"/>
    <w:rsid w:val="00B831B2"/>
    <w:rsid w:val="00BA08AF"/>
    <w:rsid w:val="00BA1B3D"/>
    <w:rsid w:val="00BA22FB"/>
    <w:rsid w:val="00BB0E5F"/>
    <w:rsid w:val="00BB4AA8"/>
    <w:rsid w:val="00BB55A0"/>
    <w:rsid w:val="00BC3C9F"/>
    <w:rsid w:val="00BD3031"/>
    <w:rsid w:val="00BD3765"/>
    <w:rsid w:val="00BD4D76"/>
    <w:rsid w:val="00BD7D15"/>
    <w:rsid w:val="00BE60A2"/>
    <w:rsid w:val="00BE6C43"/>
    <w:rsid w:val="00BE77A5"/>
    <w:rsid w:val="00BF03A3"/>
    <w:rsid w:val="00BF0669"/>
    <w:rsid w:val="00BF7B35"/>
    <w:rsid w:val="00C00948"/>
    <w:rsid w:val="00C03840"/>
    <w:rsid w:val="00C14099"/>
    <w:rsid w:val="00C1495A"/>
    <w:rsid w:val="00C14985"/>
    <w:rsid w:val="00C2020A"/>
    <w:rsid w:val="00C2265F"/>
    <w:rsid w:val="00C24181"/>
    <w:rsid w:val="00C244A5"/>
    <w:rsid w:val="00C27268"/>
    <w:rsid w:val="00C27ED1"/>
    <w:rsid w:val="00C31A76"/>
    <w:rsid w:val="00C31AAD"/>
    <w:rsid w:val="00C43336"/>
    <w:rsid w:val="00C43A6A"/>
    <w:rsid w:val="00C43DCC"/>
    <w:rsid w:val="00C4469D"/>
    <w:rsid w:val="00C47FDC"/>
    <w:rsid w:val="00C5227F"/>
    <w:rsid w:val="00C600C2"/>
    <w:rsid w:val="00C7221A"/>
    <w:rsid w:val="00C75A4F"/>
    <w:rsid w:val="00C76C23"/>
    <w:rsid w:val="00C77E1E"/>
    <w:rsid w:val="00C81A5F"/>
    <w:rsid w:val="00C87747"/>
    <w:rsid w:val="00C87C64"/>
    <w:rsid w:val="00C97B0E"/>
    <w:rsid w:val="00C97CFD"/>
    <w:rsid w:val="00CA03CF"/>
    <w:rsid w:val="00CA104E"/>
    <w:rsid w:val="00CA5AA3"/>
    <w:rsid w:val="00CA707F"/>
    <w:rsid w:val="00CB3633"/>
    <w:rsid w:val="00CC6963"/>
    <w:rsid w:val="00CD1E29"/>
    <w:rsid w:val="00CD505C"/>
    <w:rsid w:val="00CD54D3"/>
    <w:rsid w:val="00CE0DAC"/>
    <w:rsid w:val="00CF4ECB"/>
    <w:rsid w:val="00CF6B77"/>
    <w:rsid w:val="00D009C5"/>
    <w:rsid w:val="00D00D6B"/>
    <w:rsid w:val="00D031B5"/>
    <w:rsid w:val="00D03DF7"/>
    <w:rsid w:val="00D10CAF"/>
    <w:rsid w:val="00D1195C"/>
    <w:rsid w:val="00D33275"/>
    <w:rsid w:val="00D357BE"/>
    <w:rsid w:val="00D36AB3"/>
    <w:rsid w:val="00D45EB2"/>
    <w:rsid w:val="00D474CF"/>
    <w:rsid w:val="00D475CE"/>
    <w:rsid w:val="00D47AEA"/>
    <w:rsid w:val="00D51431"/>
    <w:rsid w:val="00D53798"/>
    <w:rsid w:val="00D55523"/>
    <w:rsid w:val="00D6126A"/>
    <w:rsid w:val="00D65F4A"/>
    <w:rsid w:val="00D73CE4"/>
    <w:rsid w:val="00D74DF4"/>
    <w:rsid w:val="00D7790D"/>
    <w:rsid w:val="00D83A0D"/>
    <w:rsid w:val="00D90373"/>
    <w:rsid w:val="00D92E32"/>
    <w:rsid w:val="00D9305D"/>
    <w:rsid w:val="00D97010"/>
    <w:rsid w:val="00DA4439"/>
    <w:rsid w:val="00DB0A95"/>
    <w:rsid w:val="00DB19AB"/>
    <w:rsid w:val="00DB31FB"/>
    <w:rsid w:val="00DB4A24"/>
    <w:rsid w:val="00DB4F44"/>
    <w:rsid w:val="00DB60CF"/>
    <w:rsid w:val="00DB628E"/>
    <w:rsid w:val="00DC0A1A"/>
    <w:rsid w:val="00DC446D"/>
    <w:rsid w:val="00DC6480"/>
    <w:rsid w:val="00DC6647"/>
    <w:rsid w:val="00DC70BC"/>
    <w:rsid w:val="00DD0D6A"/>
    <w:rsid w:val="00DD353D"/>
    <w:rsid w:val="00DE0B6A"/>
    <w:rsid w:val="00DE4330"/>
    <w:rsid w:val="00DE69DA"/>
    <w:rsid w:val="00DF0D64"/>
    <w:rsid w:val="00DF3E45"/>
    <w:rsid w:val="00DF5161"/>
    <w:rsid w:val="00E014A5"/>
    <w:rsid w:val="00E03831"/>
    <w:rsid w:val="00E112A8"/>
    <w:rsid w:val="00E12F60"/>
    <w:rsid w:val="00E15461"/>
    <w:rsid w:val="00E15B31"/>
    <w:rsid w:val="00E164E5"/>
    <w:rsid w:val="00E1773D"/>
    <w:rsid w:val="00E20A0E"/>
    <w:rsid w:val="00E218D9"/>
    <w:rsid w:val="00E23C3E"/>
    <w:rsid w:val="00E26EC4"/>
    <w:rsid w:val="00E27F73"/>
    <w:rsid w:val="00E30E3C"/>
    <w:rsid w:val="00E40340"/>
    <w:rsid w:val="00E42C14"/>
    <w:rsid w:val="00E44375"/>
    <w:rsid w:val="00E45669"/>
    <w:rsid w:val="00E4621C"/>
    <w:rsid w:val="00E504EF"/>
    <w:rsid w:val="00E54B61"/>
    <w:rsid w:val="00E57A70"/>
    <w:rsid w:val="00E6251E"/>
    <w:rsid w:val="00E62FC9"/>
    <w:rsid w:val="00E665DB"/>
    <w:rsid w:val="00E6719B"/>
    <w:rsid w:val="00E70B38"/>
    <w:rsid w:val="00E7229F"/>
    <w:rsid w:val="00E74E9D"/>
    <w:rsid w:val="00E7747E"/>
    <w:rsid w:val="00E90648"/>
    <w:rsid w:val="00E97725"/>
    <w:rsid w:val="00EA517F"/>
    <w:rsid w:val="00EA7086"/>
    <w:rsid w:val="00EB0DAC"/>
    <w:rsid w:val="00EB4B9E"/>
    <w:rsid w:val="00EB6C03"/>
    <w:rsid w:val="00EB787E"/>
    <w:rsid w:val="00EB7B44"/>
    <w:rsid w:val="00EB7F20"/>
    <w:rsid w:val="00EC4D23"/>
    <w:rsid w:val="00ED1ABA"/>
    <w:rsid w:val="00ED2EC0"/>
    <w:rsid w:val="00ED3357"/>
    <w:rsid w:val="00ED6D7B"/>
    <w:rsid w:val="00ED6E3F"/>
    <w:rsid w:val="00ED7893"/>
    <w:rsid w:val="00EE618A"/>
    <w:rsid w:val="00EF1C10"/>
    <w:rsid w:val="00EF3A6E"/>
    <w:rsid w:val="00EF3BE2"/>
    <w:rsid w:val="00EF4E98"/>
    <w:rsid w:val="00EF573B"/>
    <w:rsid w:val="00EF7227"/>
    <w:rsid w:val="00F043A1"/>
    <w:rsid w:val="00F10174"/>
    <w:rsid w:val="00F1267B"/>
    <w:rsid w:val="00F12E90"/>
    <w:rsid w:val="00F14B3A"/>
    <w:rsid w:val="00F30FE0"/>
    <w:rsid w:val="00F33492"/>
    <w:rsid w:val="00F334C4"/>
    <w:rsid w:val="00F340DE"/>
    <w:rsid w:val="00F34544"/>
    <w:rsid w:val="00F471DE"/>
    <w:rsid w:val="00F516C2"/>
    <w:rsid w:val="00F5772B"/>
    <w:rsid w:val="00F64FD5"/>
    <w:rsid w:val="00F65269"/>
    <w:rsid w:val="00F759CA"/>
    <w:rsid w:val="00F75EB5"/>
    <w:rsid w:val="00F76803"/>
    <w:rsid w:val="00F778EA"/>
    <w:rsid w:val="00F84A23"/>
    <w:rsid w:val="00F93CEF"/>
    <w:rsid w:val="00F97F6B"/>
    <w:rsid w:val="00FA2D90"/>
    <w:rsid w:val="00FA4767"/>
    <w:rsid w:val="00FB798D"/>
    <w:rsid w:val="00FC56D4"/>
    <w:rsid w:val="00FC5ED8"/>
    <w:rsid w:val="00FC60E9"/>
    <w:rsid w:val="00FD0068"/>
    <w:rsid w:val="00FD2C85"/>
    <w:rsid w:val="00FD3D57"/>
    <w:rsid w:val="00FD506E"/>
    <w:rsid w:val="00FD73B8"/>
    <w:rsid w:val="00FE1B52"/>
    <w:rsid w:val="00FE3A9C"/>
    <w:rsid w:val="00FE4776"/>
    <w:rsid w:val="00FF1518"/>
    <w:rsid w:val="00FF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3635C"/>
  <w15:docId w15:val="{8D6ED7E8-DB28-4E5C-BCD5-56B609A4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F14B3A"/>
    <w:rPr>
      <w:sz w:val="26"/>
      <w:szCs w:val="24"/>
    </w:rPr>
  </w:style>
  <w:style w:type="paragraph" w:styleId="1">
    <w:name w:val="heading 1"/>
    <w:basedOn w:val="a3"/>
    <w:next w:val="20"/>
    <w:link w:val="10"/>
    <w:qFormat/>
    <w:pPr>
      <w:keepNext/>
      <w:keepLines/>
      <w:pageBreakBefore/>
      <w:widowControl w:val="0"/>
      <w:numPr>
        <w:numId w:val="8"/>
      </w:numPr>
      <w:tabs>
        <w:tab w:val="left" w:pos="1021"/>
      </w:tabs>
      <w:spacing w:before="60" w:after="120"/>
      <w:ind w:right="567"/>
      <w:outlineLvl w:val="0"/>
    </w:pPr>
    <w:rPr>
      <w:rFonts w:ascii="Arial" w:hAnsi="Arial"/>
      <w:b/>
      <w:smallCaps/>
      <w:sz w:val="32"/>
      <w:szCs w:val="20"/>
    </w:rPr>
  </w:style>
  <w:style w:type="paragraph" w:styleId="20">
    <w:name w:val="heading 2"/>
    <w:basedOn w:val="a3"/>
    <w:next w:val="3"/>
    <w:link w:val="23"/>
    <w:qFormat/>
    <w:pPr>
      <w:keepNext/>
      <w:numPr>
        <w:ilvl w:val="1"/>
        <w:numId w:val="8"/>
      </w:numPr>
      <w:spacing w:before="240" w:after="120"/>
      <w:ind w:right="567"/>
      <w:outlineLvl w:val="1"/>
    </w:pPr>
    <w:rPr>
      <w:rFonts w:ascii="Arial" w:hAnsi="Arial"/>
      <w:b/>
      <w:smallCaps/>
      <w:sz w:val="30"/>
      <w:szCs w:val="20"/>
    </w:rPr>
  </w:style>
  <w:style w:type="paragraph" w:styleId="3">
    <w:name w:val="heading 3"/>
    <w:basedOn w:val="a3"/>
    <w:next w:val="4"/>
    <w:link w:val="30"/>
    <w:qFormat/>
    <w:pPr>
      <w:keepNext/>
      <w:numPr>
        <w:ilvl w:val="2"/>
        <w:numId w:val="8"/>
      </w:numPr>
      <w:tabs>
        <w:tab w:val="num" w:pos="360"/>
        <w:tab w:val="left" w:pos="1418"/>
      </w:tabs>
      <w:spacing w:before="240" w:after="120"/>
      <w:ind w:left="1418" w:right="567" w:hanging="709"/>
      <w:outlineLvl w:val="2"/>
    </w:pPr>
    <w:rPr>
      <w:rFonts w:ascii="Arial" w:hAnsi="Arial"/>
      <w:b/>
      <w:smallCaps/>
      <w:sz w:val="28"/>
      <w:szCs w:val="20"/>
    </w:rPr>
  </w:style>
  <w:style w:type="paragraph" w:styleId="4">
    <w:name w:val="heading 4"/>
    <w:basedOn w:val="a3"/>
    <w:next w:val="a4"/>
    <w:link w:val="40"/>
    <w:qFormat/>
    <w:pPr>
      <w:keepNext/>
      <w:widowControl w:val="0"/>
      <w:numPr>
        <w:ilvl w:val="3"/>
        <w:numId w:val="8"/>
      </w:numPr>
      <w:tabs>
        <w:tab w:val="num" w:pos="360"/>
        <w:tab w:val="left" w:pos="1300"/>
        <w:tab w:val="left" w:pos="1560"/>
        <w:tab w:val="left" w:pos="1690"/>
      </w:tabs>
      <w:spacing w:before="240" w:after="120"/>
      <w:ind w:left="1616" w:right="567" w:hanging="907"/>
      <w:outlineLvl w:val="3"/>
    </w:pPr>
    <w:rPr>
      <w:rFonts w:ascii="Arial" w:hAnsi="Arial"/>
      <w:b/>
      <w:szCs w:val="20"/>
    </w:rPr>
  </w:style>
  <w:style w:type="paragraph" w:styleId="5">
    <w:name w:val="heading 5"/>
    <w:basedOn w:val="a3"/>
    <w:next w:val="a3"/>
    <w:link w:val="50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Cs w:val="26"/>
    </w:rPr>
  </w:style>
  <w:style w:type="paragraph" w:styleId="6">
    <w:name w:val="heading 6"/>
    <w:basedOn w:val="a3"/>
    <w:next w:val="a3"/>
    <w:link w:val="60"/>
    <w:qFormat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link w:val="70"/>
    <w:uiPriority w:val="9"/>
    <w:qFormat/>
    <w:pPr>
      <w:numPr>
        <w:ilvl w:val="6"/>
        <w:numId w:val="3"/>
      </w:numPr>
      <w:spacing w:before="240" w:after="60"/>
      <w:outlineLvl w:val="6"/>
    </w:pPr>
    <w:rPr>
      <w:sz w:val="24"/>
    </w:rPr>
  </w:style>
  <w:style w:type="paragraph" w:styleId="8">
    <w:name w:val="heading 8"/>
    <w:basedOn w:val="a3"/>
    <w:next w:val="a3"/>
    <w:link w:val="80"/>
    <w:qFormat/>
    <w:pPr>
      <w:numPr>
        <w:ilvl w:val="7"/>
        <w:numId w:val="3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3"/>
    <w:next w:val="a3"/>
    <w:link w:val="90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3">
    <w:name w:val="Заголовок 2 Знак"/>
    <w:basedOn w:val="a5"/>
    <w:link w:val="20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5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5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5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5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5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5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5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8">
    <w:name w:val="No Spacing"/>
    <w:uiPriority w:val="1"/>
    <w:qFormat/>
  </w:style>
  <w:style w:type="paragraph" w:styleId="a9">
    <w:name w:val="Title"/>
    <w:basedOn w:val="a3"/>
    <w:next w:val="a3"/>
    <w:link w:val="aa"/>
    <w:qFormat/>
    <w:pPr>
      <w:spacing w:before="300" w:after="200"/>
      <w:contextualSpacing/>
    </w:pPr>
    <w:rPr>
      <w:sz w:val="48"/>
      <w:szCs w:val="48"/>
    </w:rPr>
  </w:style>
  <w:style w:type="character" w:customStyle="1" w:styleId="aa">
    <w:name w:val="Заголовок Знак"/>
    <w:basedOn w:val="a5"/>
    <w:link w:val="a9"/>
    <w:uiPriority w:val="10"/>
    <w:rPr>
      <w:sz w:val="48"/>
      <w:szCs w:val="48"/>
    </w:rPr>
  </w:style>
  <w:style w:type="character" w:customStyle="1" w:styleId="ab">
    <w:name w:val="Подзаголовок Знак"/>
    <w:basedOn w:val="a5"/>
    <w:link w:val="ac"/>
    <w:uiPriority w:val="11"/>
    <w:rPr>
      <w:sz w:val="24"/>
      <w:szCs w:val="24"/>
    </w:rPr>
  </w:style>
  <w:style w:type="paragraph" w:styleId="24">
    <w:name w:val="Quote"/>
    <w:basedOn w:val="a3"/>
    <w:next w:val="a3"/>
    <w:link w:val="25"/>
    <w:uiPriority w:val="29"/>
    <w:qFormat/>
    <w:pPr>
      <w:ind w:left="720" w:right="720"/>
    </w:pPr>
    <w:rPr>
      <w:i/>
    </w:rPr>
  </w:style>
  <w:style w:type="character" w:customStyle="1" w:styleId="25">
    <w:name w:val="Цитата 2 Знак"/>
    <w:link w:val="24"/>
    <w:uiPriority w:val="29"/>
    <w:rPr>
      <w:i/>
    </w:rPr>
  </w:style>
  <w:style w:type="paragraph" w:styleId="ad">
    <w:name w:val="Intense Quote"/>
    <w:basedOn w:val="a3"/>
    <w:next w:val="a3"/>
    <w:link w:val="a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e">
    <w:name w:val="Выделенная цитата Знак"/>
    <w:link w:val="ad"/>
    <w:uiPriority w:val="30"/>
    <w:rPr>
      <w:i/>
    </w:rPr>
  </w:style>
  <w:style w:type="character" w:customStyle="1" w:styleId="af">
    <w:name w:val="Верхний колонтитул Знак"/>
    <w:basedOn w:val="a5"/>
    <w:link w:val="af0"/>
    <w:uiPriority w:val="99"/>
  </w:style>
  <w:style w:type="character" w:customStyle="1" w:styleId="FooterChar">
    <w:name w:val="Footer Char"/>
    <w:basedOn w:val="a5"/>
    <w:uiPriority w:val="99"/>
  </w:style>
  <w:style w:type="character" w:customStyle="1" w:styleId="af1">
    <w:name w:val="Нижний колонтитул Знак"/>
    <w:link w:val="af2"/>
    <w:uiPriority w:val="99"/>
  </w:style>
  <w:style w:type="table" w:customStyle="1" w:styleId="TableGridLight">
    <w:name w:val="Table Grid Light"/>
    <w:basedOn w:val="a6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6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6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6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6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6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6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6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6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6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6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6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6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6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6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6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6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6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6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6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6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6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6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6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6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6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6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6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6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6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6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6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6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6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6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6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6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6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6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6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6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6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6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6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6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6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6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6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-Accent1">
    <w:name w:val="List Table 1 Light - Accent 1"/>
    <w:basedOn w:val="a6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6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6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6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6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6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6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6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6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6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6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6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6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6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6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6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6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6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6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6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6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6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6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6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6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6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6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6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6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6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6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6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6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6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6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6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6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6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6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6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6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6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6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6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6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6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6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6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6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6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6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6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6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6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6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6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6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6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6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6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6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6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6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6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6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6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6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6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6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f3">
    <w:name w:val="endnote text"/>
    <w:basedOn w:val="a3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5"/>
    <w:uiPriority w:val="99"/>
    <w:semiHidden/>
    <w:unhideWhenUsed/>
    <w:rPr>
      <w:vertAlign w:val="superscript"/>
    </w:rPr>
  </w:style>
  <w:style w:type="paragraph" w:styleId="61">
    <w:name w:val="toc 6"/>
    <w:basedOn w:val="a3"/>
    <w:next w:val="a3"/>
    <w:uiPriority w:val="39"/>
    <w:unhideWhenUsed/>
    <w:pPr>
      <w:spacing w:after="57"/>
      <w:ind w:left="1417"/>
    </w:pPr>
  </w:style>
  <w:style w:type="paragraph" w:styleId="71">
    <w:name w:val="toc 7"/>
    <w:basedOn w:val="a3"/>
    <w:next w:val="a3"/>
    <w:uiPriority w:val="39"/>
    <w:unhideWhenUsed/>
    <w:pPr>
      <w:spacing w:after="57"/>
      <w:ind w:left="1701"/>
    </w:pPr>
  </w:style>
  <w:style w:type="paragraph" w:styleId="81">
    <w:name w:val="toc 8"/>
    <w:basedOn w:val="a3"/>
    <w:next w:val="a3"/>
    <w:uiPriority w:val="39"/>
    <w:unhideWhenUsed/>
    <w:pPr>
      <w:spacing w:after="57"/>
      <w:ind w:left="1984"/>
    </w:pPr>
  </w:style>
  <w:style w:type="paragraph" w:styleId="91">
    <w:name w:val="toc 9"/>
    <w:basedOn w:val="a3"/>
    <w:next w:val="a3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  <w:qFormat/>
  </w:style>
  <w:style w:type="paragraph" w:styleId="af7">
    <w:name w:val="table of figures"/>
    <w:basedOn w:val="a3"/>
    <w:next w:val="a3"/>
    <w:uiPriority w:val="99"/>
    <w:unhideWhenUsed/>
  </w:style>
  <w:style w:type="paragraph" w:styleId="a4">
    <w:name w:val="Body Text"/>
    <w:basedOn w:val="a3"/>
    <w:link w:val="af8"/>
    <w:uiPriority w:val="99"/>
    <w:qFormat/>
    <w:pPr>
      <w:spacing w:before="60" w:after="60" w:line="360" w:lineRule="auto"/>
      <w:ind w:firstLine="709"/>
      <w:jc w:val="both"/>
    </w:pPr>
  </w:style>
  <w:style w:type="paragraph" w:customStyle="1" w:styleId="af9">
    <w:name w:val="Наименование"/>
    <w:basedOn w:val="a3"/>
    <w:pPr>
      <w:spacing w:before="60" w:after="120"/>
      <w:jc w:val="center"/>
    </w:pPr>
    <w:rPr>
      <w:rFonts w:ascii="Arial" w:hAnsi="Arial" w:cs="Arial"/>
      <w:b/>
      <w:bCs/>
      <w:sz w:val="32"/>
      <w:szCs w:val="32"/>
    </w:rPr>
  </w:style>
  <w:style w:type="paragraph" w:styleId="afa">
    <w:name w:val="caption"/>
    <w:basedOn w:val="a3"/>
    <w:next w:val="a3"/>
    <w:qFormat/>
    <w:pPr>
      <w:widowControl w:val="0"/>
      <w:spacing w:before="120" w:after="120"/>
      <w:jc w:val="center"/>
    </w:pPr>
    <w:rPr>
      <w:b/>
      <w:szCs w:val="20"/>
    </w:rPr>
  </w:style>
  <w:style w:type="paragraph" w:customStyle="1" w:styleId="TableHeading">
    <w:name w:val="Table Heading"/>
    <w:basedOn w:val="a3"/>
    <w:pPr>
      <w:keepLines/>
      <w:jc w:val="center"/>
    </w:pPr>
    <w:rPr>
      <w:b/>
      <w:sz w:val="24"/>
      <w:szCs w:val="20"/>
    </w:rPr>
  </w:style>
  <w:style w:type="paragraph" w:customStyle="1" w:styleId="TableCellR">
    <w:name w:val="Table Cell R"/>
    <w:basedOn w:val="a3"/>
    <w:pPr>
      <w:jc w:val="right"/>
    </w:pPr>
    <w:rPr>
      <w:sz w:val="24"/>
      <w:szCs w:val="20"/>
    </w:rPr>
  </w:style>
  <w:style w:type="paragraph" w:customStyle="1" w:styleId="TableCellC">
    <w:name w:val="Table Cell C"/>
    <w:basedOn w:val="a3"/>
    <w:pPr>
      <w:jc w:val="center"/>
    </w:pPr>
    <w:rPr>
      <w:sz w:val="24"/>
      <w:szCs w:val="20"/>
    </w:rPr>
  </w:style>
  <w:style w:type="paragraph" w:styleId="afb">
    <w:name w:val="Date"/>
    <w:basedOn w:val="a3"/>
    <w:next w:val="a3"/>
    <w:semiHidden/>
  </w:style>
  <w:style w:type="paragraph" w:styleId="afc">
    <w:name w:val="Plain Text"/>
    <w:basedOn w:val="a3"/>
    <w:semiHidden/>
    <w:rPr>
      <w:rFonts w:ascii="Courier New" w:hAnsi="Courier New"/>
      <w:sz w:val="20"/>
    </w:rPr>
  </w:style>
  <w:style w:type="paragraph" w:styleId="af0">
    <w:name w:val="header"/>
    <w:basedOn w:val="a3"/>
    <w:link w:val="af"/>
    <w:semiHidden/>
    <w:pPr>
      <w:tabs>
        <w:tab w:val="center" w:pos="4677"/>
        <w:tab w:val="right" w:pos="9355"/>
      </w:tabs>
    </w:pPr>
    <w:rPr>
      <w:sz w:val="22"/>
    </w:rPr>
  </w:style>
  <w:style w:type="paragraph" w:styleId="af2">
    <w:name w:val="footer"/>
    <w:basedOn w:val="a3"/>
    <w:link w:val="af1"/>
    <w:semiHidden/>
    <w:pPr>
      <w:tabs>
        <w:tab w:val="center" w:pos="4677"/>
        <w:tab w:val="right" w:pos="9355"/>
      </w:tabs>
    </w:pPr>
    <w:rPr>
      <w:sz w:val="22"/>
    </w:rPr>
  </w:style>
  <w:style w:type="paragraph" w:customStyle="1" w:styleId="afd">
    <w:name w:val="текст примечания"/>
    <w:basedOn w:val="a3"/>
    <w:pPr>
      <w:ind w:firstLine="709"/>
      <w:jc w:val="both"/>
    </w:pPr>
    <w:rPr>
      <w:sz w:val="20"/>
      <w:szCs w:val="20"/>
    </w:rPr>
  </w:style>
  <w:style w:type="paragraph" w:customStyle="1" w:styleId="afe">
    <w:name w:val="Основной текст Уже"/>
    <w:basedOn w:val="a4"/>
    <w:next w:val="a4"/>
    <w:pPr>
      <w:spacing w:after="0" w:line="240" w:lineRule="auto"/>
    </w:pPr>
    <w:rPr>
      <w:szCs w:val="20"/>
    </w:rPr>
  </w:style>
  <w:style w:type="paragraph" w:customStyle="1" w:styleId="aff">
    <w:name w:val="Основной текст Без КраснойУже"/>
    <w:basedOn w:val="a3"/>
    <w:pPr>
      <w:jc w:val="both"/>
    </w:pPr>
    <w:rPr>
      <w:szCs w:val="20"/>
    </w:rPr>
  </w:style>
  <w:style w:type="paragraph" w:customStyle="1" w:styleId="aff0">
    <w:name w:val="Заголовок раздела"/>
    <w:basedOn w:val="1"/>
    <w:next w:val="a4"/>
    <w:pPr>
      <w:numPr>
        <w:numId w:val="0"/>
      </w:numPr>
      <w:ind w:right="0"/>
      <w:jc w:val="center"/>
    </w:pPr>
    <w:rPr>
      <w:bCs/>
      <w:caps/>
      <w:sz w:val="28"/>
    </w:rPr>
  </w:style>
  <w:style w:type="paragraph" w:customStyle="1" w:styleId="aff1">
    <w:name w:val="Заголовок без номера"/>
    <w:basedOn w:val="1"/>
    <w:next w:val="a4"/>
    <w:pPr>
      <w:ind w:left="0" w:right="0" w:firstLine="0"/>
      <w:jc w:val="center"/>
      <w:outlineLvl w:val="9"/>
    </w:pPr>
    <w:rPr>
      <w:bCs/>
      <w:smallCaps w:val="0"/>
    </w:rPr>
  </w:style>
  <w:style w:type="paragraph" w:customStyle="1" w:styleId="TableCellJ">
    <w:name w:val="Table Cell J"/>
    <w:basedOn w:val="a3"/>
    <w:pPr>
      <w:widowControl w:val="0"/>
      <w:jc w:val="both"/>
    </w:pPr>
    <w:rPr>
      <w:sz w:val="24"/>
      <w:szCs w:val="20"/>
    </w:rPr>
  </w:style>
  <w:style w:type="paragraph" w:customStyle="1" w:styleId="TableCellL">
    <w:name w:val="Table Cell L"/>
    <w:basedOn w:val="a3"/>
    <w:pPr>
      <w:widowControl w:val="0"/>
    </w:pPr>
    <w:rPr>
      <w:sz w:val="24"/>
      <w:szCs w:val="20"/>
    </w:rPr>
  </w:style>
  <w:style w:type="paragraph" w:styleId="12">
    <w:name w:val="toc 1"/>
    <w:basedOn w:val="a3"/>
    <w:next w:val="a3"/>
    <w:uiPriority w:val="39"/>
    <w:pPr>
      <w:spacing w:before="60" w:after="60"/>
    </w:pPr>
    <w:rPr>
      <w:smallCaps/>
    </w:rPr>
  </w:style>
  <w:style w:type="paragraph" w:customStyle="1" w:styleId="aff2">
    <w:name w:val="Наменование организации"/>
    <w:basedOn w:val="a3"/>
    <w:next w:val="a4"/>
    <w:pPr>
      <w:jc w:val="center"/>
    </w:pPr>
    <w:rPr>
      <w:b/>
      <w:caps/>
    </w:rPr>
  </w:style>
  <w:style w:type="paragraph" w:styleId="a">
    <w:name w:val="List Number"/>
    <w:basedOn w:val="a3"/>
    <w:pPr>
      <w:widowControl w:val="0"/>
      <w:numPr>
        <w:numId w:val="4"/>
      </w:numPr>
      <w:spacing w:before="60" w:after="60" w:line="360" w:lineRule="auto"/>
      <w:jc w:val="both"/>
    </w:pPr>
    <w:rPr>
      <w:szCs w:val="20"/>
    </w:rPr>
  </w:style>
  <w:style w:type="paragraph" w:styleId="ac">
    <w:name w:val="Subtitle"/>
    <w:basedOn w:val="a3"/>
    <w:next w:val="a4"/>
    <w:link w:val="ab"/>
    <w:qFormat/>
    <w:pPr>
      <w:widowControl w:val="0"/>
      <w:spacing w:before="60" w:after="60" w:line="288" w:lineRule="auto"/>
      <w:ind w:firstLine="720"/>
    </w:pPr>
    <w:rPr>
      <w:rFonts w:ascii="Arial" w:hAnsi="Arial"/>
      <w:b/>
      <w:sz w:val="28"/>
      <w:szCs w:val="20"/>
    </w:rPr>
  </w:style>
  <w:style w:type="paragraph" w:styleId="a2">
    <w:name w:val="List Bullet"/>
    <w:basedOn w:val="a3"/>
    <w:semiHidden/>
    <w:pPr>
      <w:widowControl w:val="0"/>
      <w:numPr>
        <w:numId w:val="1"/>
      </w:numPr>
      <w:spacing w:before="60" w:after="60"/>
      <w:jc w:val="both"/>
    </w:pPr>
    <w:rPr>
      <w:szCs w:val="20"/>
    </w:rPr>
  </w:style>
  <w:style w:type="paragraph" w:styleId="22">
    <w:name w:val="List Bullet 2"/>
    <w:basedOn w:val="a3"/>
    <w:semiHidden/>
    <w:pPr>
      <w:widowControl w:val="0"/>
      <w:numPr>
        <w:numId w:val="2"/>
      </w:numPr>
      <w:tabs>
        <w:tab w:val="clear" w:pos="785"/>
        <w:tab w:val="num" w:pos="1300"/>
      </w:tabs>
      <w:spacing w:before="60" w:after="60"/>
      <w:ind w:left="1300" w:hanging="262"/>
      <w:jc w:val="both"/>
    </w:pPr>
    <w:rPr>
      <w:szCs w:val="20"/>
    </w:rPr>
  </w:style>
  <w:style w:type="paragraph" w:styleId="26">
    <w:name w:val="toc 2"/>
    <w:basedOn w:val="a3"/>
    <w:next w:val="a3"/>
    <w:uiPriority w:val="39"/>
  </w:style>
  <w:style w:type="paragraph" w:styleId="21">
    <w:name w:val="List Number 2"/>
    <w:basedOn w:val="a3"/>
    <w:pPr>
      <w:numPr>
        <w:numId w:val="5"/>
      </w:numPr>
      <w:tabs>
        <w:tab w:val="clear" w:pos="1069"/>
        <w:tab w:val="left" w:pos="1060"/>
      </w:tabs>
      <w:spacing w:before="60" w:after="60" w:line="360" w:lineRule="auto"/>
      <w:ind w:hanging="369"/>
      <w:jc w:val="both"/>
    </w:pPr>
    <w:rPr>
      <w:szCs w:val="20"/>
      <w:lang w:val="en-US"/>
    </w:rPr>
  </w:style>
  <w:style w:type="paragraph" w:styleId="32">
    <w:name w:val="toc 3"/>
    <w:basedOn w:val="a3"/>
    <w:next w:val="a3"/>
    <w:uiPriority w:val="39"/>
  </w:style>
  <w:style w:type="paragraph" w:styleId="42">
    <w:name w:val="toc 4"/>
    <w:basedOn w:val="a3"/>
    <w:next w:val="a3"/>
    <w:semiHidden/>
    <w:pPr>
      <w:ind w:left="780"/>
    </w:pPr>
  </w:style>
  <w:style w:type="paragraph" w:styleId="52">
    <w:name w:val="toc 5"/>
    <w:basedOn w:val="a3"/>
    <w:next w:val="a3"/>
    <w:semiHidden/>
    <w:pPr>
      <w:ind w:left="1040"/>
    </w:pPr>
  </w:style>
  <w:style w:type="character" w:styleId="aff3">
    <w:name w:val="Hyperlink"/>
    <w:uiPriority w:val="99"/>
    <w:rPr>
      <w:color w:val="0000FF"/>
      <w:u w:val="single"/>
    </w:rPr>
  </w:style>
  <w:style w:type="paragraph" w:styleId="33">
    <w:name w:val="List Number 3"/>
    <w:basedOn w:val="a3"/>
    <w:pPr>
      <w:widowControl w:val="0"/>
      <w:spacing w:before="60" w:after="60"/>
      <w:ind w:left="964" w:hanging="284"/>
      <w:jc w:val="both"/>
    </w:pPr>
    <w:rPr>
      <w:szCs w:val="20"/>
    </w:rPr>
  </w:style>
  <w:style w:type="paragraph" w:customStyle="1" w:styleId="2">
    <w:name w:val="Нумерованный список 2 уже"/>
    <w:basedOn w:val="a3"/>
    <w:pPr>
      <w:numPr>
        <w:numId w:val="6"/>
      </w:numPr>
      <w:jc w:val="both"/>
    </w:pPr>
  </w:style>
  <w:style w:type="paragraph" w:customStyle="1" w:styleId="a1">
    <w:name w:val="Нумерованный список уже"/>
    <w:basedOn w:val="a3"/>
    <w:pPr>
      <w:numPr>
        <w:numId w:val="7"/>
      </w:numPr>
      <w:jc w:val="both"/>
    </w:pPr>
  </w:style>
  <w:style w:type="paragraph" w:customStyle="1" w:styleId="aff4">
    <w:name w:val="Содержимое таблицы"/>
    <w:basedOn w:val="a3"/>
    <w:pPr>
      <w:spacing w:before="120" w:after="120" w:line="360" w:lineRule="auto"/>
      <w:jc w:val="both"/>
    </w:pPr>
    <w:rPr>
      <w:sz w:val="24"/>
    </w:rPr>
  </w:style>
  <w:style w:type="paragraph" w:customStyle="1" w:styleId="aff5">
    <w:name w:val="Название таблицы"/>
    <w:basedOn w:val="aff4"/>
    <w:pPr>
      <w:spacing w:line="240" w:lineRule="auto"/>
      <w:jc w:val="left"/>
    </w:pPr>
    <w:rPr>
      <w:b/>
      <w:sz w:val="26"/>
      <w:szCs w:val="20"/>
    </w:rPr>
  </w:style>
  <w:style w:type="character" w:styleId="aff6">
    <w:name w:val="page number"/>
    <w:basedOn w:val="a5"/>
    <w:semiHidden/>
  </w:style>
  <w:style w:type="paragraph" w:customStyle="1" w:styleId="aff7">
    <w:name w:val="Содержимое таблицы (перечень сокращений)"/>
    <w:basedOn w:val="a3"/>
    <w:pPr>
      <w:spacing w:before="60" w:after="60" w:line="360" w:lineRule="auto"/>
    </w:pPr>
    <w:rPr>
      <w:sz w:val="20"/>
      <w:szCs w:val="20"/>
    </w:rPr>
  </w:style>
  <w:style w:type="paragraph" w:customStyle="1" w:styleId="aff8">
    <w:name w:val="Обычный для таблицы"/>
    <w:basedOn w:val="a3"/>
    <w:pPr>
      <w:ind w:firstLine="567"/>
    </w:pPr>
    <w:rPr>
      <w:sz w:val="22"/>
    </w:rPr>
  </w:style>
  <w:style w:type="character" w:styleId="aff9">
    <w:name w:val="annotation reference"/>
    <w:basedOn w:val="a5"/>
    <w:uiPriority w:val="99"/>
    <w:semiHidden/>
    <w:unhideWhenUsed/>
    <w:rPr>
      <w:sz w:val="16"/>
      <w:szCs w:val="16"/>
    </w:rPr>
  </w:style>
  <w:style w:type="paragraph" w:styleId="affa">
    <w:name w:val="annotation text"/>
    <w:basedOn w:val="a3"/>
    <w:link w:val="affb"/>
    <w:uiPriority w:val="99"/>
    <w:semiHidden/>
    <w:unhideWhenUsed/>
    <w:pPr>
      <w:spacing w:after="160"/>
    </w:pPr>
    <w:rPr>
      <w:rFonts w:ascii="Calibri" w:eastAsia="Calibri" w:hAnsi="Calibri" w:cs="SimSun"/>
      <w:sz w:val="20"/>
      <w:szCs w:val="20"/>
      <w:lang w:eastAsia="en-US"/>
    </w:rPr>
  </w:style>
  <w:style w:type="character" w:customStyle="1" w:styleId="affb">
    <w:name w:val="Текст примечания Знак"/>
    <w:basedOn w:val="a5"/>
    <w:link w:val="affa"/>
    <w:uiPriority w:val="99"/>
    <w:semiHidden/>
    <w:rPr>
      <w:rFonts w:ascii="Calibri" w:eastAsia="Calibri" w:hAnsi="Calibri" w:cs="SimSun"/>
      <w:lang w:eastAsia="en-US"/>
    </w:rPr>
  </w:style>
  <w:style w:type="paragraph" w:styleId="affc">
    <w:name w:val="Balloon Text"/>
    <w:basedOn w:val="a3"/>
    <w:link w:val="affd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fd">
    <w:name w:val="Текст выноски Знак"/>
    <w:basedOn w:val="a5"/>
    <w:link w:val="affc"/>
    <w:uiPriority w:val="99"/>
    <w:semiHidden/>
    <w:rPr>
      <w:rFonts w:ascii="Tahoma" w:hAnsi="Tahoma" w:cs="Tahoma"/>
      <w:sz w:val="16"/>
      <w:szCs w:val="16"/>
    </w:rPr>
  </w:style>
  <w:style w:type="character" w:customStyle="1" w:styleId="af8">
    <w:name w:val="Основной текст Знак"/>
    <w:link w:val="a4"/>
    <w:uiPriority w:val="99"/>
    <w:rPr>
      <w:sz w:val="26"/>
      <w:szCs w:val="24"/>
    </w:rPr>
  </w:style>
  <w:style w:type="table" w:styleId="affe">
    <w:name w:val="Table Grid"/>
    <w:aliases w:val="Vegas Lex,Таблица отчета,Smart Text Table,Table Grid Report,Сетка таблицы GR"/>
    <w:basedOn w:val="a6"/>
    <w:uiPriority w:val="39"/>
    <w:qFormat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">
    <w:name w:val="List Paragraph"/>
    <w:aliases w:val="Bullet List,FooterText,numbered,ПС - Нумерованный,Цветной список - Акцент 11,A_маркированный_список,Пункт,ТЗ список,Абзац списка литеральный,Table-Normal,RSHB_Table-Normal,Маркированный список_уровень1,Светлая сетка - Акцент 31,Перечисление"/>
    <w:basedOn w:val="a3"/>
    <w:link w:val="afff0"/>
    <w:uiPriority w:val="34"/>
    <w:qFormat/>
    <w:pPr>
      <w:ind w:left="720"/>
      <w:contextualSpacing/>
    </w:pPr>
    <w:rPr>
      <w:sz w:val="28"/>
      <w:lang w:eastAsia="ar-SA"/>
    </w:rPr>
  </w:style>
  <w:style w:type="character" w:customStyle="1" w:styleId="afff0">
    <w:name w:val="Абзац списка Знак"/>
    <w:aliases w:val="Bullet List Знак,FooterText Знак,numbered Знак,ПС - Нумерованный Знак,Цветной список - Акцент 11 Знак,A_маркированный_список Знак,Пункт Знак,ТЗ список Знак,Абзац списка литеральный Знак,Table-Normal Знак,RSHB_Table-Normal Знак"/>
    <w:link w:val="afff"/>
    <w:qFormat/>
    <w:rPr>
      <w:sz w:val="28"/>
      <w:szCs w:val="24"/>
      <w:lang w:eastAsia="ar-SA"/>
    </w:rPr>
  </w:style>
  <w:style w:type="paragraph" w:styleId="afff1">
    <w:name w:val="footnote text"/>
    <w:basedOn w:val="a3"/>
    <w:link w:val="afff2"/>
    <w:uiPriority w:val="99"/>
    <w:semiHidden/>
    <w:unhideWhenUsed/>
    <w:rPr>
      <w:sz w:val="20"/>
      <w:szCs w:val="20"/>
    </w:rPr>
  </w:style>
  <w:style w:type="character" w:customStyle="1" w:styleId="afff2">
    <w:name w:val="Текст сноски Знак"/>
    <w:basedOn w:val="a5"/>
    <w:link w:val="afff1"/>
    <w:uiPriority w:val="99"/>
    <w:semiHidden/>
  </w:style>
  <w:style w:type="character" w:styleId="afff3">
    <w:name w:val="footnote reference"/>
    <w:basedOn w:val="a5"/>
    <w:uiPriority w:val="99"/>
    <w:semiHidden/>
    <w:unhideWhenUsed/>
    <w:rPr>
      <w:vertAlign w:val="superscript"/>
    </w:rPr>
  </w:style>
  <w:style w:type="character" w:customStyle="1" w:styleId="13">
    <w:name w:val="Неразрешенное упоминание1"/>
    <w:basedOn w:val="a5"/>
    <w:uiPriority w:val="99"/>
    <w:semiHidden/>
    <w:unhideWhenUsed/>
    <w:rPr>
      <w:color w:val="605E5C"/>
      <w:shd w:val="clear" w:color="auto" w:fill="E1DFDD"/>
    </w:rPr>
  </w:style>
  <w:style w:type="character" w:styleId="afff4">
    <w:name w:val="FollowedHyperlink"/>
    <w:basedOn w:val="a5"/>
    <w:uiPriority w:val="99"/>
    <w:semiHidden/>
    <w:unhideWhenUsed/>
    <w:rPr>
      <w:color w:val="800080" w:themeColor="followedHyperlink"/>
      <w:u w:val="single"/>
    </w:rPr>
  </w:style>
  <w:style w:type="table" w:customStyle="1" w:styleId="-110">
    <w:name w:val="Список-таблица 1 светлая1"/>
    <w:basedOn w:val="a6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0">
    <w:name w:val="ГОСТ Заголовок ПРИЛОЖЕНИЯ"/>
    <w:basedOn w:val="a3"/>
    <w:next w:val="a3"/>
    <w:qFormat/>
    <w:rsid w:val="00722D14"/>
    <w:pPr>
      <w:keepNext/>
      <w:keepLines/>
      <w:pageBreakBefore/>
      <w:widowControl w:val="0"/>
      <w:numPr>
        <w:numId w:val="20"/>
      </w:numPr>
      <w:tabs>
        <w:tab w:val="left" w:pos="1049"/>
        <w:tab w:val="left" w:pos="1276"/>
      </w:tabs>
      <w:suppressAutoHyphens/>
      <w:spacing w:after="240"/>
      <w:jc w:val="center"/>
      <w:outlineLvl w:val="0"/>
    </w:pPr>
    <w:rPr>
      <w:b/>
      <w:bCs/>
      <w:iCs/>
      <w:kern w:val="28"/>
      <w:sz w:val="28"/>
      <w:szCs w:val="28"/>
      <w:lang w:eastAsia="en-GB"/>
    </w:rPr>
  </w:style>
  <w:style w:type="character" w:customStyle="1" w:styleId="14">
    <w:name w:val="Тема примечания Знак1"/>
    <w:basedOn w:val="a5"/>
    <w:uiPriority w:val="99"/>
    <w:semiHidden/>
    <w:rsid w:val="00722D1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5">
    <w:name w:val="annotation subject"/>
    <w:basedOn w:val="affa"/>
    <w:next w:val="affa"/>
    <w:link w:val="afff6"/>
    <w:uiPriority w:val="99"/>
    <w:semiHidden/>
    <w:unhideWhenUsed/>
    <w:rsid w:val="00D9305D"/>
    <w:pPr>
      <w:spacing w:after="0"/>
    </w:pPr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afff6">
    <w:name w:val="Тема примечания Знак"/>
    <w:basedOn w:val="affb"/>
    <w:link w:val="afff5"/>
    <w:uiPriority w:val="99"/>
    <w:semiHidden/>
    <w:rsid w:val="00D9305D"/>
    <w:rPr>
      <w:rFonts w:ascii="Calibri" w:eastAsia="Calibri" w:hAnsi="Calibri" w:cs="SimSun"/>
      <w:b/>
      <w:bCs/>
      <w:lang w:eastAsia="en-US"/>
    </w:rPr>
  </w:style>
  <w:style w:type="paragraph" w:styleId="afff7">
    <w:name w:val="Revision"/>
    <w:hidden/>
    <w:uiPriority w:val="99"/>
    <w:semiHidden/>
    <w:rsid w:val="00427768"/>
    <w:rPr>
      <w:sz w:val="26"/>
      <w:szCs w:val="24"/>
    </w:rPr>
  </w:style>
  <w:style w:type="table" w:customStyle="1" w:styleId="TableNormal">
    <w:name w:val="Table Normal"/>
    <w:rsid w:val="007E4E99"/>
    <w:rPr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essage-time">
    <w:name w:val="message-time"/>
    <w:basedOn w:val="a5"/>
    <w:rsid w:val="007E4E99"/>
  </w:style>
  <w:style w:type="character" w:styleId="afff8">
    <w:name w:val="Intense Reference"/>
    <w:basedOn w:val="a5"/>
    <w:uiPriority w:val="32"/>
    <w:qFormat/>
    <w:rsid w:val="007E4E99"/>
    <w:rPr>
      <w:b/>
      <w:bCs/>
      <w:smallCaps/>
      <w:color w:val="4F81BD" w:themeColor="accent1"/>
      <w:spacing w:val="5"/>
    </w:rPr>
  </w:style>
  <w:style w:type="character" w:styleId="afff9">
    <w:name w:val="Intense Emphasis"/>
    <w:basedOn w:val="a5"/>
    <w:uiPriority w:val="21"/>
    <w:qFormat/>
    <w:rsid w:val="007E4E99"/>
    <w:rPr>
      <w:i w:val="0"/>
      <w:iCs/>
      <w:color w:val="4F81BD" w:themeColor="accent1"/>
      <w:sz w:val="28"/>
    </w:rPr>
  </w:style>
  <w:style w:type="paragraph" w:styleId="afffa">
    <w:name w:val="Normal (Web)"/>
    <w:basedOn w:val="a3"/>
    <w:uiPriority w:val="99"/>
    <w:unhideWhenUsed/>
    <w:rsid w:val="003736B9"/>
    <w:pPr>
      <w:spacing w:before="100" w:beforeAutospacing="1" w:after="100" w:afterAutospacing="1"/>
    </w:pPr>
    <w:rPr>
      <w:sz w:val="24"/>
    </w:rPr>
  </w:style>
  <w:style w:type="paragraph" w:customStyle="1" w:styleId="afffb">
    <w:name w:val="Другое"/>
    <w:basedOn w:val="a3"/>
    <w:uiPriority w:val="99"/>
    <w:qFormat/>
    <w:rsid w:val="002A212C"/>
    <w:pPr>
      <w:widowControl w:val="0"/>
      <w:suppressAutoHyphens/>
      <w:jc w:val="center"/>
    </w:pPr>
    <w:rPr>
      <w:sz w:val="20"/>
      <w:szCs w:val="20"/>
    </w:rPr>
  </w:style>
  <w:style w:type="paragraph" w:customStyle="1" w:styleId="Default">
    <w:name w:val="Default"/>
    <w:rsid w:val="002A212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oznaimen">
    <w:name w:val="oz_naimen"/>
    <w:basedOn w:val="a5"/>
    <w:rsid w:val="000A60C2"/>
  </w:style>
  <w:style w:type="paragraph" w:customStyle="1" w:styleId="Style12">
    <w:name w:val="Style12"/>
    <w:basedOn w:val="a3"/>
    <w:rsid w:val="00E74E9D"/>
    <w:pPr>
      <w:widowControl w:val="0"/>
      <w:autoSpaceDE w:val="0"/>
      <w:autoSpaceDN w:val="0"/>
      <w:adjustRightInd w:val="0"/>
      <w:spacing w:line="301" w:lineRule="exact"/>
      <w:ind w:hanging="151"/>
      <w:jc w:val="both"/>
    </w:pPr>
    <w:rPr>
      <w:sz w:val="24"/>
    </w:rPr>
  </w:style>
  <w:style w:type="character" w:customStyle="1" w:styleId="FontStyle45">
    <w:name w:val="Font Style45"/>
    <w:rsid w:val="00E74E9D"/>
    <w:rPr>
      <w:rFonts w:ascii="Times New Roman" w:hAnsi="Times New Roman" w:cs="Times New Roman"/>
      <w:sz w:val="26"/>
      <w:szCs w:val="26"/>
    </w:rPr>
  </w:style>
  <w:style w:type="paragraph" w:customStyle="1" w:styleId="Style1">
    <w:name w:val="Style1"/>
    <w:basedOn w:val="a3"/>
    <w:rsid w:val="00E74E9D"/>
    <w:pPr>
      <w:widowControl w:val="0"/>
      <w:autoSpaceDE w:val="0"/>
      <w:autoSpaceDN w:val="0"/>
      <w:adjustRightInd w:val="0"/>
      <w:spacing w:line="298" w:lineRule="exact"/>
      <w:jc w:val="both"/>
    </w:pPr>
    <w:rPr>
      <w:sz w:val="24"/>
    </w:rPr>
  </w:style>
  <w:style w:type="paragraph" w:customStyle="1" w:styleId="Style18">
    <w:name w:val="Style18"/>
    <w:basedOn w:val="a3"/>
    <w:rsid w:val="00E74E9D"/>
    <w:pPr>
      <w:widowControl w:val="0"/>
      <w:autoSpaceDE w:val="0"/>
      <w:autoSpaceDN w:val="0"/>
      <w:adjustRightInd w:val="0"/>
      <w:spacing w:line="331" w:lineRule="exact"/>
      <w:jc w:val="center"/>
    </w:pPr>
    <w:rPr>
      <w:sz w:val="24"/>
    </w:rPr>
  </w:style>
  <w:style w:type="character" w:customStyle="1" w:styleId="FontStyle46">
    <w:name w:val="Font Style46"/>
    <w:rsid w:val="00E74E9D"/>
    <w:rPr>
      <w:rFonts w:ascii="Times New Roman" w:hAnsi="Times New Roman" w:cs="Times New Roman"/>
      <w:b/>
      <w:bCs/>
      <w:sz w:val="26"/>
      <w:szCs w:val="26"/>
    </w:rPr>
  </w:style>
  <w:style w:type="paragraph" w:customStyle="1" w:styleId="ConsPlusNormal">
    <w:name w:val="ConsPlusNormal"/>
    <w:rsid w:val="00E74E9D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8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1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2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0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2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2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9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6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7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6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8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44ACB-66FC-4F5D-8CB0-05B2EBD7B781}"/>
</file>

<file path=customXml/itemProps2.xml><?xml version="1.0" encoding="utf-8"?>
<ds:datastoreItem xmlns:ds="http://schemas.openxmlformats.org/officeDocument/2006/customXml" ds:itemID="{BEDF873A-D526-4697-B0A5-9DE79ACA0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67</Pages>
  <Words>12381</Words>
  <Characters>70576</Characters>
  <Application>Microsoft Office Word</Application>
  <DocSecurity>0</DocSecurity>
  <Lines>588</Lines>
  <Paragraphs>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131 Otd</Company>
  <LinksUpToDate>false</LinksUpToDate>
  <CharactersWithSpaces>82792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Anatoly</dc:creator>
  <cp:lastModifiedBy>Microsoft Office User</cp:lastModifiedBy>
  <cp:revision>2</cp:revision>
  <cp:lastPrinted>2023-09-08T15:09:00Z</cp:lastPrinted>
  <dcterms:created xsi:type="dcterms:W3CDTF">2023-09-08T16:26:00Z</dcterms:created>
  <dcterms:modified xsi:type="dcterms:W3CDTF">2023-09-08T16:26:00Z</dcterms:modified>
</cp:coreProperties>
</file>