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upgrade GNS3 or not to upgrade, that's the question. EEM quick-labs. 50 days til exam!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spacex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GNS3 development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GNS3 business model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appreciation for community projects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my feedback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specific user type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positive intentions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best development is based on continual stakeholder feedback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not using correct channels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GNS3 2.1.5 release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bug 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upgrade and thoughts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announcement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documentation unclear how to upgrade mac client AND vm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mac install fine except for vm name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attempt at manual vm in-place upgrade failed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lost IP configuration and startup configs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did resolve some sort of compatibility issue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should I upgrade?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should I install?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NAT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6.3.d [ii] NAT ALG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6.3.e [i] NAT64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6.3.e [ii] NPTv6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#agile-automation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#circus-ring-text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LABBING ::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-EVE-NG PRO!!!!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updated host files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future review coming up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EEM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_exit_status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sync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skip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EVE-NG upload latest VIRl images, step-by-step: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http://bit.ly/2HhfgXH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EEM cli cheat sheet: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http://bit.ly/2qOYdkR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EEM book: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https://www.cisco.com/c/en/us/td/docs/ios-xml/ios/eem/command/eem-cr-book/eem-cr-e1.html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Comcast broadband metering controversy: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https://potsandpansbyccg.com/2018/04/20/metering-broadband/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GNS3 2.1.5 release: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https://community.gns3.com/news/article/gns3-2-1-5-released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Dmfigol's GNS3 lab management software demo: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https://youtu.be/MN7n2Ra439w?t=18m40s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MN7n2Ra439w?t=18m40s" TargetMode="External"/><Relationship Id="rId10" Type="http://schemas.openxmlformats.org/officeDocument/2006/relationships/hyperlink" Target="https://community.gns3.com/news/article/gns3-2-1-5-released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tsandpansbyccg.com/2018/04/20/metering-broadband/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://bit.ly/2HhfgXH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://bit.ly/2qOYdkR" TargetMode="External"/><Relationship Id="rId8" Type="http://schemas.openxmlformats.org/officeDocument/2006/relationships/hyperlink" Target="https://www.cisco.com/c/en/us/td/docs/ios-xml/ios/eem/command/eem-cr-book/eem-cr-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