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experience,,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 7: VIRL (Cisco Learning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cisco.com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Cisco Learning Network, World of Solutions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networking  opportunities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VIRL demo and product potential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openstack and overhead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speed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web-based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modularity (node restart)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 pricing models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long-term support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advisory council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not easy to find but important cisco doc, DMVPN design guide: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https://supportforums.cisco.com/legacyfs/online/legacy/3/9/5/26593-DMVPNbk.pdf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forums.cisco.com/legacyfs/online/legacy/3/9/5/26593-DMVPNbk.pdf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