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LAB: iperf and tcp window testing with server in azure. 68 days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Green Photo credit: Judy Schmidt on flickr: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https://www.flickr.com/photos/geckzilla/29801410088/in/feed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bandwidth delay product and tcp window size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installing iperf3 on mac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brew install iperf3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startup vm in azure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install iperf3 on ubuntu vm in azure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use azure cli to add iperf port to nsg (network security group)</w:t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configuring NSG (network security group) in Azure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formulas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BDP (bits) =bandwidth (bits per second) * RTT (in seconds)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LFN </w:t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Verdana" w:cs="Verdana" w:eastAsia="Verdana" w:hAnsi="Verdana"/>
          <w:color w:val="212529"/>
          <w:sz w:val="23"/>
          <w:szCs w:val="23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color w:val="212529"/>
          <w:sz w:val="23"/>
          <w:szCs w:val="23"/>
          <w:shd w:fill="f9f9f9" w:val="clear"/>
          <w:rtl w:val="0"/>
        </w:rPr>
        <w:t xml:space="preserve">5,000,000 bps * .5 = 2,500,000bits</w:t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rFonts w:ascii="Verdana" w:cs="Verdana" w:eastAsia="Verdana" w:hAnsi="Verdana"/>
          <w:color w:val="212529"/>
          <w:sz w:val="23"/>
          <w:szCs w:val="23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color w:val="212529"/>
          <w:sz w:val="23"/>
          <w:szCs w:val="23"/>
          <w:shd w:fill="f9f9f9" w:val="clear"/>
          <w:rtl w:val="0"/>
        </w:rPr>
        <w:t xml:space="preserve">2500000000/8 = 312,500 bytes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rFonts w:ascii="Verdana" w:cs="Verdana" w:eastAsia="Verdana" w:hAnsi="Verdana"/>
          <w:color w:val="212529"/>
          <w:sz w:val="23"/>
          <w:szCs w:val="23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rFonts w:ascii="Verdana" w:cs="Verdana" w:eastAsia="Verdana" w:hAnsi="Verdana"/>
          <w:color w:val="212529"/>
          <w:sz w:val="23"/>
          <w:szCs w:val="23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color w:val="212529"/>
          <w:sz w:val="23"/>
          <w:szCs w:val="23"/>
          <w:shd w:fill="f9f9f9" w:val="clear"/>
          <w:rtl w:val="0"/>
        </w:rPr>
        <w:t xml:space="preserve">1 Gigabit link with 1ms RTT</w:t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rFonts w:ascii="Verdana" w:cs="Verdana" w:eastAsia="Verdana" w:hAnsi="Verdana"/>
          <w:color w:val="212529"/>
          <w:sz w:val="23"/>
          <w:szCs w:val="23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color w:val="212529"/>
          <w:sz w:val="23"/>
          <w:szCs w:val="23"/>
          <w:shd w:fill="f9f9f9" w:val="clear"/>
          <w:rtl w:val="0"/>
        </w:rPr>
        <w:t xml:space="preserve">1,000,000,000 bps * .001 = 1,000,000/8 125,000 bytes</w:t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rFonts w:ascii="Verdana" w:cs="Verdana" w:eastAsia="Verdana" w:hAnsi="Verdana"/>
          <w:color w:val="212529"/>
          <w:sz w:val="23"/>
          <w:szCs w:val="23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rFonts w:ascii="Verdana" w:cs="Verdana" w:eastAsia="Verdana" w:hAnsi="Verdana"/>
          <w:color w:val="212529"/>
          <w:sz w:val="23"/>
          <w:szCs w:val="23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color w:val="212529"/>
          <w:sz w:val="23"/>
          <w:szCs w:val="23"/>
          <w:shd w:fill="f9f9f9" w:val="clear"/>
          <w:rtl w:val="0"/>
        </w:rPr>
        <w:t xml:space="preserve">Broadband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Verdana" w:cs="Verdana" w:eastAsia="Verdana" w:hAnsi="Verdana"/>
          <w:color w:val="212529"/>
          <w:sz w:val="23"/>
          <w:szCs w:val="23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color w:val="212529"/>
          <w:sz w:val="23"/>
          <w:szCs w:val="23"/>
          <w:shd w:fill="f9f9f9" w:val="clear"/>
          <w:rtl w:val="0"/>
        </w:rPr>
        <w:t xml:space="preserve">5 mbps</w:t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rFonts w:ascii="Verdana" w:cs="Verdana" w:eastAsia="Verdana" w:hAnsi="Verdana"/>
          <w:color w:val="212529"/>
          <w:sz w:val="23"/>
          <w:szCs w:val="23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color w:val="212529"/>
          <w:sz w:val="23"/>
          <w:szCs w:val="23"/>
          <w:shd w:fill="f9f9f9" w:val="clear"/>
          <w:rtl w:val="0"/>
        </w:rPr>
        <w:t xml:space="preserve">5,000,000 bps * .003 = 15,000 bits</w:t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rFonts w:ascii="Verdana" w:cs="Verdana" w:eastAsia="Verdana" w:hAnsi="Verdana"/>
          <w:color w:val="212529"/>
          <w:sz w:val="23"/>
          <w:szCs w:val="23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color w:val="212529"/>
          <w:sz w:val="23"/>
          <w:szCs w:val="23"/>
          <w:shd w:fill="f9f9f9" w:val="clear"/>
          <w:rtl w:val="0"/>
        </w:rPr>
        <w:t xml:space="preserve">/8 = 1,875 bytes</w:t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rFonts w:ascii="Verdana" w:cs="Verdana" w:eastAsia="Verdana" w:hAnsi="Verdana"/>
          <w:color w:val="212529"/>
          <w:sz w:val="23"/>
          <w:szCs w:val="23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Verdana" w:cs="Verdana" w:eastAsia="Verdana" w:hAnsi="Verdana"/>
          <w:color w:val="212529"/>
          <w:sz w:val="23"/>
          <w:szCs w:val="23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streaming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 22 update: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streamlabels now working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cool new features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videos and youtube music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Tuning receive windows in Windows: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https://blogs.technet.microsoft.com/netgeeks/2018/05/21/a-word-about-autotuninglevel-tcp-receive-auto-tuning-level-explained/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https://fasterdata.es.net/host-tuning/ms-windows/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thelantamer" TargetMode="External"/><Relationship Id="rId10" Type="http://schemas.openxmlformats.org/officeDocument/2006/relationships/hyperlink" Target="https://discord.gg/BBSGPYH" TargetMode="External"/><Relationship Id="rId13" Type="http://schemas.openxmlformats.org/officeDocument/2006/relationships/hyperlink" Target="https://www.instagram.com/thelantamer/" TargetMode="External"/><Relationship Id="rId12" Type="http://schemas.openxmlformats.org/officeDocument/2006/relationships/hyperlink" Target="https://twitter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itch.tv/thelantamer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lickr.com/photos/geckzilla/29801410088/in/feed" TargetMode="External"/><Relationship Id="rId7" Type="http://schemas.openxmlformats.org/officeDocument/2006/relationships/hyperlink" Target="https://blogs.technet.microsoft.com/netgeeks/2018/05/21/a-word-about-autotuninglevel-tcp-receive-auto-tuning-level-explained/" TargetMode="External"/><Relationship Id="rId8" Type="http://schemas.openxmlformats.org/officeDocument/2006/relationships/hyperlink" Target="https://fasterdata.es.net/host-tuning/ms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