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922C18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통계로세상읽기</w:t>
            </w:r>
            <w:proofErr w:type="spellEnd"/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3"/>
        <w:spacing w:line="240" w:lineRule="auto"/>
        <w:rPr>
          <w:rFonts w:ascii="맑은 고딕"/>
          <w:strike/>
          <w:spacing w:val="-5"/>
          <w:sz w:val="24"/>
        </w:rPr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0C8B9DB0" w:rsidR="00636B7B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632D2F71" w14:textId="77777777" w:rsidR="005F3F1C" w:rsidRDefault="005F3F1C" w:rsidP="005F3F1C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33D24152" w14:textId="5781FF54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통계학의 셋 가지 역할을 설명하라.</w:t>
      </w:r>
    </w:p>
    <w:p w14:paraId="312D2E54" w14:textId="5678C0E3" w:rsidR="005F3F1C" w:rsidRDefault="005F3F1C" w:rsidP="005F3F1C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통ㄱ</w:t>
      </w:r>
      <w:proofErr w:type="spellEnd"/>
    </w:p>
    <w:p w14:paraId="15B1950A" w14:textId="77777777" w:rsidR="004A36A4" w:rsidRPr="00922C18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캠핑카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4A36A4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4A36A4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77777777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E(X) = (0 * 0.2) + (1 * 0.4) + (2 * 0.2) + (3 * 0.2) </w:t>
      </w:r>
    </w:p>
    <w:p w14:paraId="30F85CBA" w14:textId="77777777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 w:hint="eastAsia"/>
          <w:sz w:val="22"/>
        </w:rPr>
      </w:pPr>
    </w:p>
    <w:p w14:paraId="1087C41A" w14:textId="4802A18A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</w:t>
      </w:r>
      <w:proofErr w:type="spellStart"/>
      <w:r>
        <w:rPr>
          <w:rFonts w:asciiTheme="majorHAnsi" w:eastAsiaTheme="majorHAnsi" w:hAnsiTheme="majorHAnsi" w:hint="eastAsia"/>
          <w:sz w:val="22"/>
        </w:rPr>
        <w:t>모수에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4A36A4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21FE285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4A36A4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</w:p>
        </w:tc>
        <w:tc>
          <w:tcPr>
            <w:tcW w:w="1482" w:type="dxa"/>
          </w:tcPr>
          <w:p w14:paraId="165DCEE9" w14:textId="777C5608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4A36A4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088F1F6D" w14:textId="756B42D8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다음의 </w:t>
      </w:r>
      <w:proofErr w:type="spellStart"/>
      <w:r>
        <w:rPr>
          <w:rFonts w:asciiTheme="majorHAnsi" w:eastAsiaTheme="majorHAnsi" w:hAnsiTheme="majorHAnsi" w:hint="eastAsia"/>
          <w:sz w:val="22"/>
        </w:rPr>
        <w:t>인구피라미드에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대해 비교 설명하라.</w:t>
      </w:r>
    </w:p>
    <w:p w14:paraId="21109B80" w14:textId="2EF05A8C" w:rsidR="004A36A4" w:rsidRDefault="004A36A4" w:rsidP="005F3F1C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51BB6BF" wp14:editId="2F3844D4">
            <wp:extent cx="6056577" cy="16573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84082" cy="166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6CEC" w14:textId="77777777" w:rsidR="00B76C21" w:rsidRDefault="00B76C21" w:rsidP="004A36A4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44EA0DC0" w14:textId="26FB46D8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출생성비의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정의와 최근 성비 변화에 대한 다음의 통계자료에 대해 설명하라.</w:t>
      </w:r>
    </w:p>
    <w:p w14:paraId="10D994C7" w14:textId="6B357F2F" w:rsidR="004A36A4" w:rsidRDefault="004A36A4" w:rsidP="005F3F1C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18479F" wp14:editId="4AB41007">
            <wp:extent cx="5172075" cy="27890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576" cy="27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C06" w14:textId="718CB4B4" w:rsidR="00B76C21" w:rsidRDefault="00B76C21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DFD6157" w14:textId="77777777" w:rsidR="005F3F1C" w:rsidRDefault="005F3F1C" w:rsidP="004A36A4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0B38E113" w14:textId="576EEF6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55E3C4D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095C7E2B" w14:textId="1E037EA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모집단과 표본의 관계와 임의추출(</w:t>
      </w:r>
      <w:r>
        <w:rPr>
          <w:rFonts w:asciiTheme="majorHAnsi" w:eastAsiaTheme="majorHAnsi" w:hAnsiTheme="majorHAnsi"/>
          <w:sz w:val="22"/>
        </w:rPr>
        <w:t>random sampling)</w:t>
      </w:r>
      <w:r>
        <w:rPr>
          <w:rFonts w:asciiTheme="majorHAnsi" w:eastAsiaTheme="majorHAnsi" w:hAnsiTheme="majorHAnsi" w:hint="eastAsia"/>
          <w:sz w:val="22"/>
        </w:rPr>
        <w:t>을 도표로 설명하라.</w:t>
      </w:r>
    </w:p>
    <w:p w14:paraId="50CF411D" w14:textId="77777777" w:rsidR="00B76C21" w:rsidRDefault="00B76C21" w:rsidP="00B76C21">
      <w:pPr>
        <w:pStyle w:val="ad"/>
        <w:rPr>
          <w:rFonts w:asciiTheme="majorHAnsi" w:eastAsiaTheme="majorHAnsi" w:hAnsiTheme="majorHAnsi" w:hint="eastAsia"/>
          <w:sz w:val="22"/>
        </w:rPr>
      </w:pPr>
    </w:p>
    <w:p w14:paraId="071F24B1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4B906CB2" w14:textId="3A01D2D2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7301A19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p w14:paraId="3E9835AA" w14:textId="20A14639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0327CEEC" w14:textId="77777777" w:rsidR="00B76C21" w:rsidRDefault="00B76C21" w:rsidP="00B76C21">
      <w:pPr>
        <w:pStyle w:val="ad"/>
        <w:rPr>
          <w:rFonts w:asciiTheme="majorHAnsi" w:eastAsiaTheme="majorHAnsi" w:hAnsiTheme="majorHAnsi" w:hint="eastAsia"/>
          <w:sz w:val="22"/>
        </w:rPr>
      </w:pPr>
    </w:p>
    <w:p w14:paraId="660FB1E0" w14:textId="77777777" w:rsidR="00B76C21" w:rsidRPr="00922C18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 w:hint="eastAsia"/>
          <w:sz w:val="22"/>
        </w:rPr>
      </w:pPr>
    </w:p>
    <w:sectPr w:rsidR="00B76C21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DD30" w14:textId="77777777" w:rsidR="00902808" w:rsidRDefault="00902808" w:rsidP="00011C92">
      <w:pPr>
        <w:spacing w:after="0" w:line="240" w:lineRule="auto"/>
      </w:pPr>
      <w:r>
        <w:separator/>
      </w:r>
    </w:p>
  </w:endnote>
  <w:endnote w:type="continuationSeparator" w:id="0">
    <w:p w14:paraId="5D7B803F" w14:textId="77777777" w:rsidR="00902808" w:rsidRDefault="00902808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492F" w14:textId="77777777" w:rsidR="00902808" w:rsidRDefault="00902808" w:rsidP="00011C92">
      <w:pPr>
        <w:spacing w:after="0" w:line="240" w:lineRule="auto"/>
      </w:pPr>
      <w:r>
        <w:separator/>
      </w:r>
    </w:p>
  </w:footnote>
  <w:footnote w:type="continuationSeparator" w:id="0">
    <w:p w14:paraId="0B3A1D77" w14:textId="77777777" w:rsidR="00902808" w:rsidRDefault="00902808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D6C1FF5"/>
    <w:multiLevelType w:val="hybridMultilevel"/>
    <w:tmpl w:val="6750F84A"/>
    <w:lvl w:ilvl="0" w:tplc="2A42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11404B"/>
    <w:rsid w:val="0027111D"/>
    <w:rsid w:val="002762BC"/>
    <w:rsid w:val="002E729D"/>
    <w:rsid w:val="004640CB"/>
    <w:rsid w:val="004A36A4"/>
    <w:rsid w:val="004C6D73"/>
    <w:rsid w:val="004F4E01"/>
    <w:rsid w:val="00505A38"/>
    <w:rsid w:val="00507687"/>
    <w:rsid w:val="00576901"/>
    <w:rsid w:val="005F3F1C"/>
    <w:rsid w:val="005F4C75"/>
    <w:rsid w:val="00625085"/>
    <w:rsid w:val="00636B7B"/>
    <w:rsid w:val="006501F5"/>
    <w:rsid w:val="00784A08"/>
    <w:rsid w:val="007856AD"/>
    <w:rsid w:val="007F514E"/>
    <w:rsid w:val="00855542"/>
    <w:rsid w:val="00902808"/>
    <w:rsid w:val="00922C18"/>
    <w:rsid w:val="00946238"/>
    <w:rsid w:val="00997627"/>
    <w:rsid w:val="00B76C21"/>
    <w:rsid w:val="00C81902"/>
    <w:rsid w:val="00D17BF5"/>
    <w:rsid w:val="00DC0BC9"/>
    <w:rsid w:val="00DF1B29"/>
    <w:rsid w:val="00E433E3"/>
    <w:rsid w:val="00E73053"/>
    <w:rsid w:val="00EA705B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76C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18</cp:revision>
  <cp:lastPrinted>2023-10-05T06:46:00Z</cp:lastPrinted>
  <dcterms:created xsi:type="dcterms:W3CDTF">2023-09-19T07:19:00Z</dcterms:created>
  <dcterms:modified xsi:type="dcterms:W3CDTF">2023-10-13T07:33:00Z</dcterms:modified>
  <cp:version>0501.0001.01</cp:version>
</cp:coreProperties>
</file>