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55B5BB" w14:textId="77777777" w:rsidR="002F60CB" w:rsidRPr="002F60CB" w:rsidRDefault="002F60CB" w:rsidP="002F60CB">
      <w:pPr>
        <w:jc w:val="center"/>
        <w:rPr>
          <w:b/>
          <w:bCs/>
        </w:rPr>
      </w:pPr>
      <w:r w:rsidRPr="002F60CB">
        <w:rPr>
          <w:b/>
          <w:bCs/>
        </w:rPr>
        <w:t>ПОРЯДОК ЗМІНИ ЕЛЕКТРОПОСТАЧАЛЬНИКА</w:t>
      </w:r>
    </w:p>
    <w:p w14:paraId="12298953" w14:textId="77777777" w:rsidR="002F60CB" w:rsidRPr="002F60CB" w:rsidRDefault="002F60CB" w:rsidP="002F60CB">
      <w:pPr>
        <w:jc w:val="both"/>
        <w:rPr>
          <w:b/>
          <w:bCs/>
        </w:rPr>
      </w:pPr>
    </w:p>
    <w:p w14:paraId="5E85E614" w14:textId="77777777" w:rsidR="002F60CB" w:rsidRPr="002F60CB" w:rsidRDefault="002F60CB" w:rsidP="002F60CB">
      <w:pPr>
        <w:jc w:val="both"/>
      </w:pPr>
      <w:r w:rsidRPr="002F60CB">
        <w:t xml:space="preserve">Споживач має право в будь-який час змінити Постачальника шляхом укладення нового договору про постачання електричної енергії з новим електропостачальником, принаймні за 21 календарний день до такої зміни вказавши дату або період такої зміни (початок дії нового договору про постачання електричної енергії). </w:t>
      </w:r>
    </w:p>
    <w:p w14:paraId="51D87E8E" w14:textId="77777777" w:rsidR="002F60CB" w:rsidRPr="002F60CB" w:rsidRDefault="002F60CB" w:rsidP="002F60CB">
      <w:pPr>
        <w:jc w:val="both"/>
      </w:pPr>
      <w:r w:rsidRPr="002F60CB">
        <w:t xml:space="preserve">Зміна Постачальника електричної енергії здійснюється згідно з порядком зміни електропостачальника, визначеному розділом IV ПРРЕЕ. </w:t>
      </w:r>
    </w:p>
    <w:p w14:paraId="797C0000" w14:textId="77777777" w:rsidR="002F60CB" w:rsidRPr="002F60CB" w:rsidRDefault="002F60CB" w:rsidP="002F60CB">
      <w:pPr>
        <w:jc w:val="both"/>
      </w:pPr>
      <w:r w:rsidRPr="002F60CB">
        <w:t>1.</w:t>
      </w:r>
      <w:r w:rsidRPr="002F60CB">
        <w:tab/>
        <w:t xml:space="preserve">Порядок зміни електропостачальника за ініціативою споживача </w:t>
      </w:r>
    </w:p>
    <w:p w14:paraId="2518E7DA" w14:textId="77777777" w:rsidR="002F60CB" w:rsidRPr="002F60CB" w:rsidRDefault="002F60CB" w:rsidP="002F60CB">
      <w:pPr>
        <w:jc w:val="both"/>
      </w:pPr>
      <w:r w:rsidRPr="002F60CB">
        <w:t>1.1.</w:t>
      </w:r>
      <w:r w:rsidRPr="002F60CB">
        <w:tab/>
        <w:t xml:space="preserve">Споживач має право на зміну електропостачальника шляхом укладення нового договору про постачання електричної енергії споживачу з новим електропостачальником. </w:t>
      </w:r>
    </w:p>
    <w:p w14:paraId="478366BE" w14:textId="77777777" w:rsidR="002F60CB" w:rsidRPr="002F60CB" w:rsidRDefault="002F60CB" w:rsidP="002F60CB">
      <w:pPr>
        <w:jc w:val="both"/>
      </w:pPr>
      <w:r w:rsidRPr="002F60CB">
        <w:t>1.2.</w:t>
      </w:r>
      <w:r w:rsidRPr="002F60CB">
        <w:tab/>
        <w:t xml:space="preserve">Процес зміни споживачем електропостачальника забезпечується суб’єктами (учасниками) ринку електричної енергії та учасниками роздрібного ринку електричної енергії, які задіяні у процесі зміни електропостачальника та забезпечують зміну та інформаційний обмін під час такої зміни на безоплатній основі. </w:t>
      </w:r>
    </w:p>
    <w:p w14:paraId="17096AFB" w14:textId="77777777" w:rsidR="002F60CB" w:rsidRPr="002F60CB" w:rsidRDefault="002F60CB" w:rsidP="002F60CB">
      <w:pPr>
        <w:jc w:val="both"/>
      </w:pPr>
      <w:r w:rsidRPr="002F60CB">
        <w:t>1.3.</w:t>
      </w:r>
      <w:r w:rsidRPr="002F60CB">
        <w:tab/>
        <w:t xml:space="preserve">Зміна електропостачальника за ініціативою споживача має бути завершена протягом періоду, що починається з дня повідомлення споживачем нового електропостачальника про наміри змінити попереднього електропостачальника, але у строк, що не перевищує 21 календарний день з дня вказаного повідомлення. </w:t>
      </w:r>
    </w:p>
    <w:p w14:paraId="5F59DE7F" w14:textId="77777777" w:rsidR="002F60CB" w:rsidRPr="002F60CB" w:rsidRDefault="002F60CB" w:rsidP="002F60CB">
      <w:pPr>
        <w:jc w:val="both"/>
      </w:pPr>
      <w:r w:rsidRPr="002F60CB">
        <w:t xml:space="preserve">Днем повідомлення споживачем про намір змінити електропостачальника вважається дата зафіксованого звернення споживача до нового електропостачальника щодо наміру укласти з ним договір про постачання електричної енергії споживачу. </w:t>
      </w:r>
    </w:p>
    <w:p w14:paraId="15B99AA3" w14:textId="77777777" w:rsidR="002F60CB" w:rsidRPr="002F60CB" w:rsidRDefault="002F60CB" w:rsidP="002F60CB">
      <w:pPr>
        <w:jc w:val="both"/>
      </w:pPr>
      <w:r w:rsidRPr="002F60CB">
        <w:t>Якщо споживач має чинний договір про постачання електричної енергії споживачу з фіксованим терміном (строком) дії, з метою уникнення штрафних санкцій за дострокове розірвання договору з боку попереднього електропостачальника споживач повинен повідомити нового електропостачальника про намір укласти з ним договір про постачання електричної енергії споживачу за 21 календарний день до дати закінчення терміну (строку) дії чинного договору. 1.4.</w:t>
      </w:r>
      <w:r w:rsidRPr="002F60CB">
        <w:tab/>
        <w:t xml:space="preserve">У межах однієї процедури зміни електропостачальника споживачем відповідно до визначеного цим розділом порядку можлива зміна лише одного електропостачальника. При цьому споживач може ініціювати декілька процедур зміни електропостачальника одночасно. </w:t>
      </w:r>
    </w:p>
    <w:p w14:paraId="0C6E134B" w14:textId="77777777" w:rsidR="002F60CB" w:rsidRPr="002F60CB" w:rsidRDefault="002F60CB" w:rsidP="002F60CB">
      <w:pPr>
        <w:jc w:val="both"/>
      </w:pPr>
      <w:r w:rsidRPr="002F60CB">
        <w:t>1.5.</w:t>
      </w:r>
      <w:r w:rsidRPr="002F60CB">
        <w:tab/>
        <w:t xml:space="preserve">Повідомлення про намір укласти новий договір з новим електропостачальником надається у вигляді заяви-приєднання до договору про постачання електричної енергії споживачу на умовах оприлюдненої комерційної пропозиції електропостачальника, а якщо сторони дійшли взаємної згоди укласти договір на умовах, які оприлюднені комерційні пропозиції електропостачальника не містять, у повідомленні про намір укласти новий договір з новим електропостачальником споживач має надати новому </w:t>
      </w:r>
      <w:proofErr w:type="spellStart"/>
      <w:r w:rsidRPr="002F60CB">
        <w:t>електропостачальнику</w:t>
      </w:r>
      <w:proofErr w:type="spellEnd"/>
      <w:r w:rsidRPr="002F60CB">
        <w:t xml:space="preserve"> таку інформацію: </w:t>
      </w:r>
    </w:p>
    <w:p w14:paraId="75E6E0EF" w14:textId="77777777" w:rsidR="002F60CB" w:rsidRPr="002F60CB" w:rsidRDefault="002F60CB" w:rsidP="002F60CB">
      <w:pPr>
        <w:jc w:val="both"/>
      </w:pPr>
      <w:r w:rsidRPr="002F60CB">
        <w:t>1)</w:t>
      </w:r>
      <w:r w:rsidRPr="002F60CB">
        <w:tab/>
        <w:t xml:space="preserve">персональні дані (прізвище, ім’я, по батькові) споживача або уповноваженої особи або найменування компанії (для юридичної особи), а також для юридичних осіб та фізичних осіб-підприємців: витяг з ЄДР, роздрукований з мережі Інтернет, або копію довідки, або копію виписки з ЄДР; для фізичних осіб: копію довідки про присвоєння ідентифікаційного номера або реєстраційного номера картки платника податків або номер та серія паспорта (для фізичних осіб, які через свої релігійні або інші переконання відмовляються від прийняття ідентифікаційного номера, офіційно повідомили про це відповідні органи державної влади і мають відмітку у паспорті); </w:t>
      </w:r>
    </w:p>
    <w:p w14:paraId="355035F9" w14:textId="77777777" w:rsidR="002F60CB" w:rsidRPr="002F60CB" w:rsidRDefault="002F60CB" w:rsidP="002F60CB">
      <w:pPr>
        <w:jc w:val="both"/>
      </w:pPr>
      <w:r w:rsidRPr="002F60CB">
        <w:t>2)</w:t>
      </w:r>
      <w:r w:rsidRPr="002F60CB">
        <w:tab/>
        <w:t xml:space="preserve">контактні дані (номер телефону, електронна пошта, поштова адреса для листування тощо); </w:t>
      </w:r>
    </w:p>
    <w:p w14:paraId="613362C1" w14:textId="77777777" w:rsidR="002F60CB" w:rsidRPr="002F60CB" w:rsidRDefault="002F60CB" w:rsidP="002F60CB">
      <w:pPr>
        <w:jc w:val="both"/>
      </w:pPr>
      <w:r w:rsidRPr="002F60CB">
        <w:lastRenderedPageBreak/>
        <w:t>3)</w:t>
      </w:r>
      <w:r w:rsidRPr="002F60CB">
        <w:tab/>
        <w:t xml:space="preserve">ЕІС-код(и) точки обліку електроенергії за об’єктом (об’єктами) споживача; </w:t>
      </w:r>
    </w:p>
    <w:p w14:paraId="0B606307" w14:textId="77777777" w:rsidR="002F60CB" w:rsidRPr="002F60CB" w:rsidRDefault="002F60CB" w:rsidP="002F60CB">
      <w:pPr>
        <w:jc w:val="both"/>
      </w:pPr>
      <w:r w:rsidRPr="002F60CB">
        <w:t>4)</w:t>
      </w:r>
      <w:r w:rsidRPr="002F60CB">
        <w:tab/>
        <w:t>найменування чинного електропостачальника;</w:t>
      </w:r>
    </w:p>
    <w:p w14:paraId="0BC3C003" w14:textId="77777777" w:rsidR="002F60CB" w:rsidRPr="002F60CB" w:rsidRDefault="002F60CB" w:rsidP="002F60CB">
      <w:pPr>
        <w:jc w:val="both"/>
      </w:pPr>
      <w:r w:rsidRPr="002F60CB">
        <w:t>5)</w:t>
      </w:r>
      <w:r w:rsidRPr="002F60CB">
        <w:tab/>
        <w:t xml:space="preserve">інші дані, передбачені заявою-приєднанням до договору про постачання електричної енергії споживачу (якщо споживач обрав визначену комерційну пропозицію нового електропостачальника), інші документи, які можуть бути потрібні відповідно до обраної комерційної пропозиції; </w:t>
      </w:r>
    </w:p>
    <w:p w14:paraId="6FA9FCF7" w14:textId="77777777" w:rsidR="002F60CB" w:rsidRPr="002F60CB" w:rsidRDefault="002F60CB" w:rsidP="002F60CB">
      <w:pPr>
        <w:jc w:val="both"/>
      </w:pPr>
      <w:r w:rsidRPr="002F60CB">
        <w:t>6)</w:t>
      </w:r>
      <w:r w:rsidRPr="002F60CB">
        <w:tab/>
        <w:t xml:space="preserve">згоду на обробку персональних даних та використання їх для отримання інформації щодо споживача від адміністратора комерційного обліку. </w:t>
      </w:r>
    </w:p>
    <w:p w14:paraId="675A93AD" w14:textId="77777777" w:rsidR="002F60CB" w:rsidRPr="002F60CB" w:rsidRDefault="002F60CB" w:rsidP="002F60CB">
      <w:pPr>
        <w:jc w:val="both"/>
      </w:pPr>
      <w:r w:rsidRPr="002F60CB">
        <w:t>1.6.</w:t>
      </w:r>
      <w:r w:rsidRPr="002F60CB">
        <w:tab/>
        <w:t xml:space="preserve">Датою початку процедури зміни електропостачальника вважається дата отримання всіх необхідних даних, передбачених пунктом 1.5 цієї глави. </w:t>
      </w:r>
    </w:p>
    <w:p w14:paraId="18E04F1B" w14:textId="77777777" w:rsidR="002F60CB" w:rsidRPr="002F60CB" w:rsidRDefault="002F60CB" w:rsidP="002F60CB">
      <w:pPr>
        <w:jc w:val="both"/>
      </w:pPr>
      <w:r w:rsidRPr="002F60CB">
        <w:t>1.7.</w:t>
      </w:r>
      <w:r w:rsidRPr="002F60CB">
        <w:tab/>
        <w:t xml:space="preserve">У разі отримання неповних даних електропостачальник повинен повідомити про це споживача. Після отримання всіх необхідних даних електропостачальник протягом дня повинен надати споживачу підтвердження щодо початку процедури зміни електропостачальника та укладення з ним договору про постачання електричної енергії споживачу. </w:t>
      </w:r>
    </w:p>
    <w:p w14:paraId="704790ED" w14:textId="77777777" w:rsidR="002F60CB" w:rsidRPr="002F60CB" w:rsidRDefault="002F60CB" w:rsidP="002F60CB">
      <w:pPr>
        <w:jc w:val="both"/>
      </w:pPr>
      <w:r w:rsidRPr="002F60CB">
        <w:t>1.8.</w:t>
      </w:r>
      <w:r w:rsidRPr="002F60CB">
        <w:tab/>
        <w:t xml:space="preserve">Новий електропостачальник має протягом трьох робочих днів надіслати запит до адміністратора комерційного обліку щодо зміни електропостачальника, який повинен містити: </w:t>
      </w:r>
    </w:p>
    <w:p w14:paraId="048FD74D" w14:textId="77777777" w:rsidR="002F60CB" w:rsidRPr="002F60CB" w:rsidRDefault="002F60CB" w:rsidP="002F60CB">
      <w:pPr>
        <w:jc w:val="both"/>
      </w:pPr>
      <w:r w:rsidRPr="002F60CB">
        <w:t>1)</w:t>
      </w:r>
      <w:r w:rsidRPr="002F60CB">
        <w:tab/>
        <w:t>інформацію про споживача, зазначену в пункті 1.5 цієї глави;</w:t>
      </w:r>
    </w:p>
    <w:p w14:paraId="1D435A8D" w14:textId="77777777" w:rsidR="002F60CB" w:rsidRPr="002F60CB" w:rsidRDefault="002F60CB" w:rsidP="002F60CB">
      <w:pPr>
        <w:jc w:val="both"/>
      </w:pPr>
      <w:r w:rsidRPr="002F60CB">
        <w:t>2)</w:t>
      </w:r>
      <w:r w:rsidRPr="002F60CB">
        <w:tab/>
        <w:t xml:space="preserve">заплановану дату початку постачання електричної енергії новим електропостачальником; </w:t>
      </w:r>
    </w:p>
    <w:p w14:paraId="3BF581D4" w14:textId="77777777" w:rsidR="002F60CB" w:rsidRPr="002F60CB" w:rsidRDefault="002F60CB" w:rsidP="002F60CB">
      <w:pPr>
        <w:jc w:val="both"/>
      </w:pPr>
      <w:r w:rsidRPr="002F60CB">
        <w:t>3)</w:t>
      </w:r>
      <w:r w:rsidRPr="002F60CB">
        <w:tab/>
        <w:t>ЕІС-код електропостачальника.</w:t>
      </w:r>
    </w:p>
    <w:p w14:paraId="54827B1B" w14:textId="77777777" w:rsidR="002F60CB" w:rsidRPr="002F60CB" w:rsidRDefault="002F60CB" w:rsidP="002F60CB">
      <w:pPr>
        <w:jc w:val="both"/>
      </w:pPr>
      <w:r w:rsidRPr="002F60CB">
        <w:t xml:space="preserve">1.9. Після отримання та перевірки запиту на зміну електропостачальника адміністратор комерційного обліку протягом наступного дня має надіслати постачальнику послуг комерційного обліку споживача запит на контрольне зняття даних, який повинен містити: </w:t>
      </w:r>
    </w:p>
    <w:p w14:paraId="2CB99386" w14:textId="77777777" w:rsidR="002F60CB" w:rsidRPr="002F60CB" w:rsidRDefault="002F60CB" w:rsidP="002F60CB">
      <w:pPr>
        <w:jc w:val="both"/>
      </w:pPr>
      <w:r w:rsidRPr="002F60CB">
        <w:t>1)</w:t>
      </w:r>
      <w:r w:rsidRPr="002F60CB">
        <w:tab/>
        <w:t>ЕІС-код точки обліку за об’єктом (площадкою вимірювання);</w:t>
      </w:r>
    </w:p>
    <w:p w14:paraId="665D57EA" w14:textId="77777777" w:rsidR="002F60CB" w:rsidRPr="002F60CB" w:rsidRDefault="002F60CB" w:rsidP="002F60CB">
      <w:pPr>
        <w:jc w:val="both"/>
      </w:pPr>
      <w:r w:rsidRPr="002F60CB">
        <w:t>2)</w:t>
      </w:r>
      <w:r w:rsidRPr="002F60CB">
        <w:tab/>
        <w:t xml:space="preserve">заплановану дату початку постачання електричної енергії новим електропостачальником. </w:t>
      </w:r>
    </w:p>
    <w:p w14:paraId="26029CDA" w14:textId="77777777" w:rsidR="002F60CB" w:rsidRPr="002F60CB" w:rsidRDefault="002F60CB" w:rsidP="002F60CB">
      <w:pPr>
        <w:jc w:val="both"/>
      </w:pPr>
      <w:r w:rsidRPr="002F60CB">
        <w:t xml:space="preserve">1.10. Адміністратор комерційного обліку не пізніше ніж на наступний день з дня отримання запиту на зміну електропостачальника має сформувати прогнозні обсяги споживання за точкою обліку на заплановану дату зміни електропостачальника та: </w:t>
      </w:r>
    </w:p>
    <w:p w14:paraId="4D481FCD" w14:textId="77777777" w:rsidR="002F60CB" w:rsidRPr="002F60CB" w:rsidRDefault="002F60CB" w:rsidP="002F60CB">
      <w:pPr>
        <w:jc w:val="both"/>
      </w:pPr>
      <w:r w:rsidRPr="002F60CB">
        <w:t>1)</w:t>
      </w:r>
      <w:r w:rsidRPr="002F60CB">
        <w:tab/>
        <w:t>перевірити інформацію про споживача та його об’єкт (об’єкти);</w:t>
      </w:r>
    </w:p>
    <w:p w14:paraId="62F8D5AF" w14:textId="77777777" w:rsidR="002F60CB" w:rsidRPr="002F60CB" w:rsidRDefault="002F60CB" w:rsidP="002F60CB">
      <w:pPr>
        <w:jc w:val="both"/>
      </w:pPr>
      <w:r w:rsidRPr="002F60CB">
        <w:t>2)</w:t>
      </w:r>
      <w:r w:rsidRPr="002F60CB">
        <w:tab/>
        <w:t xml:space="preserve">повідомити нового електропостачальника про можливість (відсутність можливості) здійснення зміни електропостачальника; </w:t>
      </w:r>
    </w:p>
    <w:p w14:paraId="7F2A8F16" w14:textId="77777777" w:rsidR="002F60CB" w:rsidRPr="002F60CB" w:rsidRDefault="002F60CB" w:rsidP="002F60CB">
      <w:pPr>
        <w:jc w:val="both"/>
      </w:pPr>
      <w:r w:rsidRPr="002F60CB">
        <w:t>3)</w:t>
      </w:r>
      <w:r w:rsidRPr="002F60CB">
        <w:tab/>
        <w:t xml:space="preserve">повідомити попереднього електропостачальника споживача про отримання запиту на зміну електропостачальника, дату запланованої зміни електропостачальника та прогнозні обсяги споживання на цю дату. </w:t>
      </w:r>
    </w:p>
    <w:p w14:paraId="1EC02A24" w14:textId="77777777" w:rsidR="002F60CB" w:rsidRPr="002F60CB" w:rsidRDefault="002F60CB" w:rsidP="002F60CB">
      <w:pPr>
        <w:jc w:val="both"/>
      </w:pPr>
      <w:r w:rsidRPr="002F60CB">
        <w:t xml:space="preserve">1.11. Постачальник послуг комерційного обліку впродовж 5 календарних днів після отримання запиту від адміністратора комерційного обліку повинен: </w:t>
      </w:r>
    </w:p>
    <w:p w14:paraId="4D1D7753" w14:textId="77777777" w:rsidR="002F60CB" w:rsidRPr="002F60CB" w:rsidRDefault="002F60CB" w:rsidP="002F60CB">
      <w:pPr>
        <w:jc w:val="both"/>
      </w:pPr>
      <w:r w:rsidRPr="002F60CB">
        <w:t>1)</w:t>
      </w:r>
      <w:r w:rsidRPr="002F60CB">
        <w:tab/>
        <w:t xml:space="preserve">сформувати прогнозні дані про покази засобу (засобів) вимірювальної техніки (засобів комерційного обліку) на дату зміни електропостачальника та повідомити їх учасникам роздрібного ринку, задіяним у зміні електропостачальника; </w:t>
      </w:r>
    </w:p>
    <w:p w14:paraId="7E779998" w14:textId="77777777" w:rsidR="002F60CB" w:rsidRPr="002F60CB" w:rsidRDefault="002F60CB" w:rsidP="002F60CB">
      <w:pPr>
        <w:jc w:val="both"/>
      </w:pPr>
      <w:r w:rsidRPr="002F60CB">
        <w:t>2)</w:t>
      </w:r>
      <w:r w:rsidRPr="002F60CB">
        <w:tab/>
        <w:t xml:space="preserve">запланувати зняття фактичних показів засобу (засобів) вимірювальної техніки (засобів комерційного обліку) на дату зміни електропостачальника. </w:t>
      </w:r>
    </w:p>
    <w:p w14:paraId="4D4C5261" w14:textId="77777777" w:rsidR="002F60CB" w:rsidRPr="002F60CB" w:rsidRDefault="002F60CB" w:rsidP="002F60CB">
      <w:pPr>
        <w:jc w:val="both"/>
      </w:pPr>
      <w:r w:rsidRPr="002F60CB">
        <w:lastRenderedPageBreak/>
        <w:t xml:space="preserve">1.12. У разі підтвердження можливості зміни електропостачальника повідомлення адміністратора комерційного обліку повинні містити: </w:t>
      </w:r>
    </w:p>
    <w:p w14:paraId="04013E51" w14:textId="77777777" w:rsidR="002F60CB" w:rsidRPr="002F60CB" w:rsidRDefault="002F60CB" w:rsidP="002F60CB">
      <w:pPr>
        <w:jc w:val="both"/>
      </w:pPr>
      <w:r w:rsidRPr="002F60CB">
        <w:t>1)</w:t>
      </w:r>
      <w:r w:rsidRPr="002F60CB">
        <w:tab/>
        <w:t>до нового електропостачальника:</w:t>
      </w:r>
    </w:p>
    <w:p w14:paraId="3EC04C31" w14:textId="77777777" w:rsidR="002F60CB" w:rsidRPr="002F60CB" w:rsidRDefault="002F60CB" w:rsidP="002F60CB">
      <w:pPr>
        <w:jc w:val="both"/>
      </w:pPr>
      <w:r w:rsidRPr="002F60CB">
        <w:t xml:space="preserve">підтвердження дати зміни електропостачальника; </w:t>
      </w:r>
    </w:p>
    <w:p w14:paraId="7237D86D" w14:textId="77777777" w:rsidR="002F60CB" w:rsidRPr="002F60CB" w:rsidRDefault="002F60CB" w:rsidP="002F60CB">
      <w:pPr>
        <w:jc w:val="both"/>
      </w:pPr>
      <w:r w:rsidRPr="002F60CB">
        <w:t>інформацію про історію споживання електричної енергії споживачем за</w:t>
      </w:r>
    </w:p>
    <w:p w14:paraId="6376CBA0" w14:textId="77777777" w:rsidR="002F60CB" w:rsidRPr="002F60CB" w:rsidRDefault="002F60CB" w:rsidP="002F60CB">
      <w:pPr>
        <w:jc w:val="both"/>
      </w:pPr>
      <w:r w:rsidRPr="002F60CB">
        <w:t xml:space="preserve">минулі періоди; </w:t>
      </w:r>
    </w:p>
    <w:p w14:paraId="5F6EA70B" w14:textId="77777777" w:rsidR="002F60CB" w:rsidRPr="002F60CB" w:rsidRDefault="002F60CB" w:rsidP="002F60CB">
      <w:pPr>
        <w:jc w:val="both"/>
      </w:pPr>
      <w:r w:rsidRPr="002F60CB">
        <w:t>2)</w:t>
      </w:r>
      <w:r w:rsidRPr="002F60CB">
        <w:tab/>
        <w:t xml:space="preserve">до попереднього електропостачальника: повідомлення про зміну електропостачальника та дату такої зміни; 3) до оператора системи: повідомлення про зміну електропостачальника та дату такої зміни; </w:t>
      </w:r>
    </w:p>
    <w:p w14:paraId="330B3CBE" w14:textId="77777777" w:rsidR="002F60CB" w:rsidRPr="002F60CB" w:rsidRDefault="002F60CB" w:rsidP="002F60CB">
      <w:pPr>
        <w:jc w:val="both"/>
      </w:pPr>
      <w:r w:rsidRPr="002F60CB">
        <w:t xml:space="preserve">прогнозні обсяги споживання електричної енергії за точкою обліку на заплановану дату зміни та прогноз обсягу розподілу електричної енергії на наступний розрахунковий період. </w:t>
      </w:r>
    </w:p>
    <w:p w14:paraId="51262681" w14:textId="77777777" w:rsidR="002F60CB" w:rsidRPr="002F60CB" w:rsidRDefault="002F60CB" w:rsidP="002F60CB">
      <w:pPr>
        <w:jc w:val="both"/>
      </w:pPr>
      <w:r w:rsidRPr="002F60CB">
        <w:t>1.13.</w:t>
      </w:r>
      <w:r w:rsidRPr="002F60CB">
        <w:tab/>
        <w:t xml:space="preserve">У разі відсутності можливості зміни електропостачальника  адміністратор </w:t>
      </w:r>
      <w:proofErr w:type="spellStart"/>
      <w:r w:rsidRPr="002F60CB">
        <w:t>комерційоного</w:t>
      </w:r>
      <w:proofErr w:type="spellEnd"/>
      <w:r w:rsidRPr="002F60CB">
        <w:t xml:space="preserve"> обліку повідомляє про це нового електропостачальника із зазначенням причини відмови у забезпеченні зміни електропостачальника, що є підставою для зупинки (анулювання) процедури зміни електропостачальника. </w:t>
      </w:r>
    </w:p>
    <w:p w14:paraId="3FA008C4" w14:textId="77777777" w:rsidR="002F60CB" w:rsidRPr="002F60CB" w:rsidRDefault="002F60CB" w:rsidP="002F60CB">
      <w:pPr>
        <w:jc w:val="both"/>
      </w:pPr>
      <w:r w:rsidRPr="002F60CB">
        <w:t>1.14.</w:t>
      </w:r>
      <w:r w:rsidRPr="002F60CB">
        <w:tab/>
        <w:t xml:space="preserve">Адміністратор комерційного обліку може відмовити у забезпеченні зміни електропостачальника у таких випадках: </w:t>
      </w:r>
    </w:p>
    <w:p w14:paraId="797D223D" w14:textId="77777777" w:rsidR="002F60CB" w:rsidRPr="002F60CB" w:rsidRDefault="002F60CB" w:rsidP="002F60CB">
      <w:pPr>
        <w:jc w:val="both"/>
      </w:pPr>
      <w:r w:rsidRPr="002F60CB">
        <w:t>1)</w:t>
      </w:r>
      <w:r w:rsidRPr="002F60CB">
        <w:tab/>
        <w:t xml:space="preserve">відсутності технічної можливості (невідповідність засобу комерційного обліку електричної енергії, режимів роботи, категорії надійності, обсягів споживання електричної </w:t>
      </w:r>
      <w:proofErr w:type="spellStart"/>
      <w:r w:rsidRPr="002F60CB">
        <w:t>енергі</w:t>
      </w:r>
      <w:proofErr w:type="spellEnd"/>
      <w:r w:rsidRPr="002F60CB">
        <w:t xml:space="preserve"> ї обраній комерційній </w:t>
      </w:r>
      <w:proofErr w:type="spellStart"/>
      <w:r w:rsidRPr="002F60CB">
        <w:t>пропозиці</w:t>
      </w:r>
      <w:proofErr w:type="spellEnd"/>
      <w:r w:rsidRPr="002F60CB">
        <w:t xml:space="preserve"> ї електропостачальника); </w:t>
      </w:r>
    </w:p>
    <w:p w14:paraId="50977299" w14:textId="77777777" w:rsidR="002F60CB" w:rsidRPr="002F60CB" w:rsidRDefault="002F60CB" w:rsidP="002F60CB">
      <w:pPr>
        <w:jc w:val="both"/>
      </w:pPr>
      <w:r w:rsidRPr="002F60CB">
        <w:t>2)</w:t>
      </w:r>
      <w:r w:rsidRPr="002F60CB">
        <w:tab/>
        <w:t xml:space="preserve">відсутності у споживача чинного договору споживача про надання послуг з розподілу (передачі) електричної енергії з відповідним оператором системи; </w:t>
      </w:r>
    </w:p>
    <w:p w14:paraId="5D143BE9" w14:textId="77777777" w:rsidR="002F60CB" w:rsidRPr="002F60CB" w:rsidRDefault="002F60CB" w:rsidP="002F60CB">
      <w:pPr>
        <w:jc w:val="both"/>
      </w:pPr>
      <w:r w:rsidRPr="002F60CB">
        <w:t>3)</w:t>
      </w:r>
      <w:r w:rsidRPr="002F60CB">
        <w:tab/>
        <w:t xml:space="preserve">припинення електроживлення об’єкта (об’єктів) споживача за зверненням чинного електропостачальника або наявності на дату ініціювання споживачем процедури зміни електропостачальника такого звернення, надісланого в установленому порядку. </w:t>
      </w:r>
    </w:p>
    <w:p w14:paraId="6C4B3BCC" w14:textId="77777777" w:rsidR="002F60CB" w:rsidRPr="002F60CB" w:rsidRDefault="002F60CB" w:rsidP="002F60CB">
      <w:pPr>
        <w:jc w:val="both"/>
      </w:pPr>
      <w:r w:rsidRPr="002F60CB">
        <w:t>1.15.</w:t>
      </w:r>
      <w:r w:rsidRPr="002F60CB">
        <w:tab/>
        <w:t xml:space="preserve">У випадку отримання повідомлення від адміністратора комерційного обліку про відсутність можливості зміни електропостачальника новий електропостачальник повинен повідомити про це споживача протягом робочого дня після отримання такого повідомлення з наданням відповідного обґрунтування та рекомендацій споживачу. </w:t>
      </w:r>
    </w:p>
    <w:p w14:paraId="1D41FF5E" w14:textId="77777777" w:rsidR="002F60CB" w:rsidRPr="002F60CB" w:rsidRDefault="002F60CB" w:rsidP="002F60CB">
      <w:pPr>
        <w:jc w:val="both"/>
      </w:pPr>
      <w:r w:rsidRPr="002F60CB">
        <w:t>1.16.</w:t>
      </w:r>
      <w:r w:rsidRPr="002F60CB">
        <w:tab/>
        <w:t xml:space="preserve">Попередній електропостачальник після отримання від адміністратора комерційного обліку повідомлення про зміну електропостачальника повинен здійснити всі необхідні заходи щодо припинення дії договору про постачання електричної енергії споживачу зі споживачем на заплановану дату зміни електропостачальника. </w:t>
      </w:r>
    </w:p>
    <w:p w14:paraId="07EE6F2D" w14:textId="77777777" w:rsidR="002F60CB" w:rsidRPr="002F60CB" w:rsidRDefault="002F60CB" w:rsidP="002F60CB">
      <w:pPr>
        <w:jc w:val="both"/>
      </w:pPr>
      <w:r w:rsidRPr="002F60CB">
        <w:t xml:space="preserve">До припинення дії договору про постачання електричної енергії споживачу попередній електропостачальник зобов’язаний забезпечувати постачання електричної енергії на умовах чинного договору. </w:t>
      </w:r>
    </w:p>
    <w:p w14:paraId="612BC366" w14:textId="77777777" w:rsidR="002F60CB" w:rsidRPr="002F60CB" w:rsidRDefault="002F60CB" w:rsidP="002F60CB">
      <w:pPr>
        <w:jc w:val="both"/>
      </w:pPr>
      <w:r w:rsidRPr="002F60CB">
        <w:t>1.17.</w:t>
      </w:r>
      <w:r w:rsidRPr="002F60CB">
        <w:tab/>
        <w:t xml:space="preserve">Попередній електропостачальник не пізніше ніж за 5 календарних днів до закінчення строку дії договору про постачання електричної енергії споживачу має виставити споживачу рахунок за електричну енергію, сформований на підставі прогнозних даних комерційного обліку, наданих адміністратором комерційного обліку. </w:t>
      </w:r>
    </w:p>
    <w:p w14:paraId="66F406C8" w14:textId="77777777" w:rsidR="002F60CB" w:rsidRPr="002F60CB" w:rsidRDefault="002F60CB" w:rsidP="002F60CB">
      <w:pPr>
        <w:jc w:val="both"/>
      </w:pPr>
      <w:r w:rsidRPr="002F60CB">
        <w:t>1.18.</w:t>
      </w:r>
      <w:r w:rsidRPr="002F60CB">
        <w:tab/>
        <w:t xml:space="preserve">Відсутність оплати споживачем виставлених рахунків на дату зміни електропостачальника та/або наявність спору між споживачем та попереднім електропостачальником не є підставою зупинки (анулювання) процедури зміни електропостачальника. </w:t>
      </w:r>
    </w:p>
    <w:p w14:paraId="3AB5019F" w14:textId="77777777" w:rsidR="002F60CB" w:rsidRPr="002F60CB" w:rsidRDefault="002F60CB" w:rsidP="002F60CB">
      <w:pPr>
        <w:jc w:val="both"/>
      </w:pPr>
      <w:r w:rsidRPr="002F60CB">
        <w:lastRenderedPageBreak/>
        <w:t>1.19.</w:t>
      </w:r>
      <w:r w:rsidRPr="002F60CB">
        <w:tab/>
        <w:t xml:space="preserve">За 5 робочих днів до дати зміни електропостачальника адміністратор комерційного обліку забезпечує повідомлення адміністратора розрахунків щодо необхідності зміни записів у реєстрі точок комерційного обліку електропостачальника щодо нового та попереднього </w:t>
      </w:r>
      <w:proofErr w:type="spellStart"/>
      <w:r w:rsidRPr="002F60CB">
        <w:t>електропостачальників</w:t>
      </w:r>
      <w:proofErr w:type="spellEnd"/>
      <w:r w:rsidRPr="002F60CB">
        <w:t xml:space="preserve">. </w:t>
      </w:r>
    </w:p>
    <w:p w14:paraId="4D0BF7DE" w14:textId="77777777" w:rsidR="002F60CB" w:rsidRPr="002F60CB" w:rsidRDefault="002F60CB" w:rsidP="002F60CB">
      <w:pPr>
        <w:jc w:val="both"/>
      </w:pPr>
      <w:r w:rsidRPr="002F60CB">
        <w:t>1.20.</w:t>
      </w:r>
      <w:r w:rsidRPr="002F60CB">
        <w:tab/>
        <w:t xml:space="preserve">У визначену дату зміни електропостачальника постачальник послуг комерційного обліку в присутності споживача та/або оператора системи повинен зняти фактичні покази засобу (засобів) вимірювальної техніки або забезпечити їх зчитування автоматизованою системою комерційного обліку. </w:t>
      </w:r>
    </w:p>
    <w:p w14:paraId="5F30E7F2" w14:textId="77777777" w:rsidR="002F60CB" w:rsidRPr="002F60CB" w:rsidRDefault="002F60CB" w:rsidP="002F60CB">
      <w:pPr>
        <w:jc w:val="both"/>
      </w:pPr>
      <w:r w:rsidRPr="002F60CB">
        <w:t>1.</w:t>
      </w:r>
      <w:r w:rsidRPr="002F60CB">
        <w:tab/>
        <w:t xml:space="preserve">21. Постачальник послуг комерційного обліку має передати адміністратору комерційного обліку фактичні дані комерційного обліку на момент зміни електропостачальника. Упродовж одного робочого дня після зміни електропостачальника адміністратор комерційного обліку надсилає отримані фактичні дані попередньому та новому </w:t>
      </w:r>
      <w:proofErr w:type="spellStart"/>
      <w:r w:rsidRPr="002F60CB">
        <w:t>електропостачальникам</w:t>
      </w:r>
      <w:proofErr w:type="spellEnd"/>
      <w:r w:rsidRPr="002F60CB">
        <w:t xml:space="preserve">. </w:t>
      </w:r>
    </w:p>
    <w:p w14:paraId="723F291F" w14:textId="77777777" w:rsidR="002F60CB" w:rsidRPr="002F60CB" w:rsidRDefault="002F60CB" w:rsidP="002F60CB">
      <w:pPr>
        <w:jc w:val="both"/>
      </w:pPr>
      <w:r w:rsidRPr="002F60CB">
        <w:t xml:space="preserve">Зазначені дані є підставою для коригуючих взаєморозрахунків між споживачем та попереднім електропостачальником та початковими даними для розрахунків споживача з новим електропостачальником. </w:t>
      </w:r>
    </w:p>
    <w:p w14:paraId="7C196DEA" w14:textId="77777777" w:rsidR="002F60CB" w:rsidRPr="002F60CB" w:rsidRDefault="002F60CB" w:rsidP="002F60CB">
      <w:pPr>
        <w:jc w:val="both"/>
      </w:pPr>
      <w:r w:rsidRPr="002F60CB">
        <w:t>1.22.</w:t>
      </w:r>
      <w:r w:rsidRPr="002F60CB">
        <w:tab/>
        <w:t xml:space="preserve">Якщо фактичні дані комерційного обліку перевищують прогнозні, споживач повинен протягом 5 робочих днів з дати отримання остаточного рахунку здійснити платежі на користь попереднього електропостачальника. </w:t>
      </w:r>
    </w:p>
    <w:p w14:paraId="769A9A53" w14:textId="77777777" w:rsidR="002F60CB" w:rsidRPr="002F60CB" w:rsidRDefault="002F60CB" w:rsidP="002F60CB">
      <w:pPr>
        <w:jc w:val="both"/>
      </w:pPr>
      <w:r w:rsidRPr="002F60CB">
        <w:t xml:space="preserve">Якщо споживачем здійснена переплата за прогнозними даними споживання, попередній електропостачальник повинен протягом 5 робочих днів повернути споживачу надлишок коштів. </w:t>
      </w:r>
    </w:p>
    <w:p w14:paraId="241F46C8" w14:textId="77777777" w:rsidR="002F60CB" w:rsidRPr="002F60CB" w:rsidRDefault="002F60CB" w:rsidP="002F60CB">
      <w:pPr>
        <w:jc w:val="both"/>
      </w:pPr>
      <w:r w:rsidRPr="002F60CB">
        <w:t xml:space="preserve">Зазначені платежі мають бути здійснені сторонами протягом 10 робочих днів після зміни електропостачальника. </w:t>
      </w:r>
    </w:p>
    <w:p w14:paraId="5EEB3E65" w14:textId="77777777" w:rsidR="002F60CB" w:rsidRPr="002F60CB" w:rsidRDefault="002F60CB" w:rsidP="002F60CB">
      <w:pPr>
        <w:jc w:val="both"/>
      </w:pPr>
      <w:r w:rsidRPr="002F60CB">
        <w:t>1.23.</w:t>
      </w:r>
      <w:r w:rsidRPr="002F60CB">
        <w:tab/>
        <w:t xml:space="preserve">Якщо не пізніше ніж за 3 календарні дні до дати зміни електропостачальника споживач та/або новий електропостачальник (крім випадків укладення договору шляхом приєднання споживача до публічної комерційної </w:t>
      </w:r>
      <w:proofErr w:type="spellStart"/>
      <w:r w:rsidRPr="002F60CB">
        <w:t>пропозиці</w:t>
      </w:r>
      <w:proofErr w:type="spellEnd"/>
      <w:r w:rsidRPr="002F60CB">
        <w:t xml:space="preserve"> ї) виявили бажання зупинити процес зміни електропостачальника, новий електропостачальник повинен невідкладно повідомити про це адміністратора комерційного обліку. Таке звернення є підставою відмови адміністратора комерційного обліку у забезпеченні зміни електропостачальника. </w:t>
      </w:r>
    </w:p>
    <w:p w14:paraId="01C59D6F" w14:textId="77777777" w:rsidR="002F60CB" w:rsidRPr="002F60CB" w:rsidRDefault="002F60CB" w:rsidP="002F60CB">
      <w:pPr>
        <w:jc w:val="both"/>
      </w:pPr>
      <w:r w:rsidRPr="002F60CB">
        <w:t>1.24.</w:t>
      </w:r>
      <w:r w:rsidRPr="002F60CB">
        <w:tab/>
        <w:t xml:space="preserve">Новий електропостачальник на запит споживача повинен п о в і д о м л я т и й о г о п р о е т а п и в и ко н а н </w:t>
      </w:r>
      <w:proofErr w:type="spellStart"/>
      <w:r w:rsidRPr="002F60CB">
        <w:t>н</w:t>
      </w:r>
      <w:proofErr w:type="spellEnd"/>
      <w:r w:rsidRPr="002F60CB">
        <w:t xml:space="preserve"> я п р о ц е д у р и з м і н и електропостачальника. Датою зміни електропостачальника вважається дата зміни записів у реєстрах груп споживачів </w:t>
      </w:r>
      <w:proofErr w:type="spellStart"/>
      <w:r w:rsidRPr="002F60CB">
        <w:t>електропостачальників</w:t>
      </w:r>
      <w:proofErr w:type="spellEnd"/>
      <w:r w:rsidRPr="002F60CB">
        <w:t xml:space="preserve">. </w:t>
      </w:r>
    </w:p>
    <w:p w14:paraId="15355EA7" w14:textId="77777777" w:rsidR="002F60CB" w:rsidRPr="002F60CB" w:rsidRDefault="002F60CB" w:rsidP="002F60CB">
      <w:pPr>
        <w:jc w:val="both"/>
      </w:pPr>
      <w:r w:rsidRPr="002F60CB">
        <w:t>1.25.</w:t>
      </w:r>
      <w:r w:rsidRPr="002F60CB">
        <w:tab/>
        <w:t xml:space="preserve">Споживач має право протягом 14 календарних днів після зміни електропостачальника ініціювати процедуру переходу до іншого електропостачальника без оплати штрафних санкцій за передчасне розірвання договору. </w:t>
      </w:r>
    </w:p>
    <w:p w14:paraId="3B7CF068" w14:textId="77777777" w:rsidR="002F60CB" w:rsidRPr="002F60CB" w:rsidRDefault="002F60CB" w:rsidP="002F60CB">
      <w:pPr>
        <w:jc w:val="both"/>
      </w:pPr>
      <w:r w:rsidRPr="002F60CB">
        <w:t>1.26.</w:t>
      </w:r>
      <w:r w:rsidRPr="002F60CB">
        <w:tab/>
        <w:t xml:space="preserve">Анулювання процедури зміни електропостачальника забезпечує оператор системи шляхом повідомлення адміністратору розрахунків про необхідність зміни записів у реєстрі точок комерційного обліку електропостачальника у порядку, визначеному Правилами ринку. </w:t>
      </w:r>
    </w:p>
    <w:p w14:paraId="431F980D" w14:textId="77777777" w:rsidR="002F60CB" w:rsidRPr="002F60CB" w:rsidRDefault="002F60CB" w:rsidP="002F60CB">
      <w:pPr>
        <w:jc w:val="both"/>
      </w:pPr>
      <w:r w:rsidRPr="002F60CB">
        <w:t>1.27.</w:t>
      </w:r>
      <w:r w:rsidRPr="002F60CB">
        <w:tab/>
        <w:t xml:space="preserve">Суб’єкти (учасники) ринку електричної енергії та учасники роздрібного ринку, які задіяні у процесі зміни електропостачальника, несуть відповідальність за завдані збитки іншим суб’єктам та споживачу в установленому порядку. </w:t>
      </w:r>
    </w:p>
    <w:p w14:paraId="2E19157F" w14:textId="77777777" w:rsidR="002F60CB" w:rsidRPr="002F60CB" w:rsidRDefault="002F60CB" w:rsidP="002F60CB">
      <w:pPr>
        <w:jc w:val="both"/>
      </w:pPr>
      <w:r w:rsidRPr="002F60CB">
        <w:t>2.</w:t>
      </w:r>
      <w:r w:rsidRPr="002F60CB">
        <w:tab/>
        <w:t xml:space="preserve">Порядок зміни електропостачальника на постачальника «останньої надії» </w:t>
      </w:r>
    </w:p>
    <w:p w14:paraId="135A7CC2" w14:textId="77777777" w:rsidR="002F60CB" w:rsidRPr="002F60CB" w:rsidRDefault="002F60CB" w:rsidP="002F60CB">
      <w:pPr>
        <w:jc w:val="both"/>
      </w:pPr>
      <w:r w:rsidRPr="002F60CB">
        <w:t xml:space="preserve">2.1. Постачання електричної енергії споживачу здійснюється постачальником «останньої надії» у разі: </w:t>
      </w:r>
    </w:p>
    <w:p w14:paraId="1170ED3B" w14:textId="77777777" w:rsidR="002F60CB" w:rsidRPr="002F60CB" w:rsidRDefault="002F60CB" w:rsidP="002F60CB">
      <w:pPr>
        <w:jc w:val="both"/>
      </w:pPr>
      <w:r w:rsidRPr="002F60CB">
        <w:lastRenderedPageBreak/>
        <w:t>1)</w:t>
      </w:r>
      <w:r w:rsidRPr="002F60CB">
        <w:tab/>
        <w:t>банкрутства, ліквідації попереднього електропостачальника;</w:t>
      </w:r>
    </w:p>
    <w:p w14:paraId="3449A03D" w14:textId="77777777" w:rsidR="002F60CB" w:rsidRPr="002F60CB" w:rsidRDefault="002F60CB" w:rsidP="002F60CB">
      <w:pPr>
        <w:jc w:val="both"/>
      </w:pPr>
      <w:r w:rsidRPr="002F60CB">
        <w:t xml:space="preserve">2) завершення строку дії ліцензії, зупинення або анулювання ліцензії з постачання електричної енергії споживачам попереднього електропостачальника; </w:t>
      </w:r>
    </w:p>
    <w:p w14:paraId="079519A8" w14:textId="77777777" w:rsidR="002F60CB" w:rsidRPr="002F60CB" w:rsidRDefault="002F60CB" w:rsidP="002F60CB">
      <w:pPr>
        <w:jc w:val="both"/>
      </w:pPr>
      <w:r w:rsidRPr="002F60CB">
        <w:t>3)</w:t>
      </w:r>
      <w:r w:rsidRPr="002F60CB">
        <w:tab/>
        <w:t xml:space="preserve">невиконання або неналежного виконання електропостачальником Правил ринку, Правил ринку РДН та ВДР, що унеможливило постачання електричної енергії споживачам; </w:t>
      </w:r>
    </w:p>
    <w:p w14:paraId="7E05FF2B" w14:textId="77777777" w:rsidR="002F60CB" w:rsidRPr="002F60CB" w:rsidRDefault="002F60CB" w:rsidP="002F60CB">
      <w:pPr>
        <w:jc w:val="both"/>
      </w:pPr>
      <w:r w:rsidRPr="002F60CB">
        <w:t>4)</w:t>
      </w:r>
      <w:r w:rsidRPr="002F60CB">
        <w:tab/>
        <w:t xml:space="preserve">необрання споживачем електропостачальника, зокрема після розірвання (припинення) договору з попереднім електропостачальником. </w:t>
      </w:r>
    </w:p>
    <w:p w14:paraId="471B1D37" w14:textId="77777777" w:rsidR="002F60CB" w:rsidRPr="002F60CB" w:rsidRDefault="002F60CB" w:rsidP="002F60CB">
      <w:pPr>
        <w:jc w:val="both"/>
      </w:pPr>
      <w:r w:rsidRPr="002F60CB">
        <w:t>2.2.</w:t>
      </w:r>
      <w:r w:rsidRPr="002F60CB">
        <w:tab/>
        <w:t xml:space="preserve">У разі банкрутства, ліквідації, завершення строку дії або анулювання ліцензії на провадження господарської діяльності з постачання електричної енергії попереднього електропостачальника, а також у разі припинення його участі на ринку електричної енергії електропостачальник повинен протягом 1 робочого дня повідомити про це споживача (споживачів), відповідного (відповідних) оператора (операторів) системи та постачальника «останньої надії», на території діяльності якого розташовані електроустановки такого споживача (таких споживачів), із зазначенням дати, з якої такий електропостачальник припинить здійснювати постачання електричної енергії споживачу (споживачам). </w:t>
      </w:r>
    </w:p>
    <w:p w14:paraId="763CA5E9" w14:textId="77777777" w:rsidR="002F60CB" w:rsidRPr="002F60CB" w:rsidRDefault="002F60CB" w:rsidP="002F60CB">
      <w:pPr>
        <w:jc w:val="both"/>
      </w:pPr>
      <w:r w:rsidRPr="002F60CB">
        <w:t xml:space="preserve">За 2 робочі дні до переведення споживачів такого електропостачальника та споживачів електропостачальника, який не спроможний здійснювати купівлю електричної енергії за двосторонніми договорами та/або на організованих сегментах ринку, до постачальника «останньої надії» адміністратор комерційного обліку забезпечує повідомлення адміністратора розрахунків щодо необхідності зміни облікових записів електропостачальника щодо постачальника «останньої надії» та відповідних споживачів, яким він почав здійснювати постачання електричної енергії, у порядку, визначеному Правилами ринку, з одночасним повідомленням операторів системи. </w:t>
      </w:r>
    </w:p>
    <w:p w14:paraId="0FB5E12C" w14:textId="77777777" w:rsidR="002F60CB" w:rsidRPr="002F60CB" w:rsidRDefault="002F60CB" w:rsidP="002F60CB">
      <w:pPr>
        <w:jc w:val="both"/>
      </w:pPr>
      <w:r w:rsidRPr="002F60CB">
        <w:t xml:space="preserve">Датою зміни електропостачальника вважається дата зміни облікових записів електропостачальника згідно з Правилами ринку. </w:t>
      </w:r>
    </w:p>
    <w:p w14:paraId="4F8BFC79" w14:textId="77777777" w:rsidR="002F60CB" w:rsidRPr="002F60CB" w:rsidRDefault="002F60CB" w:rsidP="002F60CB">
      <w:pPr>
        <w:jc w:val="both"/>
      </w:pPr>
      <w:r w:rsidRPr="002F60CB">
        <w:t xml:space="preserve">У разі закінчення строку дії договору про постачання електричної енергії або дострокового його розірвання (припинення його дії) електропостачальник за 20 днів до передбачуваного дня припинення дії договору та постачання електричної енергії споживачу повинен повідомити про це споживача, відповідного (відповідних) оператора (операторів) системи та постачальника «останньої надії», на території діяльності якого розташовані електроустановки такого споживача, із зазначенням дати, з якої такий електропостачальник припинить здійснювати постачання електричної енергії споживачу. </w:t>
      </w:r>
    </w:p>
    <w:p w14:paraId="48617D3B" w14:textId="77777777" w:rsidR="002F60CB" w:rsidRPr="002F60CB" w:rsidRDefault="002F60CB" w:rsidP="002F60CB">
      <w:pPr>
        <w:jc w:val="both"/>
      </w:pPr>
      <w:r w:rsidRPr="002F60CB">
        <w:t>2.3.</w:t>
      </w:r>
      <w:r w:rsidRPr="002F60CB">
        <w:tab/>
        <w:t xml:space="preserve">Початком постачання електричної енергії постачальником «останньої надії» вважається дата припинення постачання електричної енергії споживачу попереднім електропостачальником. Договір постачання електричної енергії між постачальником «останньої надії» і споживачем вважається укладеним з початку фактичного постачання електричної енергії такому споживачу. </w:t>
      </w:r>
    </w:p>
    <w:p w14:paraId="5F0E2104" w14:textId="77777777" w:rsidR="002F60CB" w:rsidRPr="002F60CB" w:rsidRDefault="002F60CB" w:rsidP="002F60CB">
      <w:pPr>
        <w:jc w:val="both"/>
      </w:pPr>
      <w:r w:rsidRPr="002F60CB">
        <w:t>2.4.</w:t>
      </w:r>
      <w:r w:rsidRPr="002F60CB">
        <w:tab/>
        <w:t xml:space="preserve">Початком постачання електричної енергії постачальником «останньої надії» є дата припинення постачання електричної енергії споживачу попереднім електропостачальником, яка визначається відповідно до вимог пунктів 2.2 та 2.3 цієї глави. Адміністратор розрахунків повідомляє дату переведення споживача (споживачів) на постачання електричної енергії постачальником «останньої надії» постачальнику (постачальникам) послуг комерційного обліку. </w:t>
      </w:r>
    </w:p>
    <w:p w14:paraId="3C157576" w14:textId="77777777" w:rsidR="002F60CB" w:rsidRPr="002F60CB" w:rsidRDefault="002F60CB" w:rsidP="002F60CB">
      <w:pPr>
        <w:jc w:val="both"/>
      </w:pPr>
      <w:r w:rsidRPr="002F60CB">
        <w:t>2.5.</w:t>
      </w:r>
      <w:r w:rsidRPr="002F60CB">
        <w:tab/>
        <w:t xml:space="preserve">Споживач має право до моменту його переведення на постачання електричної енергії постачальником «останньої надії» (протягом 5 днів з дня повідомлення адміністратором комерційного обліку про його переведення на постачання електричної енергії постачальником «останньої надії») укласти договір з обраним електропостачальником або постачальником </w:t>
      </w:r>
      <w:r w:rsidRPr="002F60CB">
        <w:lastRenderedPageBreak/>
        <w:t xml:space="preserve">універсальних послуг (для споживачів, які мають на це право) шляхом приєднання споживача до розробленого електропостачальником договору на умовах комерційної пропозиції, опублікованої електропостачальником, або за згодою сторін на інших умовах, відмінних від тих, які містяться в комерційних пропозиціях, оприлюднених на офіційному сайті електропостачальника. </w:t>
      </w:r>
    </w:p>
    <w:p w14:paraId="1E4815FF" w14:textId="77777777" w:rsidR="002F60CB" w:rsidRPr="002F60CB" w:rsidRDefault="002F60CB" w:rsidP="002F60CB">
      <w:pPr>
        <w:jc w:val="both"/>
      </w:pPr>
      <w:r w:rsidRPr="002F60CB">
        <w:t xml:space="preserve">У такому разі обраний електропостачальник (постачальник універсальних послуг) має протягом дня з моменту укладення договору постачання електричної енергії споживачу (договору про постачання електричної енергії постачальником універсальних послуг) повідомити адміністратора комерційного обліку. Адміністратор комерційного обліку в той же день переводить такого споживача до обраного електропостачальника (постачальника універсальних послуг) шляхом внесення змін в одноденний строк до облікових записів електропостачальника щодо обраного електропостачальника (постачальника універсальних послуг) та відповідного споживача, якому він почав здійснювати постачання електричної енергії, у порядку, визначеному Правилами ринку, з одночасним повідомленням операторів системи. </w:t>
      </w:r>
    </w:p>
    <w:p w14:paraId="4E80A137" w14:textId="77777777" w:rsidR="002F60CB" w:rsidRPr="002F60CB" w:rsidRDefault="002F60CB" w:rsidP="002F60CB">
      <w:pPr>
        <w:jc w:val="both"/>
      </w:pPr>
      <w:r w:rsidRPr="002F60CB">
        <w:t>2.6.</w:t>
      </w:r>
      <w:r w:rsidRPr="002F60CB">
        <w:tab/>
        <w:t xml:space="preserve">Якщо споживач до моменту його переведення на постачання електричної </w:t>
      </w:r>
      <w:proofErr w:type="spellStart"/>
      <w:r w:rsidRPr="002F60CB">
        <w:t>енергі</w:t>
      </w:r>
      <w:proofErr w:type="spellEnd"/>
      <w:r w:rsidRPr="002F60CB">
        <w:t xml:space="preserve"> ї постачальником «останньої наді ї» не обрав електропостачальника або не забезпечив власного споживання шляхом купівлі електричної енергії за двосторонніми договорами та/або на організованих сегментах ринку, адміністратор комерційного обліку в одноденний термін переводить такого споживача на постачання електричної </w:t>
      </w:r>
      <w:proofErr w:type="spellStart"/>
      <w:r w:rsidRPr="002F60CB">
        <w:t>енергі</w:t>
      </w:r>
      <w:proofErr w:type="spellEnd"/>
      <w:r w:rsidRPr="002F60CB">
        <w:t xml:space="preserve"> ї постачальником «останньої надії» шляхом внесення змін в одноденний строк до облікових записів електропостачальника щодо постачальника «останньої надії» у порядку, визначеному Правилами ринку, з одночасним повідомленням операторів системи. </w:t>
      </w:r>
    </w:p>
    <w:p w14:paraId="37B5A30F" w14:textId="77777777" w:rsidR="002F60CB" w:rsidRPr="002F60CB" w:rsidRDefault="002F60CB" w:rsidP="002F60CB">
      <w:pPr>
        <w:jc w:val="both"/>
      </w:pPr>
      <w:r w:rsidRPr="002F60CB">
        <w:t>2.7.</w:t>
      </w:r>
      <w:r w:rsidRPr="002F60CB">
        <w:tab/>
        <w:t xml:space="preserve">Споживач зобов’язаний протягом 69 днів з дня переведення його на постачання електричної енергії постачальником «останньої надії» ініціювати початок процедури зміни електропостачальника. Суб'єкти ринку та учасники роздрібного ринку застосовують порядок зміни електропостачальника, передбачений главою 1 цього розділу. </w:t>
      </w:r>
    </w:p>
    <w:p w14:paraId="4E3D3563" w14:textId="77777777" w:rsidR="002F60CB" w:rsidRPr="002F60CB" w:rsidRDefault="002F60CB" w:rsidP="002F60CB">
      <w:pPr>
        <w:jc w:val="both"/>
      </w:pPr>
      <w:r w:rsidRPr="002F60CB">
        <w:t xml:space="preserve">У разі якщо споживачем не було ініційовано початок процедури зміни електропостачальника за 21 день до закінчення терміну постачання йому електричної енергії постачальником «останньої надії», процедура зміни електропостачальника, передбачена главою 1 цього розділу, не застосовується. </w:t>
      </w:r>
    </w:p>
    <w:p w14:paraId="1D3606FC" w14:textId="77777777" w:rsidR="002F60CB" w:rsidRPr="002F60CB" w:rsidRDefault="002F60CB" w:rsidP="002F60CB">
      <w:pPr>
        <w:jc w:val="both"/>
      </w:pPr>
      <w:r w:rsidRPr="002F60CB">
        <w:t>2.8.</w:t>
      </w:r>
      <w:r w:rsidRPr="002F60CB">
        <w:tab/>
        <w:t xml:space="preserve">Постачальник «останньої надії» постачає електричну енергію споживачу протягом строку, що не може перевищувати 90 днів. </w:t>
      </w:r>
    </w:p>
    <w:p w14:paraId="3CB6BA3A" w14:textId="77777777" w:rsidR="002F60CB" w:rsidRPr="002F60CB" w:rsidRDefault="002F60CB" w:rsidP="002F60CB">
      <w:pPr>
        <w:jc w:val="both"/>
      </w:pPr>
      <w:r w:rsidRPr="002F60CB">
        <w:t xml:space="preserve">Якщо споживач протягом 90 днів не укладе відповідний договір про постачання електричної енергії з іншим електропостачальником або договір купівлі-продажу електричної </w:t>
      </w:r>
      <w:proofErr w:type="spellStart"/>
      <w:r w:rsidRPr="002F60CB">
        <w:t>енергі</w:t>
      </w:r>
      <w:proofErr w:type="spellEnd"/>
      <w:r w:rsidRPr="002F60CB">
        <w:t xml:space="preserve"> ї на ринку електричної </w:t>
      </w:r>
      <w:proofErr w:type="spellStart"/>
      <w:r w:rsidRPr="002F60CB">
        <w:t>енергі</w:t>
      </w:r>
      <w:proofErr w:type="spellEnd"/>
      <w:r w:rsidRPr="002F60CB">
        <w:t xml:space="preserve"> ї, електроживлення його об'єкта (об'єктів) має бути припинено оператором системи за зверненням постачальника «останньої надії». </w:t>
      </w:r>
    </w:p>
    <w:p w14:paraId="49132441" w14:textId="77777777" w:rsidR="002F60CB" w:rsidRPr="002F60CB" w:rsidRDefault="002F60CB" w:rsidP="002F60CB">
      <w:pPr>
        <w:jc w:val="both"/>
      </w:pPr>
      <w:r w:rsidRPr="002F60CB">
        <w:t>На наступний день після припинення електроживлення об'єкта (об'єктів) споживач має право укласти договір про постачання електричної енергії споживачу або договір про постачання електричної енергії постачальником універсальних послуг (для споживачів, які мають на це право) у порядку, визначеному главою 3.2 розділу III ПРРЕЕ.</w:t>
      </w:r>
    </w:p>
    <w:p w14:paraId="0AFA61BB" w14:textId="77777777" w:rsidR="00264F72" w:rsidRPr="002F60CB" w:rsidRDefault="00264F72" w:rsidP="002F60CB">
      <w:pPr>
        <w:jc w:val="both"/>
      </w:pPr>
    </w:p>
    <w:sectPr w:rsidR="00264F72" w:rsidRPr="002F60CB">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0CB"/>
    <w:rsid w:val="00233351"/>
    <w:rsid w:val="00264F72"/>
    <w:rsid w:val="002F60CB"/>
    <w:rsid w:val="006D6B8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81623"/>
  <w15:chartTrackingRefBased/>
  <w15:docId w15:val="{AA2EEBF1-B141-46B3-A836-D89BE38E4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F60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2F60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2F60C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2F60C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2F60C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F60C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F60C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F60C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F60C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F60CB"/>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2F60CB"/>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2F60CB"/>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2F60CB"/>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2F60CB"/>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2F60CB"/>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2F60CB"/>
    <w:rPr>
      <w:rFonts w:eastAsiaTheme="majorEastAsia" w:cstheme="majorBidi"/>
      <w:color w:val="595959" w:themeColor="text1" w:themeTint="A6"/>
    </w:rPr>
  </w:style>
  <w:style w:type="character" w:customStyle="1" w:styleId="80">
    <w:name w:val="Заголовок 8 Знак"/>
    <w:basedOn w:val="a0"/>
    <w:link w:val="8"/>
    <w:uiPriority w:val="9"/>
    <w:semiHidden/>
    <w:rsid w:val="002F60CB"/>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2F60CB"/>
    <w:rPr>
      <w:rFonts w:eastAsiaTheme="majorEastAsia" w:cstheme="majorBidi"/>
      <w:color w:val="272727" w:themeColor="text1" w:themeTint="D8"/>
    </w:rPr>
  </w:style>
  <w:style w:type="paragraph" w:styleId="a3">
    <w:name w:val="Title"/>
    <w:basedOn w:val="a"/>
    <w:next w:val="a"/>
    <w:link w:val="a4"/>
    <w:uiPriority w:val="10"/>
    <w:qFormat/>
    <w:rsid w:val="002F60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2F60C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F60CB"/>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2F60CB"/>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2F60CB"/>
    <w:pPr>
      <w:spacing w:before="160"/>
      <w:jc w:val="center"/>
    </w:pPr>
    <w:rPr>
      <w:i/>
      <w:iCs/>
      <w:color w:val="404040" w:themeColor="text1" w:themeTint="BF"/>
    </w:rPr>
  </w:style>
  <w:style w:type="character" w:customStyle="1" w:styleId="a8">
    <w:name w:val="Цитата Знак"/>
    <w:basedOn w:val="a0"/>
    <w:link w:val="a7"/>
    <w:uiPriority w:val="29"/>
    <w:rsid w:val="002F60CB"/>
    <w:rPr>
      <w:i/>
      <w:iCs/>
      <w:color w:val="404040" w:themeColor="text1" w:themeTint="BF"/>
    </w:rPr>
  </w:style>
  <w:style w:type="paragraph" w:styleId="a9">
    <w:name w:val="List Paragraph"/>
    <w:basedOn w:val="a"/>
    <w:uiPriority w:val="34"/>
    <w:qFormat/>
    <w:rsid w:val="002F60CB"/>
    <w:pPr>
      <w:ind w:left="720"/>
      <w:contextualSpacing/>
    </w:pPr>
  </w:style>
  <w:style w:type="character" w:styleId="aa">
    <w:name w:val="Intense Emphasis"/>
    <w:basedOn w:val="a0"/>
    <w:uiPriority w:val="21"/>
    <w:qFormat/>
    <w:rsid w:val="002F60CB"/>
    <w:rPr>
      <w:i/>
      <w:iCs/>
      <w:color w:val="0F4761" w:themeColor="accent1" w:themeShade="BF"/>
    </w:rPr>
  </w:style>
  <w:style w:type="paragraph" w:styleId="ab">
    <w:name w:val="Intense Quote"/>
    <w:basedOn w:val="a"/>
    <w:next w:val="a"/>
    <w:link w:val="ac"/>
    <w:uiPriority w:val="30"/>
    <w:qFormat/>
    <w:rsid w:val="002F60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2F60CB"/>
    <w:rPr>
      <w:i/>
      <w:iCs/>
      <w:color w:val="0F4761" w:themeColor="accent1" w:themeShade="BF"/>
    </w:rPr>
  </w:style>
  <w:style w:type="character" w:styleId="ad">
    <w:name w:val="Intense Reference"/>
    <w:basedOn w:val="a0"/>
    <w:uiPriority w:val="32"/>
    <w:qFormat/>
    <w:rsid w:val="002F60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2396941">
      <w:bodyDiv w:val="1"/>
      <w:marLeft w:val="0"/>
      <w:marRight w:val="0"/>
      <w:marTop w:val="0"/>
      <w:marBottom w:val="0"/>
      <w:divBdr>
        <w:top w:val="none" w:sz="0" w:space="0" w:color="auto"/>
        <w:left w:val="none" w:sz="0" w:space="0" w:color="auto"/>
        <w:bottom w:val="none" w:sz="0" w:space="0" w:color="auto"/>
        <w:right w:val="none" w:sz="0" w:space="0" w:color="auto"/>
      </w:divBdr>
    </w:div>
    <w:div w:id="140156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12461</Words>
  <Characters>7103</Characters>
  <Application>Microsoft Office Word</Application>
  <DocSecurity>0</DocSecurity>
  <Lines>59</Lines>
  <Paragraphs>39</Paragraphs>
  <ScaleCrop>false</ScaleCrop>
  <Company/>
  <LinksUpToDate>false</LinksUpToDate>
  <CharactersWithSpaces>19525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Zhytchenko</dc:creator>
  <cp:keywords/>
  <dc:description/>
  <cp:lastModifiedBy>Olga Zhytchenko</cp:lastModifiedBy>
  <cp:revision>1</cp:revision>
  <dcterms:created xsi:type="dcterms:W3CDTF">2025-02-24T19:44:00Z</dcterms:created>
  <dcterms:modified xsi:type="dcterms:W3CDTF">2025-02-24T19:45:00Z</dcterms:modified>
</cp:coreProperties>
</file>