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01049" w14:textId="77777777" w:rsidR="00771C8F" w:rsidRPr="00771C8F" w:rsidRDefault="00771C8F" w:rsidP="00771C8F">
      <w:pPr>
        <w:jc w:val="center"/>
        <w:rPr>
          <w:b/>
          <w:bCs/>
          <w:sz w:val="24"/>
          <w:szCs w:val="24"/>
        </w:rPr>
      </w:pPr>
      <w:r w:rsidRPr="00771C8F">
        <w:rPr>
          <w:b/>
          <w:bCs/>
          <w:sz w:val="24"/>
          <w:szCs w:val="24"/>
        </w:rPr>
        <w:t>Способи та порядок оплати за спожиту електричну енергію</w:t>
      </w:r>
    </w:p>
    <w:p w14:paraId="3B9DC345" w14:textId="77777777" w:rsidR="00771C8F" w:rsidRPr="00771C8F" w:rsidRDefault="00771C8F" w:rsidP="00771C8F"/>
    <w:p w14:paraId="2E59068F" w14:textId="77777777" w:rsidR="00771C8F" w:rsidRPr="00771C8F" w:rsidRDefault="00771C8F" w:rsidP="00771C8F"/>
    <w:p w14:paraId="285D6348" w14:textId="77777777" w:rsidR="00771C8F" w:rsidRPr="00771C8F" w:rsidRDefault="00771C8F" w:rsidP="00771C8F">
      <w:pPr>
        <w:jc w:val="both"/>
      </w:pPr>
      <w:r w:rsidRPr="00771C8F">
        <w:t>Особливості розрахунків за електроенергію визначено в комерційній пропозиції клієнта. Комерційна пропозиція є додатком до укладеного споживачем та електропостачальником договору і містить таку інформацію:</w:t>
      </w:r>
    </w:p>
    <w:p w14:paraId="21B69800" w14:textId="77777777" w:rsidR="00771C8F" w:rsidRPr="00771C8F" w:rsidRDefault="00771C8F" w:rsidP="00771C8F">
      <w:pPr>
        <w:jc w:val="both"/>
      </w:pPr>
    </w:p>
    <w:p w14:paraId="74F1FF7B" w14:textId="77777777" w:rsidR="00771C8F" w:rsidRPr="00771C8F" w:rsidRDefault="00771C8F" w:rsidP="00771C8F">
      <w:pPr>
        <w:numPr>
          <w:ilvl w:val="0"/>
          <w:numId w:val="1"/>
        </w:numPr>
        <w:jc w:val="both"/>
      </w:pPr>
      <w:r w:rsidRPr="00771C8F">
        <w:t>ціна на електричну енергію;</w:t>
      </w:r>
    </w:p>
    <w:p w14:paraId="02E2F677" w14:textId="77777777" w:rsidR="00771C8F" w:rsidRPr="00771C8F" w:rsidRDefault="00771C8F" w:rsidP="00771C8F">
      <w:pPr>
        <w:numPr>
          <w:ilvl w:val="0"/>
          <w:numId w:val="1"/>
        </w:numPr>
        <w:jc w:val="both"/>
      </w:pPr>
      <w:r w:rsidRPr="00771C8F">
        <w:t>спосіб оплати;</w:t>
      </w:r>
    </w:p>
    <w:p w14:paraId="5815F28B" w14:textId="77777777" w:rsidR="00771C8F" w:rsidRPr="00771C8F" w:rsidRDefault="00771C8F" w:rsidP="00771C8F">
      <w:pPr>
        <w:numPr>
          <w:ilvl w:val="0"/>
          <w:numId w:val="1"/>
        </w:numPr>
        <w:jc w:val="both"/>
      </w:pPr>
      <w:r w:rsidRPr="00771C8F">
        <w:t>термін виставлення рахунку за спожиту електричну енергію та термін його оплати;</w:t>
      </w:r>
    </w:p>
    <w:p w14:paraId="5D06AAFE" w14:textId="77777777" w:rsidR="00771C8F" w:rsidRPr="00771C8F" w:rsidRDefault="00771C8F" w:rsidP="00771C8F">
      <w:pPr>
        <w:numPr>
          <w:ilvl w:val="0"/>
          <w:numId w:val="1"/>
        </w:numPr>
        <w:jc w:val="both"/>
      </w:pPr>
      <w:r w:rsidRPr="00771C8F">
        <w:t>визначення способу оплати послуг з розподілу електричної енергії (окремо або через електропостачальника).</w:t>
      </w:r>
    </w:p>
    <w:p w14:paraId="63DAC3B7" w14:textId="77777777" w:rsidR="00771C8F" w:rsidRPr="00771C8F" w:rsidRDefault="00771C8F" w:rsidP="00771C8F">
      <w:pPr>
        <w:jc w:val="both"/>
      </w:pPr>
    </w:p>
    <w:p w14:paraId="5A931D78" w14:textId="5B2972A2" w:rsidR="00771C8F" w:rsidRPr="00771C8F" w:rsidRDefault="00771C8F" w:rsidP="00771C8F">
      <w:pPr>
        <w:jc w:val="both"/>
      </w:pPr>
      <w:r w:rsidRPr="00771C8F">
        <w:t xml:space="preserve">Оплата електричної енергії може </w:t>
      </w:r>
      <w:r w:rsidRPr="00771C8F">
        <w:t>здійснюватися</w:t>
      </w:r>
      <w:r w:rsidRPr="00771C8F">
        <w:t xml:space="preserve"> споживачем у формі:</w:t>
      </w:r>
    </w:p>
    <w:p w14:paraId="58DE6433" w14:textId="77777777" w:rsidR="00771C8F" w:rsidRPr="00771C8F" w:rsidRDefault="00771C8F" w:rsidP="00771C8F">
      <w:pPr>
        <w:jc w:val="both"/>
      </w:pPr>
    </w:p>
    <w:p w14:paraId="66B6F009" w14:textId="77777777" w:rsidR="00771C8F" w:rsidRPr="00771C8F" w:rsidRDefault="00771C8F" w:rsidP="00771C8F">
      <w:pPr>
        <w:numPr>
          <w:ilvl w:val="0"/>
          <w:numId w:val="2"/>
        </w:numPr>
        <w:jc w:val="both"/>
      </w:pPr>
      <w:r w:rsidRPr="00771C8F">
        <w:t>планових платежів з подальшим перерахунком;</w:t>
      </w:r>
    </w:p>
    <w:p w14:paraId="13237E9C" w14:textId="77777777" w:rsidR="00771C8F" w:rsidRPr="00771C8F" w:rsidRDefault="00771C8F" w:rsidP="00771C8F">
      <w:pPr>
        <w:numPr>
          <w:ilvl w:val="0"/>
          <w:numId w:val="2"/>
        </w:numPr>
        <w:jc w:val="both"/>
      </w:pPr>
      <w:r w:rsidRPr="00771C8F">
        <w:t>попередньої оплати з остаточним розрахунком;</w:t>
      </w:r>
    </w:p>
    <w:p w14:paraId="53BCEB61" w14:textId="77777777" w:rsidR="00771C8F" w:rsidRPr="00771C8F" w:rsidRDefault="00771C8F" w:rsidP="00771C8F">
      <w:pPr>
        <w:numPr>
          <w:ilvl w:val="0"/>
          <w:numId w:val="2"/>
        </w:numPr>
        <w:jc w:val="both"/>
      </w:pPr>
      <w:r w:rsidRPr="00771C8F">
        <w:t>оплати за фактично використану електричну енергію.</w:t>
      </w:r>
    </w:p>
    <w:p w14:paraId="119ED7BC" w14:textId="77777777" w:rsidR="00771C8F" w:rsidRPr="00771C8F" w:rsidRDefault="00771C8F" w:rsidP="00771C8F">
      <w:pPr>
        <w:jc w:val="both"/>
      </w:pPr>
    </w:p>
    <w:p w14:paraId="15C70591" w14:textId="77777777" w:rsidR="00771C8F" w:rsidRPr="00771C8F" w:rsidRDefault="00771C8F" w:rsidP="00771C8F">
      <w:pPr>
        <w:jc w:val="both"/>
      </w:pPr>
      <w:r w:rsidRPr="00771C8F">
        <w:t>Платіжні документи формуються на підставі даних комерційного обліку, отриманих у порядку, передбаченому Кодексом комерційного обліку.</w:t>
      </w:r>
    </w:p>
    <w:p w14:paraId="0F2D3CFB" w14:textId="77777777" w:rsidR="00771C8F" w:rsidRPr="00771C8F" w:rsidRDefault="00771C8F" w:rsidP="00771C8F">
      <w:pPr>
        <w:jc w:val="both"/>
      </w:pPr>
    </w:p>
    <w:p w14:paraId="55893097" w14:textId="77777777" w:rsidR="00771C8F" w:rsidRPr="00771C8F" w:rsidRDefault="00771C8F" w:rsidP="00771C8F">
      <w:pPr>
        <w:jc w:val="both"/>
      </w:pPr>
      <w:r w:rsidRPr="00771C8F">
        <w:t>Рахунок за спожиту електроенергію оплачується:</w:t>
      </w:r>
    </w:p>
    <w:p w14:paraId="0B19EEAB" w14:textId="77777777" w:rsidR="00771C8F" w:rsidRPr="00771C8F" w:rsidRDefault="00771C8F" w:rsidP="00771C8F">
      <w:pPr>
        <w:jc w:val="both"/>
      </w:pPr>
    </w:p>
    <w:p w14:paraId="7CE5D97A" w14:textId="77777777" w:rsidR="00771C8F" w:rsidRPr="00771C8F" w:rsidRDefault="00771C8F" w:rsidP="00771C8F">
      <w:pPr>
        <w:numPr>
          <w:ilvl w:val="0"/>
          <w:numId w:val="3"/>
        </w:numPr>
        <w:jc w:val="both"/>
      </w:pPr>
      <w:r w:rsidRPr="00771C8F">
        <w:t>протягом 5 робочих днів від дня отримання рахунка непобутовим споживачем;</w:t>
      </w:r>
    </w:p>
    <w:p w14:paraId="18D528D7" w14:textId="77777777" w:rsidR="00771C8F" w:rsidRPr="00771C8F" w:rsidRDefault="00771C8F" w:rsidP="00771C8F">
      <w:pPr>
        <w:numPr>
          <w:ilvl w:val="0"/>
          <w:numId w:val="3"/>
        </w:numPr>
        <w:jc w:val="both"/>
      </w:pPr>
      <w:r w:rsidRPr="00771C8F">
        <w:t>протягом 10 робочих днів від дня отримання рахунка побутовим споживачем;</w:t>
      </w:r>
    </w:p>
    <w:p w14:paraId="448C7BF9" w14:textId="77777777" w:rsidR="00771C8F" w:rsidRPr="00771C8F" w:rsidRDefault="00771C8F" w:rsidP="00771C8F">
      <w:pPr>
        <w:numPr>
          <w:ilvl w:val="0"/>
          <w:numId w:val="3"/>
        </w:numPr>
        <w:jc w:val="both"/>
      </w:pPr>
      <w:r w:rsidRPr="00771C8F">
        <w:t>в інший термін, передбачений договором, але не пізніше 20 календарного дня після закінчення розрахункового періоду.</w:t>
      </w:r>
    </w:p>
    <w:p w14:paraId="452BF11C" w14:textId="77777777" w:rsidR="00264F72" w:rsidRDefault="00264F72" w:rsidP="00771C8F">
      <w:pPr>
        <w:jc w:val="both"/>
      </w:pPr>
    </w:p>
    <w:sectPr w:rsidR="00264F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BE4"/>
    <w:multiLevelType w:val="hybridMultilevel"/>
    <w:tmpl w:val="13D07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AB35FF"/>
    <w:multiLevelType w:val="hybridMultilevel"/>
    <w:tmpl w:val="785CF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6045B5"/>
    <w:multiLevelType w:val="hybridMultilevel"/>
    <w:tmpl w:val="E22A1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1012943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77742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938195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8F"/>
    <w:rsid w:val="00233351"/>
    <w:rsid w:val="00264F72"/>
    <w:rsid w:val="006D6B85"/>
    <w:rsid w:val="0077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3D36"/>
  <w15:chartTrackingRefBased/>
  <w15:docId w15:val="{4BE21EC0-D4C1-4DD4-9EA0-57BFAB8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1C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C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C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1C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1C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1C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7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7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71C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C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C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71C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418</Characters>
  <Application>Microsoft Office Word</Application>
  <DocSecurity>0</DocSecurity>
  <Lines>3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Zhytchenko</dc:creator>
  <cp:keywords/>
  <dc:description/>
  <cp:lastModifiedBy>Olga Zhytchenko</cp:lastModifiedBy>
  <cp:revision>1</cp:revision>
  <dcterms:created xsi:type="dcterms:W3CDTF">2025-02-24T19:47:00Z</dcterms:created>
  <dcterms:modified xsi:type="dcterms:W3CDTF">2025-02-24T19:48:00Z</dcterms:modified>
</cp:coreProperties>
</file>