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6AA6F162" w14:textId="5BC7C70D" w:rsidR="00876422" w:rsidRDefault="00BD7C18">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5FE16C13" w14:textId="7E442CB8" w:rsidR="00332A48" w:rsidRDefault="00180294">
      <w:pPr>
        <w:spacing w:after="120"/>
        <w:ind w:left="720"/>
        <w:rPr>
          <w:rFonts w:ascii="Garamond" w:eastAsia="Garamond" w:hAnsi="Garamond" w:cs="Garamond"/>
        </w:rPr>
      </w:pPr>
      <w:r>
        <w:rPr>
          <w:rFonts w:ascii="Garamond" w:eastAsia="Garamond" w:hAnsi="Garamond" w:cs="Garamond"/>
        </w:rPr>
        <w:t xml:space="preserve">People tend to equate computer science with “learning to code” or computer programming: the practice of writing software that </w:t>
      </w:r>
      <w:r w:rsidR="008A114F">
        <w:rPr>
          <w:rFonts w:ascii="Garamond" w:eastAsia="Garamond" w:hAnsi="Garamond" w:cs="Garamond"/>
        </w:rPr>
        <w:t>causes</w:t>
      </w:r>
      <w:r w:rsidR="00657C9F">
        <w:rPr>
          <w:rFonts w:ascii="Garamond" w:eastAsia="Garamond" w:hAnsi="Garamond" w:cs="Garamond"/>
        </w:rPr>
        <w:t xml:space="preserve"> computers </w:t>
      </w:r>
      <w:r w:rsidR="00303501">
        <w:rPr>
          <w:rFonts w:ascii="Garamond" w:eastAsia="Garamond" w:hAnsi="Garamond" w:cs="Garamond"/>
        </w:rPr>
        <w:t xml:space="preserve">to </w:t>
      </w:r>
      <w:r w:rsidR="00657C9F">
        <w:rPr>
          <w:rFonts w:ascii="Garamond" w:eastAsia="Garamond" w:hAnsi="Garamond" w:cs="Garamond"/>
        </w:rPr>
        <w:t>do something, ideally solving meaningful</w:t>
      </w:r>
      <w:r>
        <w:rPr>
          <w:rFonts w:ascii="Garamond" w:eastAsia="Garamond" w:hAnsi="Garamond" w:cs="Garamond"/>
        </w:rPr>
        <w:t xml:space="preserve"> problems in </w:t>
      </w:r>
      <w:r w:rsidR="00657C9F">
        <w:rPr>
          <w:rFonts w:ascii="Garamond" w:eastAsia="Garamond" w:hAnsi="Garamond" w:cs="Garamond"/>
        </w:rPr>
        <w:t>a variety of</w:t>
      </w:r>
      <w:r>
        <w:rPr>
          <w:rFonts w:ascii="Garamond" w:eastAsia="Garamond" w:hAnsi="Garamond" w:cs="Garamond"/>
        </w:rPr>
        <w:t xml:space="preserve"> domains. Indeed, students wishing to learn</w:t>
      </w:r>
      <w:r w:rsidR="008B7B65">
        <w:rPr>
          <w:rFonts w:ascii="Garamond" w:eastAsia="Garamond" w:hAnsi="Garamond" w:cs="Garamond"/>
        </w:rPr>
        <w:t xml:space="preserve"> how</w:t>
      </w:r>
      <w:r>
        <w:rPr>
          <w:rFonts w:ascii="Garamond" w:eastAsia="Garamond" w:hAnsi="Garamond" w:cs="Garamond"/>
        </w:rPr>
        <w:t xml:space="preserve"> to </w:t>
      </w:r>
      <w:r w:rsidR="008B7B65">
        <w:rPr>
          <w:rFonts w:ascii="Garamond" w:eastAsia="Garamond" w:hAnsi="Garamond" w:cs="Garamond"/>
        </w:rPr>
        <w:t>create</w:t>
      </w:r>
      <w:r>
        <w:rPr>
          <w:rFonts w:ascii="Garamond" w:eastAsia="Garamond" w:hAnsi="Garamond" w:cs="Garamond"/>
        </w:rPr>
        <w:t xml:space="preserve"> software arrive at an undergraduate institution to find that their intellectual interest fits closest with computer science, </w:t>
      </w:r>
      <w:r w:rsidR="00FB54D8">
        <w:rPr>
          <w:rFonts w:ascii="Garamond" w:eastAsia="Garamond" w:hAnsi="Garamond" w:cs="Garamond"/>
        </w:rPr>
        <w:t xml:space="preserve">often </w:t>
      </w:r>
      <w:r>
        <w:rPr>
          <w:rFonts w:ascii="Garamond" w:eastAsia="Garamond" w:hAnsi="Garamond" w:cs="Garamond"/>
        </w:rPr>
        <w:t>the only major with “computer” in its title. But the academic discipline of computer science is not about writing software.</w:t>
      </w:r>
    </w:p>
    <w:p w14:paraId="7D3BDA2D" w14:textId="6B5EFB9E" w:rsidR="003660BC" w:rsidRDefault="00180294">
      <w:pPr>
        <w:spacing w:after="120"/>
        <w:ind w:left="720"/>
        <w:rPr>
          <w:rFonts w:ascii="Garamond" w:eastAsia="Garamond" w:hAnsi="Garamond" w:cs="Garamond"/>
        </w:rPr>
      </w:pPr>
      <w:r>
        <w:rPr>
          <w:rFonts w:ascii="Garamond" w:eastAsia="Garamond" w:hAnsi="Garamond" w:cs="Garamond"/>
        </w:rPr>
        <w:t>Computer science</w:t>
      </w:r>
      <w:r w:rsidR="002A2BE2">
        <w:rPr>
          <w:rFonts w:ascii="Garamond" w:eastAsia="Garamond" w:hAnsi="Garamond" w:cs="Garamond"/>
        </w:rPr>
        <w:t xml:space="preserve"> (CS)</w:t>
      </w:r>
      <w:r w:rsidR="00E64BE8">
        <w:rPr>
          <w:rFonts w:ascii="Garamond" w:eastAsia="Garamond" w:hAnsi="Garamond" w:cs="Garamond"/>
        </w:rPr>
        <w:t xml:space="preserve"> is founded upon mathematics, and is a study of automating algorithms, expanding theories of computation, </w:t>
      </w:r>
      <w:r w:rsidR="003660BC">
        <w:rPr>
          <w:rFonts w:ascii="Garamond" w:eastAsia="Garamond" w:hAnsi="Garamond" w:cs="Garamond"/>
        </w:rPr>
        <w:t xml:space="preserve">and </w:t>
      </w:r>
      <w:r w:rsidR="00E64BE8">
        <w:rPr>
          <w:rFonts w:ascii="Garamond" w:eastAsia="Garamond" w:hAnsi="Garamond" w:cs="Garamond"/>
        </w:rPr>
        <w:t>designing</w:t>
      </w:r>
      <w:r w:rsidR="003660BC">
        <w:rPr>
          <w:rFonts w:ascii="Garamond" w:eastAsia="Garamond" w:hAnsi="Garamond" w:cs="Garamond"/>
        </w:rPr>
        <w:t xml:space="preserve"> computational systems that can execute algorithms at scale. A computer scientist is a specialist in the theory of computation and the design of computers. Computer engineering</w:t>
      </w:r>
      <w:r w:rsidR="002A2BE2">
        <w:rPr>
          <w:rFonts w:ascii="Garamond" w:eastAsia="Garamond" w:hAnsi="Garamond" w:cs="Garamond"/>
        </w:rPr>
        <w:t xml:space="preserve"> (CE)</w:t>
      </w:r>
      <w:r w:rsidR="003660BC">
        <w:rPr>
          <w:rFonts w:ascii="Garamond" w:eastAsia="Garamond" w:hAnsi="Garamond" w:cs="Garamond"/>
        </w:rPr>
        <w:t>, also offered at many institutions, is an integration of electrical en</w:t>
      </w:r>
      <w:r w:rsidR="008178B0">
        <w:rPr>
          <w:rFonts w:ascii="Garamond" w:eastAsia="Garamond" w:hAnsi="Garamond" w:cs="Garamond"/>
        </w:rPr>
        <w:t>gineering and computer science, with a focus on designing computer hardware, such as circuit design and systems integration. Management information systems</w:t>
      </w:r>
      <w:r w:rsidR="002A2BE2">
        <w:rPr>
          <w:rFonts w:ascii="Garamond" w:eastAsia="Garamond" w:hAnsi="Garamond" w:cs="Garamond"/>
        </w:rPr>
        <w:t xml:space="preserve"> (MIS)</w:t>
      </w:r>
      <w:r w:rsidR="008178B0">
        <w:rPr>
          <w:rFonts w:ascii="Garamond" w:eastAsia="Garamond" w:hAnsi="Garamond" w:cs="Garamond"/>
        </w:rPr>
        <w:t xml:space="preserve">, </w:t>
      </w:r>
      <w:r w:rsidR="002A2BE2">
        <w:rPr>
          <w:rFonts w:ascii="Garamond" w:eastAsia="Garamond" w:hAnsi="Garamond" w:cs="Garamond"/>
        </w:rPr>
        <w:t>often offered by business schools, is the study of people, technology, teamwork, leadership, project management, customer service, organizations, and business theories. MIS professionals design and implement information systems to meet the needs of an organization.</w:t>
      </w:r>
      <w:r w:rsidR="00CB51C5">
        <w:rPr>
          <w:rFonts w:ascii="Garamond" w:eastAsia="Garamond" w:hAnsi="Garamond" w:cs="Garamond"/>
        </w:rPr>
        <w:t xml:space="preserve"> The world needs computer scientists, computer engineers, and </w:t>
      </w:r>
      <w:r w:rsidR="00CB51C5">
        <w:rPr>
          <w:rFonts w:ascii="Garamond" w:eastAsia="Garamond" w:hAnsi="Garamond" w:cs="Garamond"/>
        </w:rPr>
        <w:lastRenderedPageBreak/>
        <w:t xml:space="preserve">MIS professionals. But the world </w:t>
      </w:r>
      <w:r w:rsidR="007E47B6">
        <w:rPr>
          <w:rFonts w:ascii="Garamond" w:eastAsia="Garamond" w:hAnsi="Garamond" w:cs="Garamond"/>
        </w:rPr>
        <w:t xml:space="preserve">also </w:t>
      </w:r>
      <w:r w:rsidR="00CB51C5">
        <w:rPr>
          <w:rFonts w:ascii="Garamond" w:eastAsia="Garamond" w:hAnsi="Garamond" w:cs="Garamond"/>
        </w:rPr>
        <w:t>needs people who can build</w:t>
      </w:r>
      <w:r w:rsidR="006F3AE0">
        <w:rPr>
          <w:rFonts w:ascii="Garamond" w:eastAsia="Garamond" w:hAnsi="Garamond" w:cs="Garamond"/>
        </w:rPr>
        <w:t xml:space="preserve"> </w:t>
      </w:r>
      <w:r w:rsidR="007E47B6">
        <w:rPr>
          <w:rFonts w:ascii="Garamond" w:eastAsia="Garamond" w:hAnsi="Garamond" w:cs="Garamond"/>
        </w:rPr>
        <w:t xml:space="preserve">long-lasting, high-quality, and maintainable </w:t>
      </w:r>
      <w:r w:rsidR="00CB51C5">
        <w:rPr>
          <w:rFonts w:ascii="Garamond" w:eastAsia="Garamond" w:hAnsi="Garamond" w:cs="Garamond"/>
        </w:rPr>
        <w:t>software solutions</w:t>
      </w:r>
      <w:r w:rsidR="006F3AE0">
        <w:rPr>
          <w:rFonts w:ascii="Garamond" w:eastAsia="Garamond" w:hAnsi="Garamond" w:cs="Garamond"/>
        </w:rPr>
        <w:t xml:space="preserve"> to important problems across numerous domains.</w:t>
      </w:r>
    </w:p>
    <w:p w14:paraId="349CD5A5" w14:textId="3B78F2FA"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 xml:space="preserve">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w:t>
      </w:r>
      <w:proofErr w:type="gramStart"/>
      <w:r w:rsidR="00E3466A">
        <w:rPr>
          <w:rFonts w:ascii="Garamond" w:eastAsia="Garamond" w:hAnsi="Garamond" w:cs="Garamond"/>
        </w:rPr>
        <w:t>in order to</w:t>
      </w:r>
      <w:proofErr w:type="gramEnd"/>
      <w:r w:rsidR="00E3466A">
        <w:rPr>
          <w:rFonts w:ascii="Garamond" w:eastAsia="Garamond" w:hAnsi="Garamond" w:cs="Garamond"/>
        </w:rPr>
        <w:t xml:space="preserve">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As of this writing, the Dice job board lists over </w:t>
      </w:r>
      <w:r w:rsidR="00666C86">
        <w:rPr>
          <w:rFonts w:ascii="Garamond" w:eastAsia="Garamond" w:hAnsi="Garamond" w:cs="Garamond"/>
        </w:rPr>
        <w:t>20</w:t>
      </w:r>
      <w:r w:rsidR="00F82110">
        <w:rPr>
          <w:rFonts w:ascii="Garamond" w:eastAsia="Garamond" w:hAnsi="Garamond" w:cs="Garamond"/>
        </w:rPr>
        <w:t>,000 jobs</w:t>
      </w:r>
      <w:r w:rsidR="00AF5C4B">
        <w:rPr>
          <w:rFonts w:ascii="Garamond" w:eastAsia="Garamond" w:hAnsi="Garamond" w:cs="Garamond"/>
        </w:rPr>
        <w:t xml:space="preserve"> for some form of </w:t>
      </w:r>
      <w:r w:rsidR="00F82110">
        <w:rPr>
          <w:rFonts w:ascii="Garamond" w:eastAsia="Garamond" w:hAnsi="Garamond" w:cs="Garamond"/>
        </w:rPr>
        <w:t>“</w:t>
      </w:r>
      <w:r w:rsidR="00AF5C4B">
        <w:rPr>
          <w:rFonts w:ascii="Garamond" w:eastAsia="Garamond" w:hAnsi="Garamond" w:cs="Garamond"/>
        </w:rPr>
        <w:t>Software Engineer,”</w:t>
      </w:r>
      <w:r w:rsidR="00F82110">
        <w:rPr>
          <w:rFonts w:ascii="Garamond" w:eastAsia="Garamond" w:hAnsi="Garamond" w:cs="Garamond"/>
        </w:rPr>
        <w:t xml:space="preserve"> out of </w:t>
      </w:r>
      <w:r w:rsidR="00AF5C4B">
        <w:rPr>
          <w:rFonts w:ascii="Garamond" w:eastAsia="Garamond" w:hAnsi="Garamond" w:cs="Garamond"/>
        </w:rPr>
        <w:t xml:space="preserve">about </w:t>
      </w:r>
      <w:r w:rsidR="00F82110">
        <w:rPr>
          <w:rFonts w:ascii="Garamond" w:eastAsia="Garamond" w:hAnsi="Garamond" w:cs="Garamond"/>
        </w:rPr>
        <w:t xml:space="preserve">75,000 </w:t>
      </w:r>
      <w:r w:rsidR="00AF5C4B">
        <w:rPr>
          <w:rFonts w:ascii="Garamond" w:eastAsia="Garamond" w:hAnsi="Garamond" w:cs="Garamond"/>
        </w:rPr>
        <w:t xml:space="preserve">total </w:t>
      </w:r>
      <w:r w:rsidR="00F82110">
        <w:rPr>
          <w:rFonts w:ascii="Garamond" w:eastAsia="Garamond" w:hAnsi="Garamond" w:cs="Garamond"/>
        </w:rPr>
        <w:t xml:space="preserve">job listings.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7069D718"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 xml:space="preserve">These programs offer skills-centered training on specific technology stacks (tools and programming languages) to prepare the student for an entry-level software developer position. </w:t>
      </w:r>
      <w:r w:rsidR="003610A6">
        <w:rPr>
          <w:rFonts w:ascii="Garamond" w:eastAsia="Garamond" w:hAnsi="Garamond" w:cs="Garamond"/>
        </w:rPr>
        <w:t>Despite their shortcomings, such programs have been immensely successful, changing students’ lives, catalyzing economic growth and educating students about the fundamentals of real-world 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07315705"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10EA7A61" w:rsidR="007514AA" w:rsidRDefault="007514AA" w:rsidP="007514AA">
      <w:pPr>
        <w:spacing w:after="120"/>
        <w:ind w:left="720"/>
        <w:rPr>
          <w:rFonts w:ascii="Garamond" w:eastAsia="Garamond" w:hAnsi="Garamond" w:cs="Garamond"/>
        </w:rPr>
      </w:pPr>
      <w:r>
        <w:rPr>
          <w:rFonts w:ascii="Garamond" w:eastAsia="Garamond" w:hAnsi="Garamond" w:cs="Garamond"/>
        </w:rPr>
        <w:lastRenderedPageBreak/>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3BA08"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p>
    <w:p w14:paraId="66B21746" w14:textId="271223DF"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27F97147" w:rsidR="00A02C4D" w:rsidRDefault="00A02C4D" w:rsidP="009D2656">
      <w:pPr>
        <w:spacing w:after="120"/>
        <w:ind w:left="-180" w:right="-540"/>
        <w:jc w:val="center"/>
        <w:rPr>
          <w:rFonts w:ascii="Garamond" w:eastAsia="Garamond" w:hAnsi="Garamond" w:cs="Garamond"/>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XXX</w:t>
      </w:r>
      <w:r>
        <w:rPr>
          <w:rFonts w:ascii="Calibri" w:eastAsia="Calibri" w:hAnsi="Calibri" w:cs="Calibri"/>
          <w:b/>
          <w:sz w:val="20"/>
          <w:szCs w:val="20"/>
        </w:rPr>
        <w:t>- CAT II course proposal</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10CB5823" w:rsidR="00CB09C6" w:rsidRDefault="00CB09C6" w:rsidP="003319EB">
            <w:pPr>
              <w:spacing w:after="120"/>
              <w:rPr>
                <w:rFonts w:ascii="Calibri" w:eastAsia="Calibri" w:hAnsi="Calibri" w:cs="Calibri"/>
              </w:rPr>
            </w:pPr>
            <w:r>
              <w:rPr>
                <w:rFonts w:ascii="Calibri" w:eastAsia="Calibri" w:hAnsi="Calibri" w:cs="Calibri"/>
              </w:rPr>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46 </w:t>
            </w:r>
            <w:proofErr w:type="spellStart"/>
            <w:r w:rsidR="00026554">
              <w:rPr>
                <w:rFonts w:ascii="Calibri" w:eastAsia="Calibri" w:hAnsi="Calibri" w:cs="Calibri"/>
              </w:rPr>
              <w:t>cr</w:t>
            </w:r>
            <w:proofErr w:type="spellEnd"/>
          </w:p>
        </w:tc>
      </w:tr>
      <w:tr w:rsidR="00CB09C6" w14:paraId="5D6CA281" w14:textId="77777777" w:rsidTr="00CB09C6">
        <w:tc>
          <w:tcPr>
            <w:tcW w:w="9450" w:type="dxa"/>
          </w:tcPr>
          <w:p w14:paraId="67CB18F1" w14:textId="424214F9"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7588C052" w14:textId="2E2742F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101: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A4703C6" w14:textId="05FB9ED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111: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16891AE" w14:textId="03BC104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Professional Seminar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3A99662"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121#*: English Composition (3)  </w:t>
            </w:r>
            <w:r>
              <w:rPr>
                <w:rFonts w:ascii="Calibri" w:eastAsia="Calibri" w:hAnsi="Calibri" w:cs="Calibri"/>
                <w:sz w:val="20"/>
                <w:szCs w:val="20"/>
              </w:rPr>
              <w:tab/>
            </w:r>
          </w:p>
          <w:p w14:paraId="6BFADCBB"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HHS 231#*: Lifetime Fitness for Health (2)</w:t>
            </w:r>
          </w:p>
          <w:p w14:paraId="11F2D571"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PAC XXX#*: Various Physical Activity Courses (1)</w:t>
            </w:r>
          </w:p>
        </w:tc>
      </w:tr>
      <w:tr w:rsidR="00CB09C6" w14:paraId="364F8584" w14:textId="77777777" w:rsidTr="00CB09C6">
        <w:tc>
          <w:tcPr>
            <w:tcW w:w="9450" w:type="dxa"/>
          </w:tcPr>
          <w:p w14:paraId="2BA321BB" w14:textId="42F7D4E4" w:rsidR="007514AA"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B0337B">
              <w:rPr>
                <w:rFonts w:ascii="Calibri" w:eastAsia="Calibri" w:hAnsi="Calibri" w:cs="Calibri"/>
                <w:b/>
                <w:sz w:val="20"/>
                <w:szCs w:val="20"/>
              </w:rPr>
              <w:t>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2C51C7DF" w14:textId="2AB8A884"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102: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86D6DAF" w14:textId="469EC6A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112: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15AAD6" w14:textId="2B3AD360"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110: Apprenticeship 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01EE633E"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MTH 112#: Elementary Functions (4)</w:t>
            </w:r>
          </w:p>
          <w:p w14:paraId="4F47D2E5" w14:textId="15293C60" w:rsidR="006129AD" w:rsidRDefault="006129AD" w:rsidP="003319EB">
            <w:pPr>
              <w:spacing w:after="120"/>
              <w:rPr>
                <w:rFonts w:ascii="Calibri" w:eastAsia="Calibri" w:hAnsi="Calibri" w:cs="Calibri"/>
                <w:sz w:val="20"/>
                <w:szCs w:val="20"/>
              </w:rPr>
            </w:pPr>
            <w:r>
              <w:rPr>
                <w:rFonts w:ascii="Calibri" w:eastAsia="Calibri" w:hAnsi="Calibri" w:cs="Calibri"/>
                <w:sz w:val="20"/>
                <w:szCs w:val="20"/>
              </w:rPr>
              <w:t>CS 391#: Social and Ethical Issues in Computer Science (3) (</w:t>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Synthesis: Science, Technology, Society)</w:t>
            </w:r>
          </w:p>
        </w:tc>
      </w:tr>
      <w:tr w:rsidR="00CB09C6" w14:paraId="3899838E" w14:textId="77777777" w:rsidTr="00CB09C6">
        <w:tc>
          <w:tcPr>
            <w:tcW w:w="9450" w:type="dxa"/>
          </w:tcPr>
          <w:p w14:paraId="23C1D9B1" w14:textId="3C406506"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EC932BE" w14:textId="48F9151A"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103: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7AC7BE3" w14:textId="3076B9A6"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113: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199DA3" w14:textId="0CF36533"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SE 110: Apprenticeship 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74C15ED0"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COMM 111#*: Public Speaking (3)</w:t>
            </w:r>
          </w:p>
          <w:p w14:paraId="395F4148"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WR 327#*: Technical Writing</w:t>
            </w:r>
            <w:r>
              <w:rPr>
                <w:rFonts w:ascii="Calibri" w:eastAsia="Calibri" w:hAnsi="Calibri" w:cs="Calibri"/>
                <w:color w:val="FF0000"/>
                <w:sz w:val="20"/>
                <w:szCs w:val="20"/>
              </w:rPr>
              <w:t xml:space="preserve"> </w:t>
            </w:r>
            <w:r>
              <w:rPr>
                <w:rFonts w:ascii="Calibri" w:eastAsia="Calibri" w:hAnsi="Calibri" w:cs="Calibri"/>
                <w:sz w:val="20"/>
                <w:szCs w:val="20"/>
              </w:rPr>
              <w:t>(3)</w:t>
            </w:r>
          </w:p>
        </w:tc>
      </w:tr>
      <w:tr w:rsidR="00CB09C6" w14:paraId="7B742F6C" w14:textId="77777777" w:rsidTr="00CB09C6">
        <w:tc>
          <w:tcPr>
            <w:tcW w:w="9450" w:type="dxa"/>
            <w:shd w:val="clear" w:color="auto" w:fill="E7E6E6" w:themeFill="background2"/>
          </w:tcPr>
          <w:p w14:paraId="7458C216" w14:textId="084EEC21" w:rsidR="007514AA" w:rsidRDefault="00CB09C6" w:rsidP="00026554">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45 </w:t>
            </w:r>
            <w:proofErr w:type="spellStart"/>
            <w:r w:rsidR="00026554">
              <w:rPr>
                <w:rFonts w:ascii="Calibri" w:eastAsia="Calibri" w:hAnsi="Calibri" w:cs="Calibri"/>
              </w:rPr>
              <w:t>cr</w:t>
            </w:r>
            <w:proofErr w:type="spellEnd"/>
            <w:r w:rsidR="007514AA">
              <w:rPr>
                <w:rFonts w:ascii="Calibri" w:eastAsia="Calibri" w:hAnsi="Calibri" w:cs="Calibri"/>
              </w:rPr>
              <w:t xml:space="preserve"> </w:t>
            </w:r>
          </w:p>
        </w:tc>
      </w:tr>
      <w:tr w:rsidR="00CB09C6" w14:paraId="4DBF725F" w14:textId="77777777" w:rsidTr="00CB09C6">
        <w:tc>
          <w:tcPr>
            <w:tcW w:w="9450" w:type="dxa"/>
          </w:tcPr>
          <w:p w14:paraId="0BBBA4E1" w14:textId="48BE1CA9" w:rsidR="00CB09C6" w:rsidRDefault="00CB09C6" w:rsidP="00CB09C6">
            <w:pPr>
              <w:spacing w:after="120"/>
              <w:rPr>
                <w:rFonts w:ascii="Calibri" w:eastAsia="Calibri" w:hAnsi="Calibri" w:cs="Calibri"/>
                <w:sz w:val="20"/>
                <w:szCs w:val="20"/>
              </w:rPr>
            </w:pPr>
            <w:r>
              <w:rPr>
                <w:rFonts w:ascii="Calibri" w:eastAsia="Calibri" w:hAnsi="Calibri" w:cs="Calibri"/>
              </w:rPr>
              <w:lastRenderedPageBreak/>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8B0FF4A" w14:textId="66EF3790"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Data Science Engineering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3E9285" w14:textId="29EFF50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210: Apprenticeship 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087F3F2"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351: Intro to Statistical Methods (4)</w:t>
            </w:r>
          </w:p>
          <w:p w14:paraId="157DF3CA" w14:textId="2AA68007" w:rsidR="007514AA"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BACC Core#: Biology with Lab (4)  </w:t>
            </w:r>
          </w:p>
        </w:tc>
      </w:tr>
      <w:tr w:rsidR="00CB09C6" w14:paraId="1733DB70" w14:textId="77777777" w:rsidTr="00CB09C6">
        <w:tc>
          <w:tcPr>
            <w:tcW w:w="9450" w:type="dxa"/>
          </w:tcPr>
          <w:p w14:paraId="0941B767" w14:textId="5E7FDDC5"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925A29D" w14:textId="14EBC68B"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212: Data Science Engineering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3DC43B6" w14:textId="6310DB48"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641EA5C9"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352: Intro to Statistical Methods (4)</w:t>
            </w:r>
          </w:p>
          <w:p w14:paraId="023E0C73" w14:textId="06CAF5DA" w:rsidR="007514AA"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BACC Core#: Physical Science with Lab (4)</w:t>
            </w:r>
          </w:p>
        </w:tc>
      </w:tr>
      <w:tr w:rsidR="00CB09C6" w14:paraId="7EF2BC0F" w14:textId="77777777" w:rsidTr="00CB09C6">
        <w:tc>
          <w:tcPr>
            <w:tcW w:w="9450" w:type="dxa"/>
          </w:tcPr>
          <w:p w14:paraId="5AB8F5C7" w14:textId="58ED6F03" w:rsidR="00CB09C6" w:rsidRDefault="00CB09C6" w:rsidP="00CB09C6">
            <w:pPr>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04B9CB08" w14:textId="1802DEC7"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213: Data Science Engineering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6AEAF6C" w14:textId="23DCD74A"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568CA0F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MTH 231: Elements of Discrete Mathematics (4)</w:t>
            </w:r>
          </w:p>
          <w:p w14:paraId="1648CB1D" w14:textId="6A8301AF" w:rsidR="00CB09C6" w:rsidRPr="00CB09C6" w:rsidRDefault="00CB09C6" w:rsidP="003319EB">
            <w:pPr>
              <w:spacing w:after="120"/>
              <w:rPr>
                <w:rFonts w:ascii="Calibri" w:eastAsia="Calibri" w:hAnsi="Calibri" w:cs="Calibri"/>
                <w:sz w:val="20"/>
                <w:szCs w:val="20"/>
              </w:rPr>
            </w:pPr>
            <w:r>
              <w:rPr>
                <w:rFonts w:ascii="Calibri" w:eastAsia="Calibri" w:hAnsi="Calibri" w:cs="Calibri"/>
                <w:sz w:val="20"/>
                <w:szCs w:val="20"/>
              </w:rPr>
              <w:t>BACC Core#: Bio or Physical Science with Lab (4)</w:t>
            </w:r>
          </w:p>
        </w:tc>
      </w:tr>
      <w:tr w:rsidR="00CB09C6" w14:paraId="0A541A37" w14:textId="77777777" w:rsidTr="00CB09C6">
        <w:tc>
          <w:tcPr>
            <w:tcW w:w="9450" w:type="dxa"/>
            <w:shd w:val="clear" w:color="auto" w:fill="E7E6E6" w:themeFill="background2"/>
          </w:tcPr>
          <w:p w14:paraId="10A0F7EE" w14:textId="6E5ADBC4" w:rsidR="00CB09C6" w:rsidRDefault="00CB09C6" w:rsidP="00026554">
            <w:pPr>
              <w:spacing w:after="120"/>
              <w:rPr>
                <w:rFonts w:ascii="Calibri" w:eastAsia="Calibri" w:hAnsi="Calibri" w:cs="Calibri"/>
              </w:rPr>
            </w:pPr>
            <w:r>
              <w:rPr>
                <w:rFonts w:ascii="Calibri" w:eastAsia="Calibri" w:hAnsi="Calibri" w:cs="Calibri"/>
              </w:rPr>
              <w:t>Third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48 – 51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2CFDE09C" w14:textId="77777777" w:rsidTr="00CB09C6">
        <w:tc>
          <w:tcPr>
            <w:tcW w:w="9450" w:type="dxa"/>
          </w:tcPr>
          <w:p w14:paraId="229E99FD" w14:textId="1CBE808C"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color w:val="FF0000"/>
                <w:sz w:val="20"/>
                <w:szCs w:val="20"/>
              </w:rPr>
              <w:t xml:space="preserve"> </w:t>
            </w:r>
            <w:proofErr w:type="spellStart"/>
            <w:r>
              <w:rPr>
                <w:rFonts w:ascii="Calibri" w:eastAsia="Calibri" w:hAnsi="Calibri" w:cs="Calibri"/>
                <w:b/>
                <w:sz w:val="20"/>
                <w:szCs w:val="20"/>
              </w:rPr>
              <w:t>cr</w:t>
            </w:r>
            <w:proofErr w:type="spellEnd"/>
          </w:p>
          <w:p w14:paraId="3986462B" w14:textId="488288CA"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301: Elements of Computing Systems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7D838771"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311: Scalability, Infrastructure and Security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2DF66BD" w14:textId="474D1DE3"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310: Apprenticeship III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754523"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261: Data Structures (4)</w:t>
            </w:r>
          </w:p>
          <w:p w14:paraId="135E8AC2" w14:textId="4AF4CA05" w:rsidR="00CB09C6" w:rsidRDefault="00CB09C6" w:rsidP="003319EB">
            <w:pPr>
              <w:spacing w:after="120"/>
              <w:rPr>
                <w:rFonts w:ascii="Calibri" w:eastAsia="Calibri" w:hAnsi="Calibri" w:cs="Calibri"/>
              </w:rPr>
            </w:pPr>
            <w:r>
              <w:rPr>
                <w:rFonts w:ascii="Calibri" w:eastAsia="Calibri" w:hAnsi="Calibri" w:cs="Calibri"/>
                <w:sz w:val="20"/>
                <w:szCs w:val="20"/>
              </w:rPr>
              <w:t>BACC Core#: Western Culture or American History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76CA0798" w14:textId="77777777" w:rsidTr="00CB09C6">
        <w:tc>
          <w:tcPr>
            <w:tcW w:w="9450" w:type="dxa"/>
          </w:tcPr>
          <w:p w14:paraId="3F923A38" w14:textId="6DF05903"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D054AD" w14:textId="6DA4D5FF"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302: Elements of Computing Systems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E4D64FD" w14:textId="73551092"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312: Scalability, Infrastructure and Security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A280637" w14:textId="461C357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310: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C8350B0"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271: Computer Architecture &amp; Assembly Language (4)</w:t>
            </w:r>
          </w:p>
          <w:p w14:paraId="54FFDCE4" w14:textId="3B949167" w:rsidR="00CB09C6" w:rsidRDefault="00CB09C6" w:rsidP="003319EB">
            <w:pPr>
              <w:spacing w:after="120"/>
              <w:rPr>
                <w:rFonts w:ascii="Calibri" w:eastAsia="Calibri" w:hAnsi="Calibri" w:cs="Calibri"/>
              </w:rPr>
            </w:pPr>
            <w:r>
              <w:rPr>
                <w:rFonts w:ascii="Calibri" w:eastAsia="Calibri" w:hAnsi="Calibri" w:cs="Calibri"/>
                <w:sz w:val="20"/>
                <w:szCs w:val="20"/>
              </w:rPr>
              <w:t>BACC Core#: Cultural Diversity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5CF1C9A5" w14:textId="77777777" w:rsidTr="00CB09C6">
        <w:tc>
          <w:tcPr>
            <w:tcW w:w="9450" w:type="dxa"/>
          </w:tcPr>
          <w:p w14:paraId="42D1B5DA" w14:textId="6C888515"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377AD">
              <w:rPr>
                <w:rFonts w:ascii="Calibri" w:eastAsia="Calibri" w:hAnsi="Calibri" w:cs="Calibri"/>
                <w:b/>
                <w:sz w:val="20"/>
                <w:szCs w:val="20"/>
              </w:rPr>
              <w:t>6</w:t>
            </w:r>
            <w:r w:rsidR="004708E8">
              <w:rPr>
                <w:rFonts w:ascii="Calibri" w:eastAsia="Calibri" w:hAnsi="Calibri" w:cs="Calibri"/>
                <w:b/>
                <w:sz w:val="20"/>
                <w:szCs w:val="20"/>
              </w:rPr>
              <w:t xml:space="preserve"> - 17 </w:t>
            </w:r>
            <w:proofErr w:type="spellStart"/>
            <w:r>
              <w:rPr>
                <w:rFonts w:ascii="Calibri" w:eastAsia="Calibri" w:hAnsi="Calibri" w:cs="Calibri"/>
                <w:b/>
                <w:sz w:val="20"/>
                <w:szCs w:val="20"/>
              </w:rPr>
              <w:t>cr</w:t>
            </w:r>
            <w:proofErr w:type="spellEnd"/>
          </w:p>
          <w:p w14:paraId="37CC5036" w14:textId="72F4A8A4"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 xml:space="preserve">SE 303: Elements of Computing Systems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42DF731" w14:textId="513027A9"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SE 313: Scalabili</w:t>
            </w:r>
            <w:r w:rsidR="00443402">
              <w:rPr>
                <w:rFonts w:ascii="Calibri" w:eastAsia="Calibri" w:hAnsi="Calibri" w:cs="Calibri"/>
                <w:sz w:val="20"/>
                <w:szCs w:val="20"/>
              </w:rPr>
              <w:t>ty, Infrastructure and Security</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270E8E4" w14:textId="196A2F93"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SE 31</w:t>
            </w:r>
            <w:r w:rsidR="004B41D0">
              <w:rPr>
                <w:rFonts w:ascii="Calibri" w:eastAsia="Calibri" w:hAnsi="Calibri" w:cs="Calibri"/>
                <w:sz w:val="20"/>
                <w:szCs w:val="20"/>
              </w:rPr>
              <w:t>0</w:t>
            </w:r>
            <w:r>
              <w:rPr>
                <w:rFonts w:ascii="Calibri" w:eastAsia="Calibri" w:hAnsi="Calibri" w:cs="Calibri"/>
                <w:sz w:val="20"/>
                <w:szCs w:val="20"/>
              </w:rPr>
              <w:t>: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0A367B8" w14:textId="77777777"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CS 381: Programming Language Fundamentals (4)</w:t>
            </w:r>
          </w:p>
          <w:p w14:paraId="0599161B" w14:textId="69B27AE6" w:rsidR="00CB09C6" w:rsidRDefault="00E377AD" w:rsidP="004708E8">
            <w:pPr>
              <w:spacing w:after="120"/>
              <w:rPr>
                <w:rFonts w:ascii="Calibri" w:eastAsia="Calibri" w:hAnsi="Calibri" w:cs="Calibri"/>
              </w:rPr>
            </w:pPr>
            <w:r>
              <w:rPr>
                <w:rFonts w:ascii="Calibri" w:eastAsia="Calibri" w:hAnsi="Calibri" w:cs="Calibri"/>
                <w:sz w:val="20"/>
                <w:szCs w:val="20"/>
              </w:rPr>
              <w:t>BACC Core#: Literature &amp; Arts (3</w:t>
            </w:r>
            <w:r w:rsidR="004708E8">
              <w:rPr>
                <w:rFonts w:ascii="Calibri" w:eastAsia="Calibri" w:hAnsi="Calibri" w:cs="Calibri"/>
                <w:sz w:val="20"/>
                <w:szCs w:val="20"/>
              </w:rPr>
              <w:t>-4</w:t>
            </w:r>
            <w:r>
              <w:rPr>
                <w:rFonts w:ascii="Calibri" w:eastAsia="Calibri" w:hAnsi="Calibri" w:cs="Calibri"/>
                <w:sz w:val="20"/>
                <w:szCs w:val="20"/>
              </w:rPr>
              <w:t>)</w:t>
            </w:r>
          </w:p>
        </w:tc>
      </w:tr>
      <w:tr w:rsidR="00CB09C6" w14:paraId="01FB2A0D" w14:textId="77777777" w:rsidTr="00CB09C6">
        <w:tc>
          <w:tcPr>
            <w:tcW w:w="9450" w:type="dxa"/>
            <w:shd w:val="clear" w:color="auto" w:fill="E7E6E6" w:themeFill="background2"/>
          </w:tcPr>
          <w:p w14:paraId="278DB23A" w14:textId="694BE4B5" w:rsidR="00CB09C6" w:rsidRDefault="00CB09C6" w:rsidP="00026554">
            <w:pPr>
              <w:spacing w:after="120"/>
              <w:rPr>
                <w:rFonts w:ascii="Calibri" w:eastAsia="Calibri" w:hAnsi="Calibri" w:cs="Calibri"/>
              </w:rPr>
            </w:pPr>
            <w:r>
              <w:rPr>
                <w:rFonts w:ascii="Calibri" w:eastAsia="Calibri" w:hAnsi="Calibri" w:cs="Calibri"/>
              </w:rPr>
              <w:lastRenderedPageBreak/>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36 – 39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7CACBBDC" w14:textId="77777777" w:rsidTr="00CB09C6">
        <w:tc>
          <w:tcPr>
            <w:tcW w:w="9450" w:type="dxa"/>
          </w:tcPr>
          <w:p w14:paraId="6A077060" w14:textId="14DE007A"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708E8">
              <w:rPr>
                <w:rFonts w:ascii="Calibri" w:eastAsia="Calibri" w:hAnsi="Calibri" w:cs="Calibri"/>
                <w:b/>
                <w:sz w:val="20"/>
                <w:szCs w:val="20"/>
              </w:rPr>
              <w:t>12 - 13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A6EF58E" w14:textId="6F738041"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411: Business of Software 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4DCF2AE4" w14:textId="7A9E615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410: Apprenticeship IV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748CB1A"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325: Analysis of Algorithms (4)</w:t>
            </w:r>
          </w:p>
          <w:p w14:paraId="4B3CF5C1" w14:textId="558C2E3C" w:rsidR="00CB09C6" w:rsidRDefault="00CB09C6" w:rsidP="00CB09C6">
            <w:pPr>
              <w:spacing w:after="120"/>
              <w:rPr>
                <w:rFonts w:ascii="Calibri" w:eastAsia="Calibri" w:hAnsi="Calibri" w:cs="Calibri"/>
              </w:rPr>
            </w:pPr>
            <w:r>
              <w:rPr>
                <w:rFonts w:ascii="Calibri" w:eastAsia="Calibri" w:hAnsi="Calibri" w:cs="Calibri"/>
                <w:sz w:val="20"/>
                <w:szCs w:val="20"/>
              </w:rPr>
              <w:t>BACC Core#: Difference, Power &amp; Discrimination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6694374B" w14:textId="77777777" w:rsidTr="00CB09C6">
        <w:tc>
          <w:tcPr>
            <w:tcW w:w="9450" w:type="dxa"/>
          </w:tcPr>
          <w:p w14:paraId="16F27A04" w14:textId="2A04FFB2"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F3FA3CC" w14:textId="58E81F1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412: Business of Software 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77BB9B9" w14:textId="52B7A72D"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33228360"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344: Operating Systems I (4)</w:t>
            </w:r>
          </w:p>
          <w:p w14:paraId="5EA7CDEF" w14:textId="7A879C41" w:rsidR="00CB09C6" w:rsidRDefault="00CB09C6" w:rsidP="00CB09C6">
            <w:pPr>
              <w:spacing w:after="120"/>
              <w:rPr>
                <w:rFonts w:ascii="Calibri" w:eastAsia="Calibri" w:hAnsi="Calibri" w:cs="Calibri"/>
              </w:rPr>
            </w:pPr>
            <w:r>
              <w:rPr>
                <w:rFonts w:ascii="Calibri" w:eastAsia="Calibri" w:hAnsi="Calibri" w:cs="Calibri"/>
                <w:sz w:val="20"/>
                <w:szCs w:val="20"/>
              </w:rPr>
              <w:t>BACC Core#: Synthesis, Contemporary Global Issues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CB09C6" w14:paraId="5026D30B" w14:textId="77777777" w:rsidTr="00CB09C6">
        <w:tc>
          <w:tcPr>
            <w:tcW w:w="9450" w:type="dxa"/>
          </w:tcPr>
          <w:p w14:paraId="590632F9" w14:textId="08E04E42" w:rsidR="00CB09C6" w:rsidRDefault="00CB09C6" w:rsidP="00CB09C6">
            <w:pPr>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w:t>
            </w:r>
            <w:r w:rsidR="002507A1">
              <w:rPr>
                <w:rFonts w:ascii="Calibri" w:eastAsia="Calibri" w:hAnsi="Calibri" w:cs="Calibri"/>
                <w:b/>
                <w:sz w:val="20"/>
                <w:szCs w:val="20"/>
              </w:rPr>
              <w:t>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DDE7291" w14:textId="04C3F34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413: Business of Software III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9DE0509" w14:textId="4431DF4F"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1C72D30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XXX: Upper-Division CS Elective (4)</w:t>
            </w:r>
          </w:p>
          <w:p w14:paraId="085F6EB5" w14:textId="274D4DFF" w:rsidR="00CB09C6" w:rsidRDefault="00CB09C6" w:rsidP="00CB09C6">
            <w:pPr>
              <w:spacing w:after="120"/>
              <w:rPr>
                <w:rFonts w:ascii="Calibri" w:eastAsia="Calibri" w:hAnsi="Calibri" w:cs="Calibri"/>
              </w:rPr>
            </w:pPr>
            <w:r>
              <w:rPr>
                <w:rFonts w:ascii="Calibri" w:eastAsia="Calibri" w:hAnsi="Calibri" w:cs="Calibri"/>
                <w:sz w:val="20"/>
                <w:szCs w:val="20"/>
              </w:rPr>
              <w:t>BACC Core#: Social Processes &amp; Institutions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3319EB" w14:paraId="446ED679" w14:textId="77777777" w:rsidTr="00CB09C6">
        <w:tc>
          <w:tcPr>
            <w:tcW w:w="9450" w:type="dxa"/>
          </w:tcPr>
          <w:p w14:paraId="5908DF64" w14:textId="05AE53F0" w:rsidR="003319EB" w:rsidRPr="003319EB" w:rsidRDefault="003319EB" w:rsidP="00CB09C6">
            <w:pPr>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175 - 181</w:t>
            </w:r>
          </w:p>
        </w:tc>
      </w:tr>
    </w:tbl>
    <w:p w14:paraId="6427C33A" w14:textId="277B8191" w:rsidR="00332A48" w:rsidRDefault="00180294" w:rsidP="009D2656">
      <w:pPr>
        <w:spacing w:after="120"/>
        <w:ind w:left="-180" w:right="-540"/>
        <w:jc w:val="center"/>
        <w:rPr>
          <w:rFonts w:ascii="Calibri" w:eastAsia="Calibri" w:hAnsi="Calibri" w:cs="Calibri"/>
          <w:b/>
          <w:sz w:val="20"/>
          <w:szCs w:val="20"/>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XXX</w:t>
      </w:r>
      <w:r>
        <w:rPr>
          <w:rFonts w:ascii="Calibri" w:eastAsia="Calibri" w:hAnsi="Calibri" w:cs="Calibri"/>
          <w:b/>
          <w:sz w:val="20"/>
          <w:szCs w:val="20"/>
        </w:rPr>
        <w:t>- CAT II course proposal</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0D7379ED"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t xml:space="preserve">175 – 181 credits (139 major and 36 - 42 </w:t>
      </w:r>
      <w:proofErr w:type="spellStart"/>
      <w:r>
        <w:rPr>
          <w:rFonts w:ascii="Garamond" w:eastAsia="Garamond" w:hAnsi="Garamond" w:cs="Garamond"/>
        </w:rPr>
        <w:t>bacc</w:t>
      </w:r>
      <w:proofErr w:type="spellEnd"/>
      <w:r>
        <w:rPr>
          <w:rFonts w:ascii="Garamond" w:eastAsia="Garamond" w:hAnsi="Garamond" w:cs="Garamond"/>
        </w:rPr>
        <w:t xml:space="preserve"> core)</w:t>
      </w:r>
    </w:p>
    <w:p w14:paraId="5ECF0371" w14:textId="1134D0C5"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t>68 upper division credits in major</w:t>
      </w:r>
    </w:p>
    <w:p w14:paraId="0C02DEA5" w14:textId="77777777" w:rsidR="00661BF4" w:rsidRDefault="00661BF4" w:rsidP="00645859">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43FD4382" w14:textId="35086735" w:rsidR="003319EB"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unique to the program that</w:t>
      </w:r>
      <w:r w:rsidR="00024CB4">
        <w:rPr>
          <w:rFonts w:ascii="Garamond" w:eastAsia="Garamond" w:hAnsi="Garamond" w:cs="Garamond"/>
        </w:rPr>
        <w:t xml:space="preserve"> </w:t>
      </w:r>
      <w:r>
        <w:rPr>
          <w:rFonts w:ascii="Garamond" w:eastAsia="Garamond" w:hAnsi="Garamond" w:cs="Garamond"/>
        </w:rPr>
        <w:t xml:space="preserve">must be taken at OSU-Cascades.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Grade point average in select pre-professional courses dictates admission. The pre-professional school courses used for admittance into the professional school will follow the same model as those used by many of the other </w:t>
      </w:r>
      <w:r w:rsidR="00024CB4">
        <w:rPr>
          <w:rFonts w:ascii="Garamond" w:eastAsia="Garamond" w:hAnsi="Garamond" w:cs="Garamond"/>
        </w:rPr>
        <w:t>academic programs</w:t>
      </w:r>
      <w:r>
        <w:rPr>
          <w:rFonts w:ascii="Garamond" w:eastAsia="Garamond" w:hAnsi="Garamond" w:cs="Garamond"/>
        </w:rPr>
        <w:t xml:space="preserve"> in the College of Engineering.</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program will be delivered, including program location (if offered outside of the main campus), course scheduling, and the use of technology (for both on-campus and off-campus delivery).</w:t>
      </w:r>
    </w:p>
    <w:p w14:paraId="23F807EA" w14:textId="744BACFC" w:rsidR="00332A48" w:rsidRDefault="00180294">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xml:space="preserve">) </w:t>
      </w:r>
      <w:proofErr w:type="gramStart"/>
      <w:r w:rsidR="006B515E">
        <w:rPr>
          <w:rFonts w:ascii="Garamond" w:eastAsia="Garamond" w:hAnsi="Garamond" w:cs="Garamond"/>
        </w:rPr>
        <w:t>according to</w:t>
      </w:r>
      <w:proofErr w:type="gramEnd"/>
      <w:r w:rsidR="006B515E">
        <w:rPr>
          <w:rFonts w:ascii="Garamond" w:eastAsia="Garamond" w:hAnsi="Garamond" w:cs="Garamond"/>
        </w:rPr>
        <w:t xml:space="preserve"> the existing </w:t>
      </w:r>
      <w:r w:rsidR="006B515E">
        <w:rPr>
          <w:rFonts w:ascii="Garamond" w:eastAsia="Garamond" w:hAnsi="Garamond" w:cs="Garamond"/>
        </w:rPr>
        <w:lastRenderedPageBreak/>
        <w:t>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7D54740C" w14:textId="5DA5A8BF" w:rsidR="00332A48" w:rsidRDefault="00332A48">
      <w:pPr>
        <w:spacing w:after="120"/>
        <w:ind w:left="720"/>
        <w:rPr>
          <w:rFonts w:ascii="Garamond" w:eastAsia="Garamond" w:hAnsi="Garamond" w:cs="Garamond"/>
        </w:rPr>
      </w:pP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w:t>
      </w:r>
      <w:proofErr w:type="gramStart"/>
      <w:r w:rsidR="00D028A8">
        <w:rPr>
          <w:rFonts w:ascii="Garamond" w:eastAsia="Garamond" w:hAnsi="Garamond" w:cs="Garamond"/>
        </w:rPr>
        <w:t>three full-time</w:t>
      </w:r>
      <w:proofErr w:type="gramEnd"/>
      <w:r w:rsidR="00D028A8">
        <w:rPr>
          <w:rFonts w:ascii="Garamond" w:eastAsia="Garamond" w:hAnsi="Garamond" w:cs="Garamond"/>
        </w:rPr>
        <w:t xml:space="preserv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4ADD1A06"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 education, Bakos will lead the transition to the software engineering curriculum.</w:t>
      </w:r>
    </w:p>
    <w:p w14:paraId="351811FE" w14:textId="58FC06AD"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111, 112, 113, 211, 212, 213, 301, 302, 303</w:t>
      </w:r>
    </w:p>
    <w:p w14:paraId="560BB8DF" w14:textId="338D14B8"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2AFE1415"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1B3EA9EC"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SE 101, 102, 103</w:t>
      </w:r>
      <w:r>
        <w:rPr>
          <w:rFonts w:ascii="Garamond" w:eastAsia="Garamond" w:hAnsi="Garamond" w:cs="Garamond"/>
        </w:rPr>
        <w:t xml:space="preserve">, and </w:t>
      </w:r>
      <w:r w:rsidR="002D30BB" w:rsidRPr="00A5058C">
        <w:rPr>
          <w:rFonts w:ascii="Garamond" w:eastAsia="Garamond" w:hAnsi="Garamond" w:cs="Garamond"/>
        </w:rPr>
        <w:t>CS 261, 271, 381, 325, 344, CS elective</w:t>
      </w:r>
    </w:p>
    <w:p w14:paraId="7A5B5AA1" w14:textId="1E881461" w:rsidR="0095635D" w:rsidRDefault="0095635D" w:rsidP="0051611E">
      <w:pPr>
        <w:pStyle w:val="ListParagraph"/>
        <w:numPr>
          <w:ilvl w:val="0"/>
          <w:numId w:val="9"/>
        </w:numPr>
        <w:spacing w:after="120"/>
        <w:rPr>
          <w:rFonts w:ascii="Garamond" w:eastAsia="Garamond" w:hAnsi="Garamond" w:cs="Garamond"/>
        </w:rPr>
      </w:pPr>
      <w:r>
        <w:rPr>
          <w:rFonts w:ascii="Garamond" w:eastAsia="Garamond" w:hAnsi="Garamond" w:cs="Garamond"/>
        </w:rPr>
        <w:t xml:space="preserve">Third full-time </w:t>
      </w:r>
      <w:r w:rsidR="00030552">
        <w:rPr>
          <w:rFonts w:ascii="Garamond" w:eastAsia="Garamond" w:hAnsi="Garamond" w:cs="Garamond"/>
        </w:rPr>
        <w:t>I</w:t>
      </w:r>
      <w:r>
        <w:rPr>
          <w:rFonts w:ascii="Garamond" w:eastAsia="Garamond" w:hAnsi="Garamond" w:cs="Garamond"/>
        </w:rPr>
        <w:t>nstructor</w:t>
      </w:r>
    </w:p>
    <w:p w14:paraId="658291B9" w14:textId="7CA7FDDC"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An upcoming hire with a teaching role.</w:t>
      </w:r>
    </w:p>
    <w:p w14:paraId="5DC8D533" w14:textId="38291A7D"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SE 107, 311, 312, 313, </w:t>
      </w:r>
      <w:r w:rsidRPr="00A5058C">
        <w:rPr>
          <w:rFonts w:ascii="Garamond" w:eastAsia="Garamond" w:hAnsi="Garamond" w:cs="Garamond"/>
        </w:rPr>
        <w:t>411, 412, 413</w:t>
      </w:r>
      <w:r w:rsidR="003C272E">
        <w:rPr>
          <w:rFonts w:ascii="Garamond" w:eastAsia="Garamond" w:hAnsi="Garamond" w:cs="Garamond"/>
        </w:rPr>
        <w:t>, and CS 391</w:t>
      </w:r>
    </w:p>
    <w:p w14:paraId="72E0C25B" w14:textId="380C01D7" w:rsidR="00D028A8" w:rsidRDefault="00E85C74" w:rsidP="0051611E">
      <w:pPr>
        <w:pStyle w:val="ListParagraph"/>
        <w:numPr>
          <w:ilvl w:val="0"/>
          <w:numId w:val="9"/>
        </w:numPr>
        <w:spacing w:after="120"/>
        <w:rPr>
          <w:rFonts w:ascii="Garamond" w:eastAsia="Garamond" w:hAnsi="Garamond" w:cs="Garamond"/>
        </w:rPr>
      </w:pPr>
      <w:r>
        <w:rPr>
          <w:rFonts w:ascii="Garamond" w:eastAsia="Garamond" w:hAnsi="Garamond" w:cs="Garamond"/>
        </w:rPr>
        <w:t>Fourth</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3CA6CF3A" w14:textId="5799064B"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Pr>
          <w:rFonts w:ascii="Garamond" w:eastAsia="Garamond" w:hAnsi="Garamond" w:cs="Garamond"/>
        </w:rPr>
        <w:t>110, 210, 310, 410</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 xml:space="preserve">Beyond the faculty listed in section 1e, above, OSU-Cascades envisions hiring up to two additional full-time faculty and/or multiple part-time faculty to teach additional sections of </w:t>
      </w:r>
      <w:r>
        <w:rPr>
          <w:rFonts w:ascii="Garamond" w:eastAsia="Garamond" w:hAnsi="Garamond" w:cs="Garamond"/>
        </w:rPr>
        <w:lastRenderedPageBreak/>
        <w:t>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proofErr w:type="gramStart"/>
      <w:r>
        <w:rPr>
          <w:rFonts w:ascii="Garamond" w:eastAsia="Garamond" w:hAnsi="Garamond" w:cs="Garamond"/>
        </w:rPr>
        <w:t>Other</w:t>
      </w:r>
      <w:proofErr w:type="gramEnd"/>
      <w:r>
        <w:rPr>
          <w:rFonts w:ascii="Garamond" w:eastAsia="Garamond" w:hAnsi="Garamond" w:cs="Garamond"/>
        </w:rPr>
        <w:t xml:space="preserve"> staff.</w:t>
      </w:r>
    </w:p>
    <w:p w14:paraId="53D1355D" w14:textId="133EF5B6"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 xml:space="preserve">The </w:t>
      </w:r>
      <w:proofErr w:type="gramStart"/>
      <w:r>
        <w:rPr>
          <w:rFonts w:ascii="Garamond" w:eastAsia="Garamond" w:hAnsi="Garamond" w:cs="Garamond"/>
        </w:rPr>
        <w:t>two current</w:t>
      </w:r>
      <w:proofErr w:type="gramEnd"/>
      <w:r>
        <w:rPr>
          <w:rFonts w:ascii="Garamond" w:eastAsia="Garamond" w:hAnsi="Garamond" w:cs="Garamond"/>
        </w:rPr>
        <w:t xml:space="preserve"> full-time faculty currently occupy individual offices, and OSU-Cascades has an additional office for the third full-time faculty. Part-time faculty do not require dedicated office space.</w:t>
      </w:r>
    </w:p>
    <w:p w14:paraId="27E65F71" w14:textId="59513E03"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 on the OSU-Cascades campus</w:t>
      </w:r>
      <w:r w:rsidR="00493E51">
        <w:rPr>
          <w:rFonts w:ascii="Garamond" w:eastAsia="Garamond" w:hAnsi="Garamond" w:cs="Garamond"/>
        </w:rPr>
        <w:t>,</w:t>
      </w:r>
      <w:r w:rsidR="008B226C" w:rsidRPr="008B226C">
        <w:rPr>
          <w:rFonts w:ascii="Garamond" w:eastAsia="Garamond" w:hAnsi="Garamond" w:cs="Garamond"/>
        </w:rPr>
        <w:t xml:space="preserve"> </w:t>
      </w:r>
      <w:r w:rsidR="008B226C">
        <w:rPr>
          <w:rFonts w:ascii="Garamond" w:eastAsia="Garamond" w:hAnsi="Garamond" w:cs="Garamond"/>
        </w:rPr>
        <w:t>but any existing classrooms are sufficient</w:t>
      </w:r>
      <w:r w:rsidR="008B226C" w:rsidRPr="00EE5B79">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8B226C">
      <w:pPr>
        <w:spacing w:after="120"/>
        <w:ind w:left="720"/>
        <w:rPr>
          <w:rFonts w:ascii="Garamond" w:eastAsia="Garamond" w:hAnsi="Garamond" w:cs="Garamond"/>
        </w:rPr>
      </w:pPr>
      <w:r>
        <w:rPr>
          <w:rFonts w:ascii="Garamond" w:eastAsia="Garamond" w:hAnsi="Garamond" w:cs="Garamond"/>
          <w:noProof/>
        </w:rPr>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14:paraId="1CC4D1A8" w14:textId="45ABE855" w:rsidR="008B226C" w:rsidRPr="00B1578E" w:rsidRDefault="008B226C" w:rsidP="00B1578E">
      <w:pPr>
        <w:spacing w:after="120"/>
        <w:ind w:left="720"/>
        <w:jc w:val="center"/>
        <w:rPr>
          <w:rFonts w:ascii="Garamond" w:eastAsia="Garamond" w:hAnsi="Garamond" w:cs="Garamond"/>
          <w:sz w:val="20"/>
          <w:szCs w:val="20"/>
        </w:rPr>
      </w:pPr>
      <w:r w:rsidRPr="00B1578E">
        <w:rPr>
          <w:rFonts w:ascii="Garamond" w:eastAsia="Garamond" w:hAnsi="Garamond" w:cs="Garamond"/>
          <w:sz w:val="20"/>
          <w:szCs w:val="20"/>
        </w:rPr>
        <w:t>Figure 1: OSU-Cascades Learning Studio</w:t>
      </w:r>
    </w:p>
    <w:p w14:paraId="2FEC4BDD" w14:textId="7A146B97" w:rsidR="00EE5B79" w:rsidRP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letter of evaluation)</w:t>
      </w:r>
      <w:r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lastRenderedPageBreak/>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28E54C58" w14:textId="1D807AE1" w:rsidR="00711DF0" w:rsidRDefault="00711DF0" w:rsidP="00821932">
      <w:pPr>
        <w:spacing w:after="120"/>
        <w:ind w:left="720"/>
        <w:rPr>
          <w:rFonts w:ascii="Garamond" w:eastAsia="Garamond" w:hAnsi="Garamond" w:cs="Garamond"/>
        </w:rPr>
      </w:pPr>
      <w:r w:rsidRPr="00A40A1B">
        <w:rPr>
          <w:rFonts w:ascii="Garamond" w:eastAsia="Garamond" w:hAnsi="Garamond" w:cs="Garamond"/>
          <w:highlight w:val="yellow"/>
        </w:rPr>
        <w:t>TODO: letter from Jane Barker</w:t>
      </w:r>
      <w:r w:rsidR="00A40A1B" w:rsidRPr="00A40A1B">
        <w:rPr>
          <w:rFonts w:ascii="Garamond" w:eastAsia="Garamond" w:hAnsi="Garamond" w:cs="Garamond"/>
          <w:highlight w:val="yellow"/>
        </w:rPr>
        <w:t xml:space="preserve"> re facilities</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02F68C50"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aspires to become a world-class educational experience that transforms its students into emerging leaders who can design and deliver large, scalable, high-performing, and maintainable software systems, </w:t>
      </w:r>
      <w:r w:rsidR="009B1A6D">
        <w:rPr>
          <w:rFonts w:ascii="Garamond" w:eastAsia="Garamond" w:hAnsi="Garamond" w:cs="Garamond"/>
        </w:rPr>
        <w:t>(an area of</w:t>
      </w:r>
      <w:r>
        <w:rPr>
          <w:rFonts w:ascii="Garamond" w:eastAsia="Garamond" w:hAnsi="Garamond" w:cs="Garamond"/>
        </w:rPr>
        <w:t xml:space="preserve"> high demand across the 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2312900B"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Biology, Natural Resources, Sustainability, Kinesiology, Human Development &amp; Family Science, Hospitality Management, and business. </w:t>
      </w:r>
      <w:r w:rsidR="00180294" w:rsidRPr="009B3507">
        <w:rPr>
          <w:rFonts w:ascii="Garamond" w:eastAsia="Garamond" w:hAnsi="Garamond" w:cs="Garamond"/>
        </w:rPr>
        <w:t xml:space="preserve">For example, students may engineer a software system that transmits, aggregates, mines and visualizes sensor data for river restoration; they may engage with a local medical device company to improve software reliability and security, or build </w:t>
      </w:r>
      <w:r w:rsidR="00180294" w:rsidRPr="009B3507">
        <w:rPr>
          <w:rFonts w:ascii="Garamond" w:eastAsia="Garamond" w:hAnsi="Garamond" w:cs="Garamond"/>
        </w:rPr>
        <w:lastRenderedPageBreak/>
        <w:t>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techniques and solutions that they bring to market through their own startup business, creating new jobs and economic growth.</w:t>
      </w:r>
      <w:r>
        <w:t xml:space="preserve"> </w:t>
      </w:r>
      <w:r>
        <w:rPr>
          <w:rFonts w:ascii="Garamond" w:eastAsia="Garamond" w:hAnsi="Garamond" w:cs="Garamond"/>
        </w:rPr>
        <w:t xml:space="preserve">Furthermore, our intent is to distill a minor in Software Engineering that students of all majors may take, </w:t>
      </w:r>
      <w:r w:rsidRPr="009B3507">
        <w:rPr>
          <w:rFonts w:ascii="Garamond" w:eastAsia="Garamond" w:hAnsi="Garamond" w:cs="Garamond"/>
        </w:rPr>
        <w:t>complementing their main degree program.</w:t>
      </w:r>
    </w:p>
    <w:p w14:paraId="1DE8A1F9" w14:textId="2F71F83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Energy Systems Engineering program, and co-existing with other innovative new programs, such as Outdoor Products.</w:t>
      </w:r>
    </w:p>
    <w:p w14:paraId="009A94B8" w14:textId="77777777" w:rsidR="00332A48" w:rsidRDefault="00180294">
      <w:pPr>
        <w:numPr>
          <w:ilvl w:val="0"/>
          <w:numId w:val="3"/>
        </w:numPr>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w:t>
      </w:r>
      <w:proofErr w:type="spellStart"/>
      <w:r>
        <w:rPr>
          <w:rFonts w:ascii="Garamond" w:eastAsia="Garamond" w:hAnsi="Garamond" w:cs="Garamond"/>
        </w:rPr>
        <w:t>Cohoon</w:t>
      </w:r>
      <w:proofErr w:type="spellEnd"/>
      <w:r>
        <w:rPr>
          <w:rFonts w:ascii="Garamond" w:eastAsia="Garamond" w:hAnsi="Garamond" w:cs="Garamond"/>
        </w:rPr>
        <w:t xml:space="preserve"> &amp; </w:t>
      </w:r>
      <w:proofErr w:type="spellStart"/>
      <w:r>
        <w:rPr>
          <w:rFonts w:ascii="Garamond" w:eastAsia="Garamond" w:hAnsi="Garamond" w:cs="Garamond"/>
        </w:rPr>
        <w:t>Tychonievich</w:t>
      </w:r>
      <w:proofErr w:type="spellEnd"/>
      <w:r>
        <w:rPr>
          <w:rFonts w:ascii="Garamond" w:eastAsia="Garamond" w:hAnsi="Garamond" w:cs="Garamond"/>
        </w:rPr>
        <w:t>, 2011), implements an authentic, hands-on, and world-relevant active learning experience (Eisenberg, 2017), cultivates a community of supportive peers through specific learning methods (</w:t>
      </w:r>
      <w:proofErr w:type="spellStart"/>
      <w:r>
        <w:rPr>
          <w:rFonts w:ascii="Garamond" w:eastAsia="Garamond" w:hAnsi="Garamond" w:cs="Garamond"/>
        </w:rPr>
        <w:t>Nagappan</w:t>
      </w:r>
      <w:proofErr w:type="spellEnd"/>
      <w:r>
        <w:rPr>
          <w:rFonts w:ascii="Garamond" w:eastAsia="Garamond" w:hAnsi="Garamond" w:cs="Garamond"/>
        </w:rPr>
        <w:t>,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 directly contributes to innovation, economic and cultural support of Oregon.</w:t>
      </w:r>
    </w:p>
    <w:p w14:paraId="6D9C3943" w14:textId="77777777" w:rsidR="00332A48" w:rsidRDefault="00180294">
      <w:pPr>
        <w:numPr>
          <w:ilvl w:val="0"/>
          <w:numId w:val="3"/>
        </w:numPr>
        <w:tabs>
          <w:tab w:val="left" w:pos="720"/>
        </w:tabs>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77777777" w:rsidR="00332A48" w:rsidRDefault="00180294">
      <w:pPr>
        <w:tabs>
          <w:tab w:val="left" w:pos="720"/>
        </w:tabs>
        <w:ind w:left="720"/>
        <w:rPr>
          <w:rFonts w:ascii="Garamond" w:eastAsia="Garamond" w:hAnsi="Garamond" w:cs="Garamond"/>
        </w:rPr>
      </w:pPr>
      <w:r>
        <w:rPr>
          <w:rFonts w:ascii="Garamond" w:eastAsia="Garamond" w:hAnsi="Garamond" w:cs="Garamond"/>
        </w:rPr>
        <w:t xml:space="preserve">Central Oregon is an education desert or a “community where students have few postsecondary options from which they can choose.” Nationally, students travel less than 50 miles to attend a 4-year public university.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w:t>
      </w:r>
      <w:r>
        <w:rPr>
          <w:rFonts w:ascii="Garamond" w:eastAsia="Garamond" w:hAnsi="Garamond" w:cs="Garamond"/>
        </w:rPr>
        <w:lastRenderedPageBreak/>
        <w:t>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14:paraId="5FA7E2CC" w14:textId="293BE6EB" w:rsidR="00332A48" w:rsidRDefault="00B1578E">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Figure 2: </w:t>
      </w:r>
      <w:r w:rsidR="00180294">
        <w:rPr>
          <w:rFonts w:ascii="Garamond" w:eastAsia="Garamond" w:hAnsi="Garamond" w:cs="Garamond"/>
          <w:sz w:val="20"/>
          <w:szCs w:val="20"/>
        </w:rPr>
        <w:t xml:space="preserve">“The zip code that a child is born into oftentimes determines their life chances.” (Hillman &amp; </w:t>
      </w:r>
      <w:proofErr w:type="spellStart"/>
      <w:r w:rsidR="00180294">
        <w:rPr>
          <w:rFonts w:ascii="Garamond" w:eastAsia="Garamond" w:hAnsi="Garamond" w:cs="Garamond"/>
          <w:sz w:val="20"/>
          <w:szCs w:val="20"/>
        </w:rPr>
        <w:t>Weichman</w:t>
      </w:r>
      <w:proofErr w:type="spellEnd"/>
      <w:r w:rsidR="00180294">
        <w:rPr>
          <w:rFonts w:ascii="Garamond" w:eastAsia="Garamond" w:hAnsi="Garamond" w:cs="Garamond"/>
          <w:sz w:val="20"/>
          <w:szCs w:val="20"/>
        </w:rPr>
        <w:t>, 2016)</w:t>
      </w:r>
    </w:p>
    <w:p w14:paraId="46B48F77" w14:textId="77777777" w:rsidR="00332A48" w:rsidRDefault="00332A48">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 xml:space="preserve">If the proposed program is a graduate program in which the institution offers an undergraduate program, proposal should identify </w:t>
      </w:r>
      <w:proofErr w:type="gramStart"/>
      <w:r>
        <w:rPr>
          <w:rFonts w:ascii="Garamond" w:eastAsia="Garamond" w:hAnsi="Garamond" w:cs="Garamond"/>
        </w:rPr>
        <w:t>whether or not</w:t>
      </w:r>
      <w:proofErr w:type="gramEnd"/>
      <w:r>
        <w:rPr>
          <w:rFonts w:ascii="Garamond" w:eastAsia="Garamond" w:hAnsi="Garamond" w:cs="Garamond"/>
        </w:rPr>
        <w:t xml:space="preserve">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lastRenderedPageBreak/>
        <w:tab/>
        <w:t>N/A</w:t>
      </w: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77777777"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fifth year of operation (ABET, 2017a).</w:t>
      </w:r>
    </w:p>
    <w:p w14:paraId="679ACC06" w14:textId="77777777" w:rsidR="00332A48" w:rsidRDefault="00332A48">
      <w:pPr>
        <w:rPr>
          <w:rFonts w:ascii="Garamond" w:eastAsia="Garamond" w:hAnsi="Garamond" w:cs="Garamond"/>
        </w:rPr>
      </w:pPr>
    </w:p>
    <w:p w14:paraId="3891F38C" w14:textId="77777777" w:rsidR="00332A48" w:rsidRDefault="00332A48">
      <w:pPr>
        <w:ind w:left="720"/>
        <w:rPr>
          <w:rFonts w:ascii="Garamond" w:eastAsia="Garamond" w:hAnsi="Garamond" w:cs="Garamond"/>
        </w:rPr>
      </w:pP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7D8AE812"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w:t>
      </w:r>
      <w:r w:rsidR="008C5483">
        <w:rPr>
          <w:rFonts w:ascii="Garamond" w:eastAsia="Garamond" w:hAnsi="Garamond" w:cs="Garamond"/>
        </w:rPr>
        <w:t xml:space="preserve">at 3%, </w:t>
      </w:r>
      <w:r>
        <w:rPr>
          <w:rFonts w:ascii="Garamond" w:eastAsia="Garamond" w:hAnsi="Garamond" w:cs="Garamond"/>
        </w:rPr>
        <w:t xml:space="preserve">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61A2C8C8" w14:textId="48A2D135" w:rsidR="006B7E2C" w:rsidRDefault="00132646" w:rsidP="008D3748">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p w14:paraId="2940CC1A" w14:textId="77777777" w:rsidR="006B7E2C" w:rsidRPr="006B7E2C" w:rsidRDefault="006B7E2C" w:rsidP="008C5483">
      <w:pPr>
        <w:pStyle w:val="ListParagraph"/>
        <w:spacing w:after="120"/>
        <w:ind w:left="1440"/>
        <w:rPr>
          <w:rFonts w:ascii="Garamond" w:eastAsia="Garamond" w:hAnsi="Garamond" w:cs="Garamond"/>
        </w:rPr>
      </w:pP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96"/>
        <w:gridCol w:w="1596"/>
        <w:gridCol w:w="1596"/>
        <w:gridCol w:w="1596"/>
        <w:gridCol w:w="1596"/>
        <w:gridCol w:w="1596"/>
      </w:tblGrid>
      <w:tr w:rsidR="006B7E2C" w14:paraId="0D1E40B3" w14:textId="77777777" w:rsidTr="006B7E2C">
        <w:tc>
          <w:tcPr>
            <w:tcW w:w="1596" w:type="dxa"/>
            <w:shd w:val="clear" w:color="auto" w:fill="F2F2F2" w:themeFill="background1" w:themeFillShade="F2"/>
          </w:tcPr>
          <w:p w14:paraId="1686CFAD" w14:textId="77777777" w:rsidR="006B7E2C" w:rsidRDefault="006B7E2C" w:rsidP="008D3748">
            <w:pPr>
              <w:spacing w:after="120"/>
              <w:rPr>
                <w:rFonts w:ascii="Garamond" w:eastAsia="Garamond" w:hAnsi="Garamond" w:cs="Garamond"/>
              </w:rPr>
            </w:pPr>
          </w:p>
        </w:tc>
        <w:tc>
          <w:tcPr>
            <w:tcW w:w="1596" w:type="dxa"/>
            <w:shd w:val="clear" w:color="auto" w:fill="F2F2F2" w:themeFill="background1" w:themeFillShade="F2"/>
          </w:tcPr>
          <w:p w14:paraId="4CD9E1DC" w14:textId="1B6F6286" w:rsidR="006B7E2C" w:rsidRPr="006B7E2C" w:rsidRDefault="006B7E2C" w:rsidP="008D3748">
            <w:pPr>
              <w:spacing w:after="120"/>
              <w:rPr>
                <w:rFonts w:ascii="Garamond" w:eastAsia="Garamond" w:hAnsi="Garamond" w:cs="Garamond"/>
                <w:color w:val="808080" w:themeColor="background1" w:themeShade="80"/>
              </w:rPr>
            </w:pPr>
            <w:r w:rsidRPr="006B7E2C">
              <w:rPr>
                <w:rFonts w:ascii="Garamond" w:eastAsia="Garamond" w:hAnsi="Garamond" w:cs="Garamond"/>
                <w:color w:val="808080" w:themeColor="background1" w:themeShade="80"/>
              </w:rPr>
              <w:t>2019</w:t>
            </w:r>
          </w:p>
        </w:tc>
        <w:tc>
          <w:tcPr>
            <w:tcW w:w="1596" w:type="dxa"/>
            <w:shd w:val="clear" w:color="auto" w:fill="F2F2F2" w:themeFill="background1" w:themeFillShade="F2"/>
          </w:tcPr>
          <w:p w14:paraId="5DBA8FBC" w14:textId="1B237723" w:rsidR="006B7E2C" w:rsidRPr="006B7E2C" w:rsidRDefault="006B7E2C" w:rsidP="008D3748">
            <w:pPr>
              <w:spacing w:after="120"/>
              <w:rPr>
                <w:rFonts w:ascii="Garamond" w:eastAsia="Garamond" w:hAnsi="Garamond" w:cs="Garamond"/>
                <w:color w:val="808080" w:themeColor="background1" w:themeShade="80"/>
              </w:rPr>
            </w:pPr>
            <w:r w:rsidRPr="006B7E2C">
              <w:rPr>
                <w:rFonts w:ascii="Garamond" w:eastAsia="Garamond" w:hAnsi="Garamond" w:cs="Garamond"/>
                <w:color w:val="808080" w:themeColor="background1" w:themeShade="80"/>
              </w:rPr>
              <w:t>2020</w:t>
            </w:r>
          </w:p>
        </w:tc>
        <w:tc>
          <w:tcPr>
            <w:tcW w:w="1596" w:type="dxa"/>
            <w:shd w:val="clear" w:color="auto" w:fill="F2F2F2" w:themeFill="background1" w:themeFillShade="F2"/>
          </w:tcPr>
          <w:p w14:paraId="5928FED4" w14:textId="3A9E45FE" w:rsidR="006B7E2C" w:rsidRPr="006B7E2C" w:rsidRDefault="006B7E2C" w:rsidP="008D3748">
            <w:pPr>
              <w:spacing w:after="120"/>
              <w:rPr>
                <w:rFonts w:ascii="Garamond" w:eastAsia="Garamond" w:hAnsi="Garamond" w:cs="Garamond"/>
                <w:color w:val="808080" w:themeColor="background1" w:themeShade="80"/>
              </w:rPr>
            </w:pPr>
            <w:r w:rsidRPr="006B7E2C">
              <w:rPr>
                <w:rFonts w:ascii="Garamond" w:eastAsia="Garamond" w:hAnsi="Garamond" w:cs="Garamond"/>
                <w:color w:val="808080" w:themeColor="background1" w:themeShade="80"/>
              </w:rPr>
              <w:t>2021</w:t>
            </w:r>
          </w:p>
        </w:tc>
        <w:tc>
          <w:tcPr>
            <w:tcW w:w="1596" w:type="dxa"/>
            <w:shd w:val="clear" w:color="auto" w:fill="F2F2F2" w:themeFill="background1" w:themeFillShade="F2"/>
          </w:tcPr>
          <w:p w14:paraId="14C4FB90" w14:textId="64EFF7AA" w:rsidR="006B7E2C" w:rsidRPr="006B7E2C" w:rsidRDefault="006B7E2C" w:rsidP="008D3748">
            <w:pPr>
              <w:spacing w:after="120"/>
              <w:rPr>
                <w:rFonts w:ascii="Garamond" w:eastAsia="Garamond" w:hAnsi="Garamond" w:cs="Garamond"/>
                <w:color w:val="808080" w:themeColor="background1" w:themeShade="80"/>
              </w:rPr>
            </w:pPr>
            <w:r w:rsidRPr="006B7E2C">
              <w:rPr>
                <w:rFonts w:ascii="Garamond" w:eastAsia="Garamond" w:hAnsi="Garamond" w:cs="Garamond"/>
                <w:color w:val="808080" w:themeColor="background1" w:themeShade="80"/>
              </w:rPr>
              <w:t>2022</w:t>
            </w:r>
          </w:p>
        </w:tc>
        <w:tc>
          <w:tcPr>
            <w:tcW w:w="1596" w:type="dxa"/>
            <w:shd w:val="clear" w:color="auto" w:fill="F2F2F2" w:themeFill="background1" w:themeFillShade="F2"/>
          </w:tcPr>
          <w:p w14:paraId="63F3700B" w14:textId="64FD1F27" w:rsidR="006B7E2C" w:rsidRPr="006B7E2C" w:rsidRDefault="006B7E2C" w:rsidP="008D3748">
            <w:pPr>
              <w:spacing w:after="120"/>
              <w:rPr>
                <w:rFonts w:ascii="Garamond" w:eastAsia="Garamond" w:hAnsi="Garamond" w:cs="Garamond"/>
                <w:color w:val="808080" w:themeColor="background1" w:themeShade="80"/>
              </w:rPr>
            </w:pPr>
            <w:r w:rsidRPr="006B7E2C">
              <w:rPr>
                <w:rFonts w:ascii="Garamond" w:eastAsia="Garamond" w:hAnsi="Garamond" w:cs="Garamond"/>
                <w:color w:val="808080" w:themeColor="background1" w:themeShade="80"/>
              </w:rPr>
              <w:t>2023</w:t>
            </w:r>
          </w:p>
        </w:tc>
      </w:tr>
      <w:tr w:rsidR="006B7E2C" w14:paraId="67F41FA8" w14:textId="77777777" w:rsidTr="006B7E2C">
        <w:tc>
          <w:tcPr>
            <w:tcW w:w="1596" w:type="dxa"/>
            <w:shd w:val="clear" w:color="auto" w:fill="auto"/>
          </w:tcPr>
          <w:p w14:paraId="5CA4B950" w14:textId="5DA118AC" w:rsidR="006B7E2C" w:rsidRDefault="006B7E2C" w:rsidP="008D3748">
            <w:pPr>
              <w:spacing w:after="120"/>
              <w:rPr>
                <w:rFonts w:ascii="Garamond" w:eastAsia="Garamond" w:hAnsi="Garamond" w:cs="Garamond"/>
              </w:rPr>
            </w:pPr>
            <w:r>
              <w:rPr>
                <w:rFonts w:ascii="Garamond" w:eastAsia="Garamond" w:hAnsi="Garamond" w:cs="Garamond"/>
              </w:rPr>
              <w:t>Enrollment</w:t>
            </w:r>
          </w:p>
        </w:tc>
        <w:tc>
          <w:tcPr>
            <w:tcW w:w="1596" w:type="dxa"/>
            <w:shd w:val="clear" w:color="auto" w:fill="auto"/>
          </w:tcPr>
          <w:p w14:paraId="36662B4C" w14:textId="083C61D8" w:rsidR="006B7E2C" w:rsidRDefault="006B7E2C" w:rsidP="008D3748">
            <w:pPr>
              <w:spacing w:after="120"/>
              <w:rPr>
                <w:rFonts w:ascii="Garamond" w:eastAsia="Garamond" w:hAnsi="Garamond" w:cs="Garamond"/>
              </w:rPr>
            </w:pPr>
            <w:r>
              <w:rPr>
                <w:rFonts w:ascii="Garamond" w:eastAsia="Garamond" w:hAnsi="Garamond" w:cs="Garamond"/>
              </w:rPr>
              <w:t>12</w:t>
            </w:r>
          </w:p>
        </w:tc>
        <w:tc>
          <w:tcPr>
            <w:tcW w:w="1596" w:type="dxa"/>
            <w:shd w:val="clear" w:color="auto" w:fill="auto"/>
          </w:tcPr>
          <w:p w14:paraId="0897D868" w14:textId="543BDF1D" w:rsidR="006B7E2C" w:rsidRDefault="006B7E2C" w:rsidP="008D3748">
            <w:pPr>
              <w:spacing w:after="120"/>
              <w:rPr>
                <w:rFonts w:ascii="Garamond" w:eastAsia="Garamond" w:hAnsi="Garamond" w:cs="Garamond"/>
              </w:rPr>
            </w:pPr>
            <w:r>
              <w:rPr>
                <w:rFonts w:ascii="Garamond" w:eastAsia="Garamond" w:hAnsi="Garamond" w:cs="Garamond"/>
              </w:rPr>
              <w:t>25 (13)</w:t>
            </w:r>
          </w:p>
        </w:tc>
        <w:tc>
          <w:tcPr>
            <w:tcW w:w="1596" w:type="dxa"/>
            <w:shd w:val="clear" w:color="auto" w:fill="auto"/>
          </w:tcPr>
          <w:p w14:paraId="4455C06F" w14:textId="17EB2BB6" w:rsidR="006B7E2C" w:rsidRDefault="006B7E2C" w:rsidP="008D3748">
            <w:pPr>
              <w:spacing w:after="120"/>
              <w:rPr>
                <w:rFonts w:ascii="Garamond" w:eastAsia="Garamond" w:hAnsi="Garamond" w:cs="Garamond"/>
              </w:rPr>
            </w:pPr>
            <w:r>
              <w:rPr>
                <w:rFonts w:ascii="Garamond" w:eastAsia="Garamond" w:hAnsi="Garamond" w:cs="Garamond"/>
              </w:rPr>
              <w:t>39 (14)</w:t>
            </w:r>
          </w:p>
        </w:tc>
        <w:tc>
          <w:tcPr>
            <w:tcW w:w="1596" w:type="dxa"/>
            <w:shd w:val="clear" w:color="auto" w:fill="auto"/>
          </w:tcPr>
          <w:p w14:paraId="28C43413" w14:textId="33F8A63B" w:rsidR="006B7E2C" w:rsidRDefault="006B7E2C" w:rsidP="008D3748">
            <w:pPr>
              <w:spacing w:after="120"/>
              <w:rPr>
                <w:rFonts w:ascii="Garamond" w:eastAsia="Garamond" w:hAnsi="Garamond" w:cs="Garamond"/>
              </w:rPr>
            </w:pPr>
            <w:r>
              <w:rPr>
                <w:rFonts w:ascii="Garamond" w:eastAsia="Garamond" w:hAnsi="Garamond" w:cs="Garamond"/>
              </w:rPr>
              <w:t>55 (16)</w:t>
            </w:r>
          </w:p>
        </w:tc>
        <w:tc>
          <w:tcPr>
            <w:tcW w:w="1596" w:type="dxa"/>
            <w:shd w:val="clear" w:color="auto" w:fill="auto"/>
          </w:tcPr>
          <w:p w14:paraId="0A0E76E7" w14:textId="1A2C842D" w:rsidR="006B7E2C" w:rsidRDefault="006B7E2C" w:rsidP="008C5483">
            <w:pPr>
              <w:spacing w:after="120"/>
              <w:rPr>
                <w:rFonts w:ascii="Garamond" w:eastAsia="Garamond" w:hAnsi="Garamond" w:cs="Garamond"/>
              </w:rPr>
            </w:pPr>
            <w:r>
              <w:rPr>
                <w:rFonts w:ascii="Garamond" w:eastAsia="Garamond" w:hAnsi="Garamond" w:cs="Garamond"/>
              </w:rPr>
              <w:t>7</w:t>
            </w:r>
            <w:r w:rsidR="008C5483">
              <w:rPr>
                <w:rFonts w:ascii="Garamond" w:eastAsia="Garamond" w:hAnsi="Garamond" w:cs="Garamond"/>
              </w:rPr>
              <w:t>3</w:t>
            </w:r>
            <w:r>
              <w:rPr>
                <w:rFonts w:ascii="Garamond" w:eastAsia="Garamond" w:hAnsi="Garamond" w:cs="Garamond"/>
              </w:rPr>
              <w:t xml:space="preserve"> (1</w:t>
            </w:r>
            <w:r w:rsidR="008C5483">
              <w:rPr>
                <w:rFonts w:ascii="Garamond" w:eastAsia="Garamond" w:hAnsi="Garamond" w:cs="Garamond"/>
              </w:rPr>
              <w:t>8</w:t>
            </w:r>
            <w:r>
              <w:rPr>
                <w:rFonts w:ascii="Garamond" w:eastAsia="Garamond" w:hAnsi="Garamond" w:cs="Garamond"/>
              </w:rPr>
              <w:t>)</w:t>
            </w:r>
          </w:p>
        </w:tc>
      </w:tr>
    </w:tbl>
    <w:p w14:paraId="3CFD9A91" w14:textId="77777777" w:rsidR="006B7E2C" w:rsidRDefault="006B7E2C" w:rsidP="008D3748">
      <w:pPr>
        <w:spacing w:after="120"/>
        <w:rPr>
          <w:rFonts w:ascii="Garamond" w:eastAsia="Garamond" w:hAnsi="Garamond" w:cs="Garamond"/>
        </w:rPr>
      </w:pPr>
    </w:p>
    <w:p w14:paraId="3B137329" w14:textId="5068F11A" w:rsidR="00EC7243" w:rsidRDefault="008C5483" w:rsidP="008C5483">
      <w:pPr>
        <w:spacing w:after="120"/>
        <w:jc w:val="center"/>
        <w:rPr>
          <w:rFonts w:ascii="Garamond" w:eastAsia="Garamond" w:hAnsi="Garamond" w:cs="Garamond"/>
        </w:rPr>
      </w:pPr>
      <w:r>
        <w:rPr>
          <w:noProof/>
        </w:rPr>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387597" cy="2041969"/>
                    </a:xfrm>
                    <a:prstGeom prst="rect">
                      <a:avLst/>
                    </a:prstGeom>
                  </pic:spPr>
                </pic:pic>
              </a:graphicData>
            </a:graphic>
          </wp:inline>
        </w:drawing>
      </w:r>
    </w:p>
    <w:p w14:paraId="7A1692C5" w14:textId="7B9D9F87" w:rsidR="00B1578E" w:rsidRPr="00B1578E" w:rsidRDefault="00B1578E" w:rsidP="008C5483">
      <w:pPr>
        <w:spacing w:after="120"/>
        <w:jc w:val="center"/>
        <w:rPr>
          <w:rFonts w:ascii="Garamond" w:eastAsia="Garamond" w:hAnsi="Garamond" w:cs="Garamond"/>
          <w:sz w:val="20"/>
          <w:szCs w:val="20"/>
        </w:rPr>
      </w:pPr>
      <w:r w:rsidRPr="00B1578E">
        <w:rPr>
          <w:rFonts w:ascii="Garamond" w:eastAsia="Garamond" w:hAnsi="Garamond" w:cs="Garamond"/>
          <w:sz w:val="20"/>
          <w:szCs w:val="20"/>
        </w:rPr>
        <w:t>Figure 3: Anticipated enrollments of CS and SE at OSU-Cascades.</w:t>
      </w: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4A7F60D1" w14:textId="749B078A" w:rsidR="008B226C" w:rsidRDefault="008B226C" w:rsidP="008B226C">
      <w:pPr>
        <w:spacing w:after="120"/>
        <w:ind w:left="720"/>
        <w:rPr>
          <w:rFonts w:ascii="Garamond" w:eastAsia="Garamond" w:hAnsi="Garamond" w:cs="Garamond"/>
        </w:rPr>
      </w:pPr>
      <w:r>
        <w:rPr>
          <w:rFonts w:ascii="Garamond" w:eastAsia="Garamond" w:hAnsi="Garamond" w:cs="Garamond"/>
        </w:rPr>
        <w:t>We anticipate awarding twelve B</w:t>
      </w:r>
      <w:r w:rsidR="00E537FB">
        <w:rPr>
          <w:rFonts w:ascii="Garamond" w:eastAsia="Garamond" w:hAnsi="Garamond" w:cs="Garamond"/>
        </w:rPr>
        <w:t xml:space="preserve">achelor of </w:t>
      </w:r>
      <w:r>
        <w:rPr>
          <w:rFonts w:ascii="Garamond" w:eastAsia="Garamond" w:hAnsi="Garamond" w:cs="Garamond"/>
        </w:rPr>
        <w:t>S</w:t>
      </w:r>
      <w:r w:rsidR="00E537FB">
        <w:rPr>
          <w:rFonts w:ascii="Garamond" w:eastAsia="Garamond" w:hAnsi="Garamond" w:cs="Garamond"/>
        </w:rPr>
        <w:t>cience,</w:t>
      </w:r>
      <w:r>
        <w:rPr>
          <w:rFonts w:ascii="Garamond" w:eastAsia="Garamond" w:hAnsi="Garamond" w:cs="Garamond"/>
        </w:rPr>
        <w:t xml:space="preserve"> Software Engineering degrees in the spring of 2023.</w:t>
      </w:r>
      <w:r w:rsidR="00E537FB">
        <w:rPr>
          <w:rFonts w:ascii="Garamond" w:eastAsia="Garamond" w:hAnsi="Garamond" w:cs="Garamond"/>
        </w:rPr>
        <w:t xml:space="preserve"> We anticipate awarding thirteen, fourteen, sixteen and eighteen degrees in the subsequent five years.</w:t>
      </w: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lastRenderedPageBreak/>
        <w:t xml:space="preserve">Characteristics of students to be served (resident/nonresident/international; traditional/ nontraditional; full-time/part-time, etc.). </w:t>
      </w:r>
    </w:p>
    <w:p w14:paraId="62E2C2BC" w14:textId="5D54F70A" w:rsidR="00343F02" w:rsidRDefault="00343F02" w:rsidP="00343F02">
      <w:pPr>
        <w:spacing w:after="120"/>
        <w:ind w:left="720"/>
        <w:rPr>
          <w:rFonts w:ascii="Garamond" w:eastAsia="Garamond" w:hAnsi="Garamond" w:cs="Garamond"/>
        </w:rPr>
      </w:pPr>
      <w:r>
        <w:rPr>
          <w:rFonts w:ascii="Garamond" w:eastAsia="Garamond" w:hAnsi="Garamond" w:cs="Garamond"/>
        </w:rPr>
        <w:t xml:space="preserve">The program will serve resident, nonresident, and international students. The program will serve traditional and nontraditional students. The program will serve full-time and part-time students. We base this estimate </w:t>
      </w:r>
      <w:proofErr w:type="gramStart"/>
      <w:r>
        <w:rPr>
          <w:rFonts w:ascii="Garamond" w:eastAsia="Garamond" w:hAnsi="Garamond" w:cs="Garamond"/>
        </w:rPr>
        <w:t>according to</w:t>
      </w:r>
      <w:proofErr w:type="gramEnd"/>
      <w:r>
        <w:rPr>
          <w:rFonts w:ascii="Garamond" w:eastAsia="Garamond" w:hAnsi="Garamond" w:cs="Garamond"/>
        </w:rPr>
        <w:t xml:space="preserve"> the current demographic of students served at OSU-Cascades, and within the existing computer science program at OSU-Cascades.</w:t>
      </w: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1F9611ED" w14:textId="77777777" w:rsidR="00343F02" w:rsidRDefault="00343F02" w:rsidP="00343F02">
      <w:pPr>
        <w:spacing w:after="120"/>
        <w:ind w:left="720"/>
        <w:rPr>
          <w:rFonts w:ascii="Garamond" w:eastAsia="Garamond" w:hAnsi="Garamond" w:cs="Garamond"/>
        </w:rPr>
      </w:pPr>
      <w:bookmarkStart w:id="1" w:name="_GoBack"/>
      <w:bookmarkEnd w:id="1"/>
    </w:p>
    <w:p w14:paraId="2A498BA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6280708B" w14:textId="77777777" w:rsidR="00332A48" w:rsidRDefault="00180294">
      <w:pPr>
        <w:numPr>
          <w:ilvl w:val="0"/>
          <w:numId w:val="7"/>
        </w:numPr>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746A78A2" w14:textId="77777777" w:rsidR="00332A48" w:rsidRDefault="00332A48">
      <w:pPr>
        <w:ind w:left="720"/>
        <w:rPr>
          <w:rFonts w:ascii="Garamond" w:eastAsia="Garamond" w:hAnsi="Garamond" w:cs="Garamond"/>
        </w:rPr>
      </w:pP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01ADA152" w14:textId="77777777" w:rsidR="00332A48" w:rsidRDefault="00180294">
      <w:pPr>
        <w:numPr>
          <w:ilvl w:val="0"/>
          <w:numId w:val="1"/>
        </w:numPr>
        <w:rPr>
          <w:rFonts w:ascii="Garamond" w:eastAsia="Garamond" w:hAnsi="Garamond" w:cs="Garamond"/>
        </w:rPr>
      </w:pPr>
      <w:r>
        <w:rPr>
          <w:rFonts w:ascii="Garamond" w:eastAsia="Garamond" w:hAnsi="Garamond" w:cs="Garamond"/>
        </w:rPr>
        <w:t>Nature and level of research and/or scholarly work expected of program faculty; indicators of success in those areas.</w:t>
      </w: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5D27BB50" w14:textId="77777777" w:rsidR="00332A48" w:rsidRDefault="00180294">
      <w:pPr>
        <w:numPr>
          <w:ilvl w:val="0"/>
          <w:numId w:val="2"/>
        </w:numPr>
        <w:rPr>
          <w:rFonts w:ascii="Garamond" w:eastAsia="Garamond" w:hAnsi="Garamond" w:cs="Garamond"/>
        </w:rPr>
      </w:pPr>
      <w:r>
        <w:rPr>
          <w:rFonts w:ascii="Garamond" w:eastAsia="Garamond" w:hAnsi="Garamond" w:cs="Garamond"/>
        </w:rPr>
        <w:t>Potential impacts on other programs.</w:t>
      </w:r>
    </w:p>
    <w:p w14:paraId="5849D749" w14:textId="77777777" w:rsidR="00332A48" w:rsidRDefault="00332A48">
      <w:pPr>
        <w:tabs>
          <w:tab w:val="left" w:pos="360"/>
        </w:tabs>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 xml:space="preserve">in addition to completing </w:t>
      </w:r>
      <w:proofErr w:type="gramStart"/>
      <w:r>
        <w:rPr>
          <w:rFonts w:ascii="Garamond" w:eastAsia="Garamond" w:hAnsi="Garamond" w:cs="Garamond"/>
        </w:rPr>
        <w:t>all of</w:t>
      </w:r>
      <w:proofErr w:type="gramEnd"/>
      <w:r>
        <w:rPr>
          <w:rFonts w:ascii="Garamond" w:eastAsia="Garamond" w:hAnsi="Garamond" w:cs="Garamond"/>
        </w:rPr>
        <w:t xml:space="preserve"> the above information.</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44F390E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(2017a). Accreditation Policy and Procedure Manual (APPM), 2017 – 2018. Retrieved from</w:t>
      </w:r>
      <w:hyperlink r:id="rId14">
        <w:r>
          <w:rPr>
            <w:rFonts w:ascii="Garamond" w:eastAsia="Garamond" w:hAnsi="Garamond" w:cs="Garamond"/>
            <w:sz w:val="22"/>
            <w:szCs w:val="22"/>
          </w:rPr>
          <w:t xml:space="preserve"> </w:t>
        </w:r>
      </w:hyperlink>
      <w:r>
        <w:fldChar w:fldCharType="begin"/>
      </w:r>
      <w:r>
        <w:instrText xml:space="preserve"> HYPERLINK "http://www.abet.org/accreditation/accreditation-criteria/accreditation-policy-and-procedure-manual-appm-2017-2018/" </w:instrText>
      </w:r>
      <w:r>
        <w:fldChar w:fldCharType="separate"/>
      </w:r>
      <w:r>
        <w:rPr>
          <w:rFonts w:ascii="Garamond" w:eastAsia="Garamond" w:hAnsi="Garamond" w:cs="Garamond"/>
          <w:color w:val="1155CC"/>
          <w:sz w:val="22"/>
          <w:szCs w:val="22"/>
          <w:u w:val="single"/>
        </w:rPr>
        <w:t>http://www.abet.org/accreditation/accreditation-criteria/accreditation-policy-and-procedure-manual-appm-2017-2018/</w:t>
      </w:r>
    </w:p>
    <w:p w14:paraId="4F0B4D94"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7FAC082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(2017b). Criteria for Accrediting Engineering Programs, 2017 – 2018. Retrieved from</w:t>
      </w:r>
      <w:hyperlink r:id="rId15">
        <w:r>
          <w:rPr>
            <w:rFonts w:ascii="Garamond" w:eastAsia="Garamond" w:hAnsi="Garamond" w:cs="Garamond"/>
            <w:sz w:val="22"/>
            <w:szCs w:val="22"/>
          </w:rPr>
          <w:t xml:space="preserve"> </w:t>
        </w:r>
      </w:hyperlink>
      <w:r>
        <w:fldChar w:fldCharType="begin"/>
      </w:r>
      <w:r>
        <w:instrText xml:space="preserve"> HYPERLINK "http://www.abet.org/accreditation/accreditation-criteria/criteria-for-accrediting-engineering-programs-2017-2018/" </w:instrText>
      </w:r>
      <w:r>
        <w:fldChar w:fldCharType="separate"/>
      </w:r>
      <w:r>
        <w:rPr>
          <w:rFonts w:ascii="Garamond" w:eastAsia="Garamond" w:hAnsi="Garamond" w:cs="Garamond"/>
          <w:color w:val="1155CC"/>
          <w:sz w:val="22"/>
          <w:szCs w:val="22"/>
          <w:u w:val="single"/>
        </w:rPr>
        <w:t>http://www.abet.org/accreditation/accreditation-criteria/criteria-for-accrediting-engineering-programs-2017-2018/</w:t>
      </w:r>
    </w:p>
    <w:p w14:paraId="05C25EEC" w14:textId="7FCBCD27" w:rsidR="00332A48" w:rsidRDefault="00180294">
      <w: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49634145" w:rsidR="00B37957" w:rsidRDefault="00B37957">
      <w:pPr>
        <w:rPr>
          <w:rFonts w:ascii="Garamond" w:eastAsia="Garamond" w:hAnsi="Garamond" w:cs="Garamond"/>
          <w:sz w:val="22"/>
          <w:szCs w:val="22"/>
        </w:rPr>
      </w:pPr>
      <w:r w:rsidRPr="00B37957">
        <w:rPr>
          <w:rFonts w:ascii="Garamond" w:eastAsia="Garamond" w:hAnsi="Garamond" w:cs="Garamond"/>
          <w:sz w:val="22"/>
          <w:szCs w:val="22"/>
        </w:rPr>
        <w:t xml:space="preserve">P. Bourque </w:t>
      </w:r>
      <w:r>
        <w:rPr>
          <w:rFonts w:ascii="Garamond" w:eastAsia="Garamond" w:hAnsi="Garamond" w:cs="Garamond"/>
          <w:sz w:val="22"/>
          <w:szCs w:val="22"/>
        </w:rPr>
        <w:t xml:space="preserve">&amp; </w:t>
      </w:r>
      <w:r w:rsidRPr="00B37957">
        <w:rPr>
          <w:rFonts w:ascii="Garamond" w:eastAsia="Garamond" w:hAnsi="Garamond" w:cs="Garamond"/>
          <w:sz w:val="22"/>
          <w:szCs w:val="22"/>
        </w:rPr>
        <w:t>R.E. Fairley, eds.</w:t>
      </w:r>
      <w:r>
        <w:rPr>
          <w:rFonts w:ascii="Garamond" w:eastAsia="Garamond" w:hAnsi="Garamond" w:cs="Garamond"/>
          <w:sz w:val="22"/>
          <w:szCs w:val="22"/>
        </w:rPr>
        <w:t>,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6"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w:t>
      </w:r>
      <w:proofErr w:type="gramStart"/>
      <w:r>
        <w:rPr>
          <w:rFonts w:ascii="Garamond" w:eastAsia="Garamond" w:hAnsi="Garamond" w:cs="Garamond"/>
          <w:sz w:val="22"/>
          <w:szCs w:val="22"/>
        </w:rPr>
        <w:t>Large Scale</w:t>
      </w:r>
      <w:proofErr w:type="gramEnd"/>
      <w:r>
        <w:rPr>
          <w:rFonts w:ascii="Garamond" w:eastAsia="Garamond" w:hAnsi="Garamond" w:cs="Garamond"/>
          <w:sz w:val="22"/>
          <w:szCs w:val="22"/>
        </w:rPr>
        <w:t xml:space="preserv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7">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proofErr w:type="spellStart"/>
      <w:r>
        <w:rPr>
          <w:rFonts w:ascii="Garamond" w:eastAsia="Garamond" w:hAnsi="Garamond" w:cs="Garamond"/>
          <w:sz w:val="22"/>
          <w:szCs w:val="22"/>
        </w:rPr>
        <w:t>Cohoon</w:t>
      </w:r>
      <w:proofErr w:type="spellEnd"/>
      <w:r>
        <w:rPr>
          <w:rFonts w:ascii="Garamond" w:eastAsia="Garamond" w:hAnsi="Garamond" w:cs="Garamond"/>
          <w:sz w:val="22"/>
          <w:szCs w:val="22"/>
        </w:rPr>
        <w:t xml:space="preserve">, J. &amp; </w:t>
      </w:r>
      <w:proofErr w:type="spellStart"/>
      <w:r>
        <w:rPr>
          <w:rFonts w:ascii="Garamond" w:eastAsia="Garamond" w:hAnsi="Garamond" w:cs="Garamond"/>
          <w:sz w:val="22"/>
          <w:szCs w:val="22"/>
        </w:rPr>
        <w:t>Tychonievich</w:t>
      </w:r>
      <w:proofErr w:type="spellEnd"/>
      <w:r>
        <w:rPr>
          <w:rFonts w:ascii="Garamond" w:eastAsia="Garamond" w:hAnsi="Garamond" w:cs="Garamond"/>
          <w:sz w:val="22"/>
          <w:szCs w:val="22"/>
        </w:rPr>
        <w:t xml:space="preserve">,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8">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Eisenberg M. (2017) Approaching Computer Science Education Through Making. In: Fee S., Holland-</w:t>
      </w:r>
      <w:proofErr w:type="spellStart"/>
      <w:r>
        <w:rPr>
          <w:rFonts w:ascii="Garamond" w:eastAsia="Garamond" w:hAnsi="Garamond" w:cs="Garamond"/>
          <w:sz w:val="22"/>
          <w:szCs w:val="22"/>
        </w:rPr>
        <w:t>Minkley</w:t>
      </w:r>
      <w:proofErr w:type="spellEnd"/>
      <w:r>
        <w:rPr>
          <w:rFonts w:ascii="Garamond" w:eastAsia="Garamond" w:hAnsi="Garamond" w:cs="Garamond"/>
          <w:sz w:val="22"/>
          <w:szCs w:val="22"/>
        </w:rPr>
        <w:t xml:space="preserve"> A., Lombardi T. (</w:t>
      </w:r>
      <w:proofErr w:type="spellStart"/>
      <w:r>
        <w:rPr>
          <w:rFonts w:ascii="Garamond" w:eastAsia="Garamond" w:hAnsi="Garamond" w:cs="Garamond"/>
          <w:sz w:val="22"/>
          <w:szCs w:val="22"/>
        </w:rPr>
        <w:t>eds</w:t>
      </w:r>
      <w:proofErr w:type="spellEnd"/>
      <w:r>
        <w:rPr>
          <w:rFonts w:ascii="Garamond" w:eastAsia="Garamond" w:hAnsi="Garamond" w:cs="Garamond"/>
          <w:sz w:val="22"/>
          <w:szCs w:val="22"/>
        </w:rPr>
        <w:t xml:space="preserve">) </w:t>
      </w:r>
      <w:r>
        <w:rPr>
          <w:rFonts w:ascii="Garamond" w:eastAsia="Garamond" w:hAnsi="Garamond" w:cs="Garamond"/>
          <w:i/>
          <w:sz w:val="22"/>
          <w:szCs w:val="22"/>
        </w:rPr>
        <w:t>New Directions for Computing Education</w:t>
      </w:r>
      <w:r>
        <w:rPr>
          <w:rFonts w:ascii="Garamond" w:eastAsia="Garamond" w:hAnsi="Garamond" w:cs="Garamond"/>
          <w:sz w:val="22"/>
          <w:szCs w:val="22"/>
        </w:rPr>
        <w:t xml:space="preserve">. Springer, Cham.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9">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Engle, J., </w:t>
      </w:r>
      <w:proofErr w:type="spellStart"/>
      <w:r>
        <w:rPr>
          <w:rFonts w:ascii="Garamond" w:eastAsia="Garamond" w:hAnsi="Garamond" w:cs="Garamond"/>
          <w:sz w:val="22"/>
          <w:szCs w:val="22"/>
        </w:rPr>
        <w:t>Bermeo</w:t>
      </w:r>
      <w:proofErr w:type="spellEnd"/>
      <w:r>
        <w:rPr>
          <w:rFonts w:ascii="Garamond" w:eastAsia="Garamond" w:hAnsi="Garamond" w:cs="Garamond"/>
          <w:sz w:val="22"/>
          <w:szCs w:val="22"/>
        </w:rPr>
        <w:t>, A., O’Brien, C. (2006). Straight from the Source: What Works for First-Generation College Students. Washington, DC: Pell Institute for the Study of Opportunity in Higher Education. Retrieved from</w:t>
      </w:r>
      <w:hyperlink r:id="rId20">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t>
      </w:r>
      <w:proofErr w:type="spellStart"/>
      <w:r>
        <w:rPr>
          <w:rFonts w:ascii="Garamond" w:eastAsia="Garamond" w:hAnsi="Garamond" w:cs="Garamond"/>
          <w:sz w:val="22"/>
          <w:szCs w:val="22"/>
        </w:rPr>
        <w:t>Weichman</w:t>
      </w:r>
      <w:proofErr w:type="spellEnd"/>
      <w:r>
        <w:rPr>
          <w:rFonts w:ascii="Garamond" w:eastAsia="Garamond" w:hAnsi="Garamond" w:cs="Garamond"/>
          <w:sz w:val="22"/>
          <w:szCs w:val="22"/>
        </w:rPr>
        <w:t xml:space="preserve">,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1">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proofErr w:type="spellStart"/>
      <w:r w:rsidRPr="00176E7F">
        <w:rPr>
          <w:rFonts w:ascii="Garamond" w:eastAsia="Garamond" w:hAnsi="Garamond" w:cs="Garamond"/>
          <w:sz w:val="22"/>
          <w:szCs w:val="22"/>
        </w:rPr>
        <w:t>doi</w:t>
      </w:r>
      <w:proofErr w:type="spellEnd"/>
      <w:r w:rsidRPr="00176E7F">
        <w:rPr>
          <w:rFonts w:ascii="Garamond" w:eastAsia="Garamond" w:hAnsi="Garamond" w:cs="Garamond"/>
          <w:sz w:val="22"/>
          <w:szCs w:val="22"/>
        </w:rPr>
        <w:t>: 10.1109/IEEESTD.2010.5733835</w:t>
      </w:r>
    </w:p>
    <w:p w14:paraId="444987DA" w14:textId="77777777" w:rsidR="00176E7F" w:rsidRDefault="00176E7F">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proofErr w:type="spellStart"/>
      <w:r>
        <w:rPr>
          <w:rFonts w:ascii="Garamond" w:eastAsia="Garamond" w:hAnsi="Garamond" w:cs="Garamond"/>
          <w:sz w:val="22"/>
          <w:szCs w:val="22"/>
        </w:rPr>
        <w:t>Nagappan</w:t>
      </w:r>
      <w:proofErr w:type="spellEnd"/>
      <w:r>
        <w:rPr>
          <w:rFonts w:ascii="Garamond" w:eastAsia="Garamond" w:hAnsi="Garamond" w:cs="Garamond"/>
          <w:sz w:val="22"/>
          <w:szCs w:val="22"/>
        </w:rPr>
        <w:t xml:space="preserve">, N., Williams, L., </w:t>
      </w:r>
      <w:proofErr w:type="spellStart"/>
      <w:r>
        <w:rPr>
          <w:rFonts w:ascii="Garamond" w:eastAsia="Garamond" w:hAnsi="Garamond" w:cs="Garamond"/>
          <w:sz w:val="22"/>
          <w:szCs w:val="22"/>
        </w:rPr>
        <w:t>Ferzli</w:t>
      </w:r>
      <w:proofErr w:type="spellEnd"/>
      <w:r>
        <w:rPr>
          <w:rFonts w:ascii="Garamond" w:eastAsia="Garamond" w:hAnsi="Garamond" w:cs="Garamond"/>
          <w:sz w:val="22"/>
          <w:szCs w:val="22"/>
        </w:rPr>
        <w:t xml:space="preserve">, M., Wiebe, E., Yang, K., Miller, C., &amp; </w:t>
      </w:r>
      <w:proofErr w:type="spellStart"/>
      <w:r>
        <w:rPr>
          <w:rFonts w:ascii="Garamond" w:eastAsia="Garamond" w:hAnsi="Garamond" w:cs="Garamond"/>
          <w:sz w:val="22"/>
          <w:szCs w:val="22"/>
        </w:rPr>
        <w:t>Balik</w:t>
      </w:r>
      <w:proofErr w:type="spellEnd"/>
      <w:r>
        <w:rPr>
          <w:rFonts w:ascii="Garamond" w:eastAsia="Garamond" w:hAnsi="Garamond" w:cs="Garamond"/>
          <w:sz w:val="22"/>
          <w:szCs w:val="22"/>
        </w:rPr>
        <w:t xml:space="preserve">, S. (2003). Improving the CS1 experience with pair programming. In </w:t>
      </w:r>
      <w:r>
        <w:rPr>
          <w:rFonts w:ascii="Garamond" w:eastAsia="Garamond" w:hAnsi="Garamond" w:cs="Garamond"/>
          <w:i/>
          <w:sz w:val="22"/>
          <w:szCs w:val="22"/>
        </w:rPr>
        <w:t>Proceedings of the 34th SIGCSE technical symposium on Computer science 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2">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4D87F16"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Wilson, C., </w:t>
      </w:r>
      <w:proofErr w:type="spellStart"/>
      <w:r>
        <w:rPr>
          <w:rFonts w:ascii="Garamond" w:eastAsia="Garamond" w:hAnsi="Garamond" w:cs="Garamond"/>
          <w:sz w:val="22"/>
          <w:szCs w:val="22"/>
        </w:rPr>
        <w:t>Sudol</w:t>
      </w:r>
      <w:proofErr w:type="spellEnd"/>
      <w:r>
        <w:rPr>
          <w:rFonts w:ascii="Garamond" w:eastAsia="Garamond" w:hAnsi="Garamond" w:cs="Garamond"/>
          <w:sz w:val="22"/>
          <w:szCs w:val="22"/>
        </w:rPr>
        <w:t>,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rsidSect="006B7E2C">
      <w:footerReference w:type="default" r:id="rId23"/>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83C1CA" w14:textId="77777777" w:rsidR="000344C5" w:rsidRDefault="000344C5">
      <w:r>
        <w:separator/>
      </w:r>
    </w:p>
  </w:endnote>
  <w:endnote w:type="continuationSeparator" w:id="0">
    <w:p w14:paraId="5B25FBF7" w14:textId="77777777" w:rsidR="000344C5" w:rsidRDefault="00034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0BF" w14:textId="77777777" w:rsidR="003319EB" w:rsidRDefault="003319E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sidR="00343F02">
      <w:rPr>
        <w:rFonts w:ascii="Garamond" w:eastAsia="Garamond" w:hAnsi="Garamond" w:cs="Garamond"/>
        <w:noProof/>
        <w:sz w:val="20"/>
        <w:szCs w:val="20"/>
      </w:rPr>
      <w:t>10</w:t>
    </w:r>
    <w:r>
      <w:rPr>
        <w:rFonts w:ascii="Garamond" w:eastAsia="Garamond" w:hAnsi="Garamond" w:cs="Garamond"/>
        <w:sz w:val="20"/>
        <w:szCs w:val="20"/>
      </w:rPr>
      <w:fldChar w:fldCharType="end"/>
    </w:r>
  </w:p>
  <w:p w14:paraId="6777E9D3" w14:textId="77777777" w:rsidR="003319EB" w:rsidRDefault="003319EB">
    <w:pPr>
      <w:tabs>
        <w:tab w:val="center" w:pos="6480"/>
        <w:tab w:val="right" w:pos="13680"/>
      </w:tabs>
      <w:spacing w:after="432"/>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94DB59" w14:textId="77777777" w:rsidR="000344C5" w:rsidRDefault="000344C5">
      <w:r>
        <w:separator/>
      </w:r>
    </w:p>
  </w:footnote>
  <w:footnote w:type="continuationSeparator" w:id="0">
    <w:p w14:paraId="311C897C" w14:textId="77777777" w:rsidR="000344C5" w:rsidRDefault="000344C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2">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5"/>
  </w:num>
  <w:num w:numId="3">
    <w:abstractNumId w:val="2"/>
  </w:num>
  <w:num w:numId="4">
    <w:abstractNumId w:val="1"/>
  </w:num>
  <w:num w:numId="5">
    <w:abstractNumId w:val="7"/>
  </w:num>
  <w:num w:numId="6">
    <w:abstractNumId w:val="8"/>
  </w:num>
  <w:num w:numId="7">
    <w:abstractNumId w:val="3"/>
  </w:num>
  <w:num w:numId="8">
    <w:abstractNumId w:val="0"/>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32A48"/>
    <w:rsid w:val="0000533D"/>
    <w:rsid w:val="00015CA7"/>
    <w:rsid w:val="00017BD8"/>
    <w:rsid w:val="00024CB4"/>
    <w:rsid w:val="00026554"/>
    <w:rsid w:val="00030552"/>
    <w:rsid w:val="000344C5"/>
    <w:rsid w:val="00077E02"/>
    <w:rsid w:val="00081885"/>
    <w:rsid w:val="000A3588"/>
    <w:rsid w:val="000D62B6"/>
    <w:rsid w:val="00107F9F"/>
    <w:rsid w:val="00132646"/>
    <w:rsid w:val="00165B15"/>
    <w:rsid w:val="00176E7F"/>
    <w:rsid w:val="00180294"/>
    <w:rsid w:val="001F7344"/>
    <w:rsid w:val="00211EBA"/>
    <w:rsid w:val="00212E58"/>
    <w:rsid w:val="00234CDD"/>
    <w:rsid w:val="002430D9"/>
    <w:rsid w:val="002507A1"/>
    <w:rsid w:val="00260EF4"/>
    <w:rsid w:val="002836CD"/>
    <w:rsid w:val="00287BD2"/>
    <w:rsid w:val="00293F0E"/>
    <w:rsid w:val="00295589"/>
    <w:rsid w:val="002A2BE2"/>
    <w:rsid w:val="002C3C40"/>
    <w:rsid w:val="002C779F"/>
    <w:rsid w:val="002D30BB"/>
    <w:rsid w:val="002E2B5F"/>
    <w:rsid w:val="00303501"/>
    <w:rsid w:val="00311BFA"/>
    <w:rsid w:val="00315A26"/>
    <w:rsid w:val="003241DA"/>
    <w:rsid w:val="003319EB"/>
    <w:rsid w:val="00332A48"/>
    <w:rsid w:val="00343F02"/>
    <w:rsid w:val="003610A6"/>
    <w:rsid w:val="003660BC"/>
    <w:rsid w:val="003B4E96"/>
    <w:rsid w:val="003C2054"/>
    <w:rsid w:val="003C272E"/>
    <w:rsid w:val="003C53DC"/>
    <w:rsid w:val="00406BC8"/>
    <w:rsid w:val="00414158"/>
    <w:rsid w:val="00420C31"/>
    <w:rsid w:val="004339AA"/>
    <w:rsid w:val="00443402"/>
    <w:rsid w:val="004601E2"/>
    <w:rsid w:val="004708E8"/>
    <w:rsid w:val="00470904"/>
    <w:rsid w:val="00493E51"/>
    <w:rsid w:val="004A3C35"/>
    <w:rsid w:val="004A4E92"/>
    <w:rsid w:val="004B41D0"/>
    <w:rsid w:val="005117ED"/>
    <w:rsid w:val="00514B14"/>
    <w:rsid w:val="0051611E"/>
    <w:rsid w:val="00526373"/>
    <w:rsid w:val="00540988"/>
    <w:rsid w:val="00576558"/>
    <w:rsid w:val="005919EA"/>
    <w:rsid w:val="00592AAF"/>
    <w:rsid w:val="005F67F0"/>
    <w:rsid w:val="006129AD"/>
    <w:rsid w:val="00612C8F"/>
    <w:rsid w:val="00620ABE"/>
    <w:rsid w:val="00645859"/>
    <w:rsid w:val="00656B6E"/>
    <w:rsid w:val="00657C9F"/>
    <w:rsid w:val="00661BF4"/>
    <w:rsid w:val="00666C86"/>
    <w:rsid w:val="00675F15"/>
    <w:rsid w:val="006B515E"/>
    <w:rsid w:val="006B7E2C"/>
    <w:rsid w:val="006F3AE0"/>
    <w:rsid w:val="006F3F52"/>
    <w:rsid w:val="00705DE3"/>
    <w:rsid w:val="007061EC"/>
    <w:rsid w:val="00711DF0"/>
    <w:rsid w:val="007514AA"/>
    <w:rsid w:val="00753291"/>
    <w:rsid w:val="00754746"/>
    <w:rsid w:val="007747CF"/>
    <w:rsid w:val="00776733"/>
    <w:rsid w:val="00776A9D"/>
    <w:rsid w:val="007B0F00"/>
    <w:rsid w:val="007C05B0"/>
    <w:rsid w:val="007E47B6"/>
    <w:rsid w:val="008178B0"/>
    <w:rsid w:val="00821932"/>
    <w:rsid w:val="0083470B"/>
    <w:rsid w:val="00845DD6"/>
    <w:rsid w:val="00855FDC"/>
    <w:rsid w:val="00856C2C"/>
    <w:rsid w:val="00871AEC"/>
    <w:rsid w:val="008738E0"/>
    <w:rsid w:val="00876422"/>
    <w:rsid w:val="008958F9"/>
    <w:rsid w:val="008A114F"/>
    <w:rsid w:val="008A6DD6"/>
    <w:rsid w:val="008B226C"/>
    <w:rsid w:val="008B641D"/>
    <w:rsid w:val="008B7B65"/>
    <w:rsid w:val="008C5483"/>
    <w:rsid w:val="008D3748"/>
    <w:rsid w:val="008F0F26"/>
    <w:rsid w:val="008F6CD7"/>
    <w:rsid w:val="0093430F"/>
    <w:rsid w:val="0095635D"/>
    <w:rsid w:val="009B1A6D"/>
    <w:rsid w:val="009B34B5"/>
    <w:rsid w:val="009B3507"/>
    <w:rsid w:val="009D2656"/>
    <w:rsid w:val="00A02C4D"/>
    <w:rsid w:val="00A40A1B"/>
    <w:rsid w:val="00A5058C"/>
    <w:rsid w:val="00A510AC"/>
    <w:rsid w:val="00AE51F3"/>
    <w:rsid w:val="00AF5C4B"/>
    <w:rsid w:val="00B0337B"/>
    <w:rsid w:val="00B059A6"/>
    <w:rsid w:val="00B1578E"/>
    <w:rsid w:val="00B37957"/>
    <w:rsid w:val="00B77910"/>
    <w:rsid w:val="00BA4848"/>
    <w:rsid w:val="00BB05C0"/>
    <w:rsid w:val="00BC3C1E"/>
    <w:rsid w:val="00BD7C18"/>
    <w:rsid w:val="00BE0E38"/>
    <w:rsid w:val="00BF6B0F"/>
    <w:rsid w:val="00C13E20"/>
    <w:rsid w:val="00C21529"/>
    <w:rsid w:val="00C44ACD"/>
    <w:rsid w:val="00C54B1D"/>
    <w:rsid w:val="00C61C9B"/>
    <w:rsid w:val="00C672F1"/>
    <w:rsid w:val="00C764B6"/>
    <w:rsid w:val="00C95F1B"/>
    <w:rsid w:val="00CA5E2C"/>
    <w:rsid w:val="00CB09C6"/>
    <w:rsid w:val="00CB51C5"/>
    <w:rsid w:val="00CF4165"/>
    <w:rsid w:val="00CF6D2A"/>
    <w:rsid w:val="00D028A8"/>
    <w:rsid w:val="00D2144A"/>
    <w:rsid w:val="00D40DA4"/>
    <w:rsid w:val="00D47D2E"/>
    <w:rsid w:val="00D55462"/>
    <w:rsid w:val="00D636CD"/>
    <w:rsid w:val="00D64C9A"/>
    <w:rsid w:val="00E3466A"/>
    <w:rsid w:val="00E377AD"/>
    <w:rsid w:val="00E537FB"/>
    <w:rsid w:val="00E64BE8"/>
    <w:rsid w:val="00E7273A"/>
    <w:rsid w:val="00E85C74"/>
    <w:rsid w:val="00E91E9C"/>
    <w:rsid w:val="00EC462E"/>
    <w:rsid w:val="00EC7243"/>
    <w:rsid w:val="00ED2647"/>
    <w:rsid w:val="00EE5B79"/>
    <w:rsid w:val="00F45E85"/>
    <w:rsid w:val="00F52E9C"/>
    <w:rsid w:val="00F61712"/>
    <w:rsid w:val="00F77BD9"/>
    <w:rsid w:val="00F82110"/>
    <w:rsid w:val="00FA1790"/>
    <w:rsid w:val="00FA6341"/>
    <w:rsid w:val="00FB54D8"/>
    <w:rsid w:val="00FC085F"/>
    <w:rsid w:val="00FC5CDD"/>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5483"/>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yperlink" Target="http://www.pellinstitute.org/downloads/publications-Straight_from_the_Source.pdf" TargetMode="External"/><Relationship Id="rId21" Type="http://schemas.openxmlformats.org/officeDocument/2006/relationships/hyperlink" Target="http://www.acenet.edu/news-room/Documents/Education-Deserts-The-Continued-Significance-of-Place-in-the-Twenty-First-Century.pdf" TargetMode="External"/><Relationship Id="rId22" Type="http://schemas.openxmlformats.org/officeDocument/2006/relationships/hyperlink" Target="http://leadership.oregonstate.edu/trustees/oregon-state-university-mission-statement" TargetMode="Externa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tiff"/><Relationship Id="rId14" Type="http://schemas.openxmlformats.org/officeDocument/2006/relationships/hyperlink" Target="http://www.abet.org/accreditation/accreditation-criteria/accreditation-policy-and-procedure-manual-appm-2017-2018/" TargetMode="External"/><Relationship Id="rId15" Type="http://schemas.openxmlformats.org/officeDocument/2006/relationships/hyperlink" Target="http://www.abet.org/accreditation/accreditation-criteria/criteria-for-accrediting-engineering-programs-2017-2018/" TargetMode="External"/><Relationship Id="rId16" Type="http://schemas.openxmlformats.org/officeDocument/2006/relationships/hyperlink" Target="http://www.swebok.org/" TargetMode="External"/><Relationship Id="rId17" Type="http://schemas.openxmlformats.org/officeDocument/2006/relationships/hyperlink" Target="https://doi.org/10.1145/3017680.3022441" TargetMode="External"/><Relationship Id="rId18" Type="http://schemas.openxmlformats.org/officeDocument/2006/relationships/hyperlink" Target="http://dx.doi.org/10.1145/1953163.1953217" TargetMode="External"/><Relationship Id="rId19" Type="http://schemas.openxmlformats.org/officeDocument/2006/relationships/hyperlink" Target="https://doi.org/10.1007/978-3-319-54226-3_3"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14</Pages>
  <Words>4831</Words>
  <Characters>27538</Characters>
  <Application>Microsoft Macintosh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98</cp:revision>
  <dcterms:created xsi:type="dcterms:W3CDTF">2017-09-12T20:36:00Z</dcterms:created>
  <dcterms:modified xsi:type="dcterms:W3CDTF">2017-11-30T20:05:00Z</dcterms:modified>
</cp:coreProperties>
</file>