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404" w:rsidRPr="00B763BB" w:rsidRDefault="00415E48" w:rsidP="005C52E6">
      <w:pPr>
        <w:pStyle w:val="Title"/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 xml:space="preserve">Running Item Scoring Engine </w:t>
      </w:r>
    </w:p>
    <w:p w:rsidR="00415E48" w:rsidRPr="00B763BB" w:rsidRDefault="00415E48" w:rsidP="005C52E6">
      <w:pPr>
        <w:pStyle w:val="Subtitle"/>
        <w:numPr>
          <w:ilvl w:val="0"/>
          <w:numId w:val="1"/>
        </w:numPr>
        <w:jc w:val="both"/>
        <w:rPr>
          <w:rFonts w:ascii="Times New Roman" w:hAnsi="Times New Roman" w:cs="Times New Roman"/>
          <w:i w:val="0"/>
        </w:rPr>
      </w:pPr>
      <w:r w:rsidRPr="00B763BB">
        <w:rPr>
          <w:rFonts w:ascii="Times New Roman" w:hAnsi="Times New Roman" w:cs="Times New Roman"/>
          <w:i w:val="0"/>
        </w:rPr>
        <w:t>Supported Item Types:</w:t>
      </w:r>
    </w:p>
    <w:p w:rsidR="00415E48" w:rsidRPr="00B763BB" w:rsidRDefault="00415E48" w:rsidP="005C52E6">
      <w:pPr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 xml:space="preserve">Currently the following </w:t>
      </w:r>
      <w:r w:rsidR="00CE7B40" w:rsidRPr="00B763BB">
        <w:rPr>
          <w:rFonts w:ascii="Times New Roman" w:hAnsi="Times New Roman" w:cs="Times New Roman"/>
        </w:rPr>
        <w:t xml:space="preserve">item formats </w:t>
      </w:r>
      <w:r w:rsidRPr="00B763BB">
        <w:rPr>
          <w:rFonts w:ascii="Times New Roman" w:hAnsi="Times New Roman" w:cs="Times New Roman"/>
        </w:rPr>
        <w:t>may be scored in Item Scoring Engine: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15E48" w:rsidRPr="00B763BB" w:rsidTr="00415E48">
        <w:tc>
          <w:tcPr>
            <w:tcW w:w="2394" w:type="dxa"/>
          </w:tcPr>
          <w:p w:rsidR="00415E48" w:rsidRPr="00B763BB" w:rsidRDefault="00415E48" w:rsidP="005C52E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MC</w:t>
            </w:r>
          </w:p>
        </w:tc>
        <w:tc>
          <w:tcPr>
            <w:tcW w:w="2394" w:type="dxa"/>
          </w:tcPr>
          <w:p w:rsidR="00415E48" w:rsidRPr="00B763BB" w:rsidRDefault="00415E48" w:rsidP="005C52E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MI</w:t>
            </w:r>
          </w:p>
        </w:tc>
        <w:tc>
          <w:tcPr>
            <w:tcW w:w="2394" w:type="dxa"/>
          </w:tcPr>
          <w:p w:rsidR="00415E48" w:rsidRPr="00B763BB" w:rsidRDefault="00415E48" w:rsidP="005C52E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QTI</w:t>
            </w:r>
          </w:p>
        </w:tc>
        <w:tc>
          <w:tcPr>
            <w:tcW w:w="2394" w:type="dxa"/>
          </w:tcPr>
          <w:p w:rsidR="00415E48" w:rsidRPr="00B763BB" w:rsidRDefault="00415E48" w:rsidP="005C52E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EBSR</w:t>
            </w:r>
          </w:p>
        </w:tc>
      </w:tr>
      <w:tr w:rsidR="00415E48" w:rsidRPr="00B763BB" w:rsidTr="00415E48">
        <w:tc>
          <w:tcPr>
            <w:tcW w:w="2394" w:type="dxa"/>
          </w:tcPr>
          <w:p w:rsidR="00415E48" w:rsidRPr="00B763BB" w:rsidRDefault="00415E48" w:rsidP="005C52E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HTQ</w:t>
            </w:r>
          </w:p>
        </w:tc>
        <w:tc>
          <w:tcPr>
            <w:tcW w:w="2394" w:type="dxa"/>
          </w:tcPr>
          <w:p w:rsidR="00415E48" w:rsidRPr="00B763BB" w:rsidRDefault="00415E48" w:rsidP="005C52E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GI</w:t>
            </w:r>
          </w:p>
        </w:tc>
        <w:tc>
          <w:tcPr>
            <w:tcW w:w="2394" w:type="dxa"/>
          </w:tcPr>
          <w:p w:rsidR="00415E48" w:rsidRPr="00B763BB" w:rsidRDefault="00415E48" w:rsidP="005C52E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EQ</w:t>
            </w:r>
          </w:p>
        </w:tc>
        <w:tc>
          <w:tcPr>
            <w:tcW w:w="2394" w:type="dxa"/>
          </w:tcPr>
          <w:p w:rsidR="00415E48" w:rsidRPr="00B763BB" w:rsidRDefault="00415E48" w:rsidP="005C52E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TI</w:t>
            </w:r>
          </w:p>
        </w:tc>
      </w:tr>
      <w:tr w:rsidR="00415E48" w:rsidRPr="00B763BB" w:rsidTr="00415E48">
        <w:tc>
          <w:tcPr>
            <w:tcW w:w="2394" w:type="dxa"/>
          </w:tcPr>
          <w:p w:rsidR="00415E48" w:rsidRPr="00B763BB" w:rsidRDefault="00415E48" w:rsidP="005C52E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ER</w:t>
            </w:r>
          </w:p>
        </w:tc>
        <w:tc>
          <w:tcPr>
            <w:tcW w:w="2394" w:type="dxa"/>
          </w:tcPr>
          <w:p w:rsidR="00415E48" w:rsidRPr="00B763BB" w:rsidRDefault="00415E48" w:rsidP="005C52E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94" w:type="dxa"/>
          </w:tcPr>
          <w:p w:rsidR="00415E48" w:rsidRPr="00B763BB" w:rsidRDefault="00415E48" w:rsidP="005C52E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94" w:type="dxa"/>
          </w:tcPr>
          <w:p w:rsidR="00415E48" w:rsidRPr="00B763BB" w:rsidRDefault="00415E48" w:rsidP="005C52E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415E48" w:rsidRPr="00B763BB" w:rsidRDefault="00415E48" w:rsidP="005C52E6">
      <w:pPr>
        <w:jc w:val="both"/>
        <w:rPr>
          <w:rFonts w:ascii="Times New Roman" w:hAnsi="Times New Roman" w:cs="Times New Roman"/>
        </w:rPr>
      </w:pPr>
    </w:p>
    <w:p w:rsidR="00415E48" w:rsidRPr="00B763BB" w:rsidRDefault="00415E48" w:rsidP="005C52E6">
      <w:pPr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>Some of these item types require addi</w:t>
      </w:r>
      <w:r w:rsidR="00CE7B40" w:rsidRPr="00B763BB">
        <w:rPr>
          <w:rFonts w:ascii="Times New Roman" w:hAnsi="Times New Roman" w:cs="Times New Roman"/>
        </w:rPr>
        <w:t>tional resources or libraries e.g. ER and EQ</w:t>
      </w:r>
    </w:p>
    <w:p w:rsidR="00CE7B40" w:rsidRPr="00B763BB" w:rsidRDefault="00CE7B40" w:rsidP="005C52E6">
      <w:pPr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>Scorers for these are configured by providing item-format-to-item-scorer mapping. All of these mappings go into servlet-context.xml file as shown in figure 1 below.</w:t>
      </w:r>
    </w:p>
    <w:p w:rsidR="00CE7B40" w:rsidRPr="00B763BB" w:rsidRDefault="00CE7B40" w:rsidP="005C52E6">
      <w:pPr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  <w:noProof/>
        </w:rPr>
        <w:drawing>
          <wp:inline distT="0" distB="0" distL="0" distR="0" wp14:anchorId="4FD89886" wp14:editId="436037C1">
            <wp:extent cx="5943600" cy="2798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21 Feb. 06 01.3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B40" w:rsidRPr="00B763BB" w:rsidRDefault="00CE7B40" w:rsidP="005C52E6">
      <w:pPr>
        <w:jc w:val="both"/>
        <w:rPr>
          <w:rFonts w:ascii="Times New Roman" w:hAnsi="Times New Roman" w:cs="Times New Roman"/>
          <w:sz w:val="16"/>
          <w:szCs w:val="16"/>
        </w:rPr>
      </w:pPr>
      <w:r w:rsidRPr="00B763BB">
        <w:rPr>
          <w:rFonts w:ascii="Times New Roman" w:hAnsi="Times New Roman" w:cs="Times New Roman"/>
          <w:sz w:val="16"/>
          <w:szCs w:val="16"/>
        </w:rPr>
        <w:t xml:space="preserve">Figure 1: Item </w:t>
      </w:r>
      <w:r w:rsidR="00713207" w:rsidRPr="00B763BB">
        <w:rPr>
          <w:rFonts w:ascii="Times New Roman" w:hAnsi="Times New Roman" w:cs="Times New Roman"/>
          <w:sz w:val="16"/>
          <w:szCs w:val="16"/>
        </w:rPr>
        <w:t>scorers’</w:t>
      </w:r>
      <w:r w:rsidRPr="00B763BB">
        <w:rPr>
          <w:rFonts w:ascii="Times New Roman" w:hAnsi="Times New Roman" w:cs="Times New Roman"/>
          <w:sz w:val="16"/>
          <w:szCs w:val="16"/>
        </w:rPr>
        <w:t xml:space="preserve"> configuration</w:t>
      </w:r>
    </w:p>
    <w:p w:rsidR="00D66447" w:rsidRPr="00B763BB" w:rsidRDefault="00CE7B40" w:rsidP="005C52E6">
      <w:pPr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>All item scorers need to implement the IItemScorer interface. As part of the publicly accessible libraries there are two that have been provided: QTIItemScorer and MCItemScorer. More detailed di</w:t>
      </w:r>
      <w:r w:rsidR="00713207">
        <w:rPr>
          <w:rFonts w:ascii="Times New Roman" w:hAnsi="Times New Roman" w:cs="Times New Roman"/>
        </w:rPr>
        <w:t>scussion of the specifics of IIt</w:t>
      </w:r>
      <w:r w:rsidRPr="00B763BB">
        <w:rPr>
          <w:rFonts w:ascii="Times New Roman" w:hAnsi="Times New Roman" w:cs="Times New Roman"/>
        </w:rPr>
        <w:t xml:space="preserve">emScorer interface </w:t>
      </w:r>
      <w:r w:rsidR="00881252" w:rsidRPr="00B763BB">
        <w:rPr>
          <w:rFonts w:ascii="Times New Roman" w:hAnsi="Times New Roman" w:cs="Times New Roman"/>
        </w:rPr>
        <w:t>is</w:t>
      </w:r>
      <w:r w:rsidRPr="00B763BB">
        <w:rPr>
          <w:rFonts w:ascii="Times New Roman" w:hAnsi="Times New Roman" w:cs="Times New Roman"/>
        </w:rPr>
        <w:t xml:space="preserve"> beyond the score of this document.</w:t>
      </w:r>
    </w:p>
    <w:p w:rsidR="00D66447" w:rsidRPr="00B763BB" w:rsidRDefault="00D66447" w:rsidP="005C52E6">
      <w:pPr>
        <w:pStyle w:val="Subtitle"/>
        <w:numPr>
          <w:ilvl w:val="0"/>
          <w:numId w:val="1"/>
        </w:numPr>
        <w:jc w:val="both"/>
        <w:rPr>
          <w:rFonts w:ascii="Times New Roman" w:hAnsi="Times New Roman" w:cs="Times New Roman"/>
          <w:i w:val="0"/>
        </w:rPr>
      </w:pPr>
      <w:r w:rsidRPr="00B763BB">
        <w:rPr>
          <w:rFonts w:ascii="Times New Roman" w:hAnsi="Times New Roman" w:cs="Times New Roman"/>
          <w:i w:val="0"/>
        </w:rPr>
        <w:t xml:space="preserve">Additional Requirements - EQ </w:t>
      </w:r>
    </w:p>
    <w:p w:rsidR="00D66447" w:rsidRPr="00B763BB" w:rsidRDefault="00D66447" w:rsidP="005C52E6">
      <w:pPr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 xml:space="preserve">To score equation items there is </w:t>
      </w:r>
      <w:r w:rsidR="00E22713" w:rsidRPr="00B763BB">
        <w:rPr>
          <w:rFonts w:ascii="Times New Roman" w:hAnsi="Times New Roman" w:cs="Times New Roman"/>
        </w:rPr>
        <w:t xml:space="preserve">an additional requirement to provide access to a server running the custom equation scoring code that makes use of SymPy libraries. This particular script is stored under the </w:t>
      </w:r>
      <w:r w:rsidR="00E22713" w:rsidRPr="00B763BB">
        <w:rPr>
          <w:rFonts w:ascii="Times New Roman" w:hAnsi="Times New Roman" w:cs="Times New Roman"/>
          <w:i/>
        </w:rPr>
        <w:t>sympy-scripts</w:t>
      </w:r>
      <w:r w:rsidR="00E22713" w:rsidRPr="00B763BB">
        <w:rPr>
          <w:rFonts w:ascii="Times New Roman" w:hAnsi="Times New Roman" w:cs="Times New Roman"/>
        </w:rPr>
        <w:t xml:space="preserve"> su</w:t>
      </w:r>
      <w:r w:rsidR="00E22313" w:rsidRPr="00B763BB">
        <w:rPr>
          <w:rFonts w:ascii="Times New Roman" w:hAnsi="Times New Roman" w:cs="Times New Roman"/>
        </w:rPr>
        <w:t>bfolder in the checked out code: EqScoringWebService.py</w:t>
      </w:r>
      <w:r w:rsidR="005A6500">
        <w:rPr>
          <w:rFonts w:ascii="Times New Roman" w:hAnsi="Times New Roman" w:cs="Times New Roman"/>
        </w:rPr>
        <w:t xml:space="preserve"> or (</w:t>
      </w:r>
      <w:r w:rsidR="005A6500" w:rsidRPr="005A6500">
        <w:rPr>
          <w:rFonts w:ascii="Times New Roman" w:hAnsi="Times New Roman" w:cs="Times New Roman"/>
        </w:rPr>
        <w:t>EqScoringWebServiceFlask</w:t>
      </w:r>
      <w:r w:rsidR="005A6500">
        <w:rPr>
          <w:rFonts w:ascii="Times New Roman" w:hAnsi="Times New Roman" w:cs="Times New Roman"/>
        </w:rPr>
        <w:t>.py)</w:t>
      </w:r>
      <w:r w:rsidR="00E22313" w:rsidRPr="00B763BB">
        <w:rPr>
          <w:rFonts w:ascii="Times New Roman" w:hAnsi="Times New Roman" w:cs="Times New Roman"/>
        </w:rPr>
        <w:t>.</w:t>
      </w:r>
    </w:p>
    <w:p w:rsidR="00D66447" w:rsidRPr="00B763BB" w:rsidRDefault="00E22313" w:rsidP="005C52E6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>Python 2.7, Sympy 0.7.1 and Bottle 0.12.8</w:t>
      </w:r>
      <w:r w:rsidR="005C0B47">
        <w:rPr>
          <w:rFonts w:ascii="Times New Roman" w:hAnsi="Times New Roman" w:cs="Times New Roman"/>
        </w:rPr>
        <w:t xml:space="preserve"> (or Flask 0.10.1)</w:t>
      </w:r>
      <w:r w:rsidR="009B7429">
        <w:rPr>
          <w:rFonts w:ascii="Times New Roman" w:hAnsi="Times New Roman" w:cs="Times New Roman"/>
        </w:rPr>
        <w:t xml:space="preserve"> and CherryPy </w:t>
      </w:r>
      <w:r w:rsidR="00657914">
        <w:rPr>
          <w:rFonts w:ascii="Times New Roman" w:hAnsi="Times New Roman" w:cs="Times New Roman"/>
        </w:rPr>
        <w:t xml:space="preserve">3.6.0 </w:t>
      </w:r>
      <w:r w:rsidR="00657914" w:rsidRPr="00B763BB">
        <w:rPr>
          <w:rFonts w:ascii="Times New Roman" w:hAnsi="Times New Roman" w:cs="Times New Roman"/>
        </w:rPr>
        <w:t>are</w:t>
      </w:r>
      <w:r w:rsidRPr="00B763BB">
        <w:rPr>
          <w:rFonts w:ascii="Times New Roman" w:hAnsi="Times New Roman" w:cs="Times New Roman"/>
        </w:rPr>
        <w:t xml:space="preserve"> prerequisites for running this script. </w:t>
      </w:r>
      <w:r w:rsidR="00791940">
        <w:rPr>
          <w:rFonts w:ascii="Times New Roman" w:hAnsi="Times New Roman" w:cs="Times New Roman"/>
        </w:rPr>
        <w:t xml:space="preserve">Please install Python, Bottle and CherryPy from their official sources. They will not </w:t>
      </w:r>
      <w:r w:rsidR="00791940">
        <w:rPr>
          <w:rFonts w:ascii="Times New Roman" w:hAnsi="Times New Roman" w:cs="Times New Roman"/>
        </w:rPr>
        <w:lastRenderedPageBreak/>
        <w:t>be discussed further in this document. There are however, additional instructions for sympy. Those are discussed in secion 2.1 below.</w:t>
      </w:r>
    </w:p>
    <w:p w:rsidR="00E22313" w:rsidRPr="00B763BB" w:rsidRDefault="00E22313" w:rsidP="005C52E6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>This scr</w:t>
      </w:r>
      <w:r w:rsidR="00B74C9C">
        <w:rPr>
          <w:rFonts w:ascii="Times New Roman" w:hAnsi="Times New Roman" w:cs="Times New Roman"/>
        </w:rPr>
        <w:t>ipt by default runs on port 8084</w:t>
      </w:r>
      <w:r w:rsidRPr="00B763BB">
        <w:rPr>
          <w:rFonts w:ascii="Times New Roman" w:hAnsi="Times New Roman" w:cs="Times New Roman"/>
        </w:rPr>
        <w:t>. You would need to change that by modifying the following line to reflect the desired port: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22313" w:rsidRPr="00B763BB" w:rsidTr="00E22313">
        <w:tc>
          <w:tcPr>
            <w:tcW w:w="9576" w:type="dxa"/>
          </w:tcPr>
          <w:p w:rsidR="00E22313" w:rsidRPr="00B763BB" w:rsidRDefault="00B74C9C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run(host='localhost', port=8084</w:t>
            </w:r>
            <w:r w:rsidR="00E22313" w:rsidRPr="00B763BB">
              <w:rPr>
                <w:rFonts w:ascii="Times New Roman" w:hAnsi="Times New Roman" w:cs="Times New Roman"/>
                <w:sz w:val="16"/>
                <w:szCs w:val="16"/>
              </w:rPr>
              <w:t>, debug=True)</w:t>
            </w:r>
          </w:p>
          <w:p w:rsidR="00482BF2" w:rsidRPr="00B763BB" w:rsidRDefault="00482BF2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A6500" w:rsidRDefault="005A6500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default port for the Flask version of the script runs on port 5000.</w:t>
            </w:r>
          </w:p>
          <w:p w:rsidR="005423C8" w:rsidRPr="005423C8" w:rsidRDefault="005423C8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690D12" w:rsidRDefault="00690D12" w:rsidP="005C52E6">
      <w:pPr>
        <w:pStyle w:val="Subtitle"/>
        <w:numPr>
          <w:ilvl w:val="1"/>
          <w:numId w:val="1"/>
        </w:numPr>
        <w:jc w:val="both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Sympy Installation</w:t>
      </w:r>
    </w:p>
    <w:p w:rsidR="005C52E6" w:rsidRDefault="005C52E6" w:rsidP="005C52E6">
      <w:pPr>
        <w:jc w:val="both"/>
      </w:pPr>
      <w:r>
        <w:t xml:space="preserve">Sympy has been customized by AIR. For the customized version of sympy there are no installation files/folders. You will see a zip file called site-packages.zip in </w:t>
      </w:r>
      <w:r w:rsidRPr="005C52E6">
        <w:t>sympy-scripts</w:t>
      </w:r>
      <w:r>
        <w:t xml:space="preserve"> folder.</w:t>
      </w:r>
    </w:p>
    <w:p w:rsidR="005C52E6" w:rsidRDefault="005C52E6" w:rsidP="005C52E6">
      <w:pPr>
        <w:jc w:val="both"/>
      </w:pPr>
      <w:r>
        <w:t xml:space="preserve">If you have installed Python into C:\python27 folder then </w:t>
      </w:r>
      <w:r w:rsidR="00657914">
        <w:t>you will</w:t>
      </w:r>
      <w:r>
        <w:t xml:space="preserve"> see a subfolder C:\install\Python27\Lib\site-packages.</w:t>
      </w:r>
    </w:p>
    <w:p w:rsidR="00690D12" w:rsidRPr="00690D12" w:rsidRDefault="005C52E6" w:rsidP="005C52E6">
      <w:pPr>
        <w:jc w:val="both"/>
      </w:pPr>
      <w:r>
        <w:t>Copy the contents of the unzipped site-packages.zip into the folder mentioned above as is.</w:t>
      </w:r>
    </w:p>
    <w:p w:rsidR="00690D12" w:rsidRPr="00690D12" w:rsidRDefault="00690D12" w:rsidP="005C52E6">
      <w:pPr>
        <w:pStyle w:val="Subtitle"/>
        <w:numPr>
          <w:ilvl w:val="0"/>
          <w:numId w:val="1"/>
        </w:numPr>
        <w:jc w:val="both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Dependencies</w:t>
      </w:r>
      <w:r w:rsidR="00482BF2" w:rsidRPr="00B763BB">
        <w:rPr>
          <w:rFonts w:ascii="Times New Roman" w:hAnsi="Times New Roman" w:cs="Times New Roman"/>
          <w:i w:val="0"/>
        </w:rPr>
        <w:t xml:space="preserve"> </w:t>
      </w:r>
    </w:p>
    <w:p w:rsidR="00482BF2" w:rsidRPr="00B763BB" w:rsidRDefault="003D617A" w:rsidP="005C52E6">
      <w:pPr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>For developers: o</w:t>
      </w:r>
      <w:r w:rsidR="00482BF2" w:rsidRPr="00B763BB">
        <w:rPr>
          <w:rFonts w:ascii="Times New Roman" w:hAnsi="Times New Roman" w:cs="Times New Roman"/>
        </w:rPr>
        <w:t xml:space="preserve">ther than any additional requirements for supporting particular item formats, the only mandatory libraries required </w:t>
      </w:r>
      <w:r w:rsidRPr="00B763BB">
        <w:rPr>
          <w:rFonts w:ascii="Times New Roman" w:hAnsi="Times New Roman" w:cs="Times New Roman"/>
        </w:rPr>
        <w:t xml:space="preserve">that are provided by AIR may be found in the SharedMultiJar project. The Mercurial repository of that may be found at </w:t>
      </w:r>
      <w:hyperlink r:id="rId8" w:history="1">
        <w:r w:rsidR="0086394F" w:rsidRPr="00A0101F">
          <w:rPr>
            <w:rStyle w:val="Hyperlink"/>
            <w:rFonts w:ascii="Times New Roman" w:hAnsi="Times New Roman" w:cs="Times New Roman"/>
          </w:rPr>
          <w:t>https://bitbucket.org/sbacoss/sharedmultijardev</w:t>
        </w:r>
      </w:hyperlink>
      <w:r w:rsidRPr="00B763BB">
        <w:rPr>
          <w:rFonts w:ascii="Times New Roman" w:hAnsi="Times New Roman" w:cs="Times New Roman"/>
        </w:rPr>
        <w:t>. If you are using stable releases then all dependencies will be taken care of by Maven.</w:t>
      </w:r>
    </w:p>
    <w:p w:rsidR="003D617A" w:rsidRPr="00B763BB" w:rsidRDefault="003D617A" w:rsidP="005C52E6">
      <w:pPr>
        <w:pStyle w:val="Subtitle"/>
        <w:numPr>
          <w:ilvl w:val="0"/>
          <w:numId w:val="1"/>
        </w:numPr>
        <w:jc w:val="both"/>
        <w:rPr>
          <w:rFonts w:ascii="Times New Roman" w:hAnsi="Times New Roman" w:cs="Times New Roman"/>
          <w:i w:val="0"/>
        </w:rPr>
      </w:pPr>
      <w:r w:rsidRPr="00B763BB">
        <w:rPr>
          <w:rFonts w:ascii="Times New Roman" w:hAnsi="Times New Roman" w:cs="Times New Roman"/>
          <w:i w:val="0"/>
        </w:rPr>
        <w:t>Modules</w:t>
      </w:r>
    </w:p>
    <w:p w:rsidR="00E22313" w:rsidRPr="00B763BB" w:rsidRDefault="00482BF2" w:rsidP="005C52E6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 xml:space="preserve">Currently the item-scoring-service is undergoing massive development and the contents of this section are prone to change. Currently, there are </w:t>
      </w:r>
      <w:r w:rsidR="003D617A" w:rsidRPr="00B763BB">
        <w:rPr>
          <w:rFonts w:ascii="Times New Roman" w:hAnsi="Times New Roman" w:cs="Times New Roman"/>
        </w:rPr>
        <w:t xml:space="preserve">6 maven modules under this source tree.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3D617A" w:rsidRPr="00B763BB" w:rsidTr="003D617A">
        <w:tc>
          <w:tcPr>
            <w:tcW w:w="2808" w:type="dxa"/>
            <w:shd w:val="clear" w:color="auto" w:fill="808080" w:themeFill="background1" w:themeFillShade="80"/>
          </w:tcPr>
          <w:p w:rsidR="003D617A" w:rsidRPr="00B763BB" w:rsidRDefault="003D617A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b/>
                <w:sz w:val="16"/>
                <w:szCs w:val="16"/>
              </w:rPr>
              <w:t>Module / Project</w:t>
            </w:r>
          </w:p>
        </w:tc>
        <w:tc>
          <w:tcPr>
            <w:tcW w:w="6768" w:type="dxa"/>
            <w:shd w:val="clear" w:color="auto" w:fill="808080" w:themeFill="background1" w:themeFillShade="80"/>
          </w:tcPr>
          <w:p w:rsidR="003D617A" w:rsidRPr="00B763BB" w:rsidRDefault="003D617A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b/>
                <w:sz w:val="16"/>
                <w:szCs w:val="16"/>
              </w:rPr>
              <w:t>Purpose</w:t>
            </w:r>
          </w:p>
        </w:tc>
      </w:tr>
      <w:tr w:rsidR="003D617A" w:rsidRPr="00B763BB" w:rsidTr="003D617A">
        <w:tc>
          <w:tcPr>
            <w:tcW w:w="2808" w:type="dxa"/>
          </w:tcPr>
          <w:p w:rsidR="003D617A" w:rsidRPr="00B763BB" w:rsidRDefault="003D617A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Item-scoring-api</w:t>
            </w:r>
          </w:p>
        </w:tc>
        <w:tc>
          <w:tcPr>
            <w:tcW w:w="6768" w:type="dxa"/>
          </w:tcPr>
          <w:p w:rsidR="003D617A" w:rsidRPr="00B763BB" w:rsidRDefault="003D617A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Provides abstractions for all important classes. It is the minimum library required if you intend to implement an IItemScorer interface.</w:t>
            </w:r>
          </w:p>
        </w:tc>
      </w:tr>
      <w:tr w:rsidR="003D617A" w:rsidRPr="00B763BB" w:rsidTr="003D617A">
        <w:tc>
          <w:tcPr>
            <w:tcW w:w="2808" w:type="dxa"/>
          </w:tcPr>
          <w:p w:rsidR="003D617A" w:rsidRPr="00B763BB" w:rsidRDefault="003D617A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qtiscoringengine</w:t>
            </w:r>
          </w:p>
        </w:tc>
        <w:tc>
          <w:tcPr>
            <w:tcW w:w="6768" w:type="dxa"/>
          </w:tcPr>
          <w:p w:rsidR="003D617A" w:rsidRPr="00B763BB" w:rsidRDefault="003D617A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 xml:space="preserve">Contains all the core libraries for QTI item scoring. </w:t>
            </w:r>
          </w:p>
        </w:tc>
      </w:tr>
      <w:tr w:rsidR="003D617A" w:rsidRPr="00B763BB" w:rsidTr="003D617A">
        <w:tc>
          <w:tcPr>
            <w:tcW w:w="2808" w:type="dxa"/>
          </w:tcPr>
          <w:p w:rsidR="003D617A" w:rsidRPr="00B763BB" w:rsidRDefault="003D617A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item-scoring-engine</w:t>
            </w:r>
          </w:p>
        </w:tc>
        <w:tc>
          <w:tcPr>
            <w:tcW w:w="6768" w:type="dxa"/>
          </w:tcPr>
          <w:p w:rsidR="003D617A" w:rsidRPr="00B763BB" w:rsidRDefault="003D617A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Provides implementations of all important interfaces and is required for running the full web service.</w:t>
            </w:r>
          </w:p>
        </w:tc>
      </w:tr>
      <w:tr w:rsidR="003D617A" w:rsidRPr="00B763BB" w:rsidTr="003D617A">
        <w:tc>
          <w:tcPr>
            <w:tcW w:w="2808" w:type="dxa"/>
          </w:tcPr>
          <w:p w:rsidR="003D617A" w:rsidRPr="00B763BB" w:rsidRDefault="003D617A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item-scoring-service</w:t>
            </w:r>
          </w:p>
        </w:tc>
        <w:tc>
          <w:tcPr>
            <w:tcW w:w="6768" w:type="dxa"/>
          </w:tcPr>
          <w:p w:rsidR="003D617A" w:rsidRPr="00B763BB" w:rsidRDefault="003D617A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The main web project. This is the one that you will be deploying. All configuration changes need listed in sections below need to be made to files under this project.</w:t>
            </w:r>
          </w:p>
        </w:tc>
      </w:tr>
      <w:tr w:rsidR="003D617A" w:rsidRPr="00B763BB" w:rsidTr="003D617A">
        <w:tc>
          <w:tcPr>
            <w:tcW w:w="2808" w:type="dxa"/>
          </w:tcPr>
          <w:p w:rsidR="003D617A" w:rsidRPr="00B763BB" w:rsidRDefault="003D617A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qtiscoringengineTester</w:t>
            </w:r>
          </w:p>
        </w:tc>
        <w:tc>
          <w:tcPr>
            <w:tcW w:w="6768" w:type="dxa"/>
          </w:tcPr>
          <w:p w:rsidR="003D617A" w:rsidRPr="00B763BB" w:rsidRDefault="003D617A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An internal test harness. The details of this are beyond the scope of this document.</w:t>
            </w:r>
          </w:p>
        </w:tc>
      </w:tr>
      <w:tr w:rsidR="003D617A" w:rsidRPr="00B763BB" w:rsidTr="003D617A">
        <w:tc>
          <w:tcPr>
            <w:tcW w:w="2808" w:type="dxa"/>
          </w:tcPr>
          <w:p w:rsidR="003D617A" w:rsidRPr="00B763BB" w:rsidRDefault="003D617A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item-scoring-student-simulator</w:t>
            </w:r>
          </w:p>
        </w:tc>
        <w:tc>
          <w:tcPr>
            <w:tcW w:w="6768" w:type="dxa"/>
          </w:tcPr>
          <w:p w:rsidR="003D617A" w:rsidRPr="00B763BB" w:rsidRDefault="003D617A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Will be removed or modified heavily in the future. Please ignore.</w:t>
            </w:r>
          </w:p>
        </w:tc>
      </w:tr>
    </w:tbl>
    <w:p w:rsidR="00482BF2" w:rsidRPr="00B763BB" w:rsidRDefault="00482BF2" w:rsidP="005C52E6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B763BB" w:rsidRPr="00B763BB" w:rsidRDefault="00B763BB" w:rsidP="005C52E6">
      <w:pPr>
        <w:pStyle w:val="Subtitle"/>
        <w:numPr>
          <w:ilvl w:val="0"/>
          <w:numId w:val="1"/>
        </w:numPr>
        <w:jc w:val="both"/>
        <w:rPr>
          <w:rFonts w:ascii="Times New Roman" w:hAnsi="Times New Roman" w:cs="Times New Roman"/>
          <w:i w:val="0"/>
        </w:rPr>
      </w:pPr>
      <w:r w:rsidRPr="00B763BB">
        <w:rPr>
          <w:rFonts w:ascii="Times New Roman" w:hAnsi="Times New Roman" w:cs="Times New Roman"/>
          <w:i w:val="0"/>
        </w:rPr>
        <w:t xml:space="preserve">Sample requests </w:t>
      </w:r>
    </w:p>
    <w:p w:rsidR="00B763BB" w:rsidRDefault="0086394F" w:rsidP="005C52E6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item scoring service is up and running it exposes a web service end point to make calls. If the site is running on localhost at port 8081 at the context “item-scoring-service” then the web service may be access at the URL </w:t>
      </w:r>
      <w:hyperlink r:id="rId9" w:history="1">
        <w:r w:rsidRPr="00A0101F">
          <w:rPr>
            <w:rStyle w:val="Hyperlink"/>
            <w:rFonts w:ascii="Times New Roman" w:hAnsi="Times New Roman" w:cs="Times New Roman"/>
          </w:rPr>
          <w:t>http://localhost:8081/item-scoring-service/Scoring/ItemScoring</w:t>
        </w:r>
      </w:hyperlink>
      <w:r>
        <w:rPr>
          <w:rFonts w:ascii="Times New Roman" w:hAnsi="Times New Roman" w:cs="Times New Roman"/>
        </w:rPr>
        <w:t>.</w:t>
      </w:r>
    </w:p>
    <w:p w:rsidR="0086394F" w:rsidRPr="006510EC" w:rsidRDefault="0086394F" w:rsidP="005C52E6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Below are a few sample </w:t>
      </w:r>
      <w:r w:rsidR="00881252">
        <w:rPr>
          <w:rFonts w:ascii="Times New Roman" w:hAnsi="Times New Roman" w:cs="Times New Roman"/>
        </w:rPr>
        <w:t>requests</w:t>
      </w:r>
      <w:r>
        <w:rPr>
          <w:rFonts w:ascii="Times New Roman" w:hAnsi="Times New Roman" w:cs="Times New Roman"/>
        </w:rPr>
        <w:t xml:space="preserve"> for different item types. The variables for each request</w:t>
      </w:r>
      <w:r w:rsidR="006510EC">
        <w:rPr>
          <w:rFonts w:ascii="Times New Roman" w:hAnsi="Times New Roman" w:cs="Times New Roman"/>
        </w:rPr>
        <w:t xml:space="preserve"> are identified in color codes.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9018"/>
      </w:tblGrid>
      <w:tr w:rsidR="000E2197" w:rsidRPr="005063A3" w:rsidTr="00B40381">
        <w:tc>
          <w:tcPr>
            <w:tcW w:w="9576" w:type="dxa"/>
            <w:gridSpan w:val="2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94"/>
              <w:gridCol w:w="2394"/>
              <w:gridCol w:w="2394"/>
              <w:gridCol w:w="2394"/>
            </w:tblGrid>
            <w:tr w:rsidR="000E2197" w:rsidRPr="005063A3" w:rsidTr="000E2197">
              <w:trPr>
                <w:trHeight w:val="378"/>
              </w:trPr>
              <w:tc>
                <w:tcPr>
                  <w:tcW w:w="2394" w:type="dxa"/>
                </w:tcPr>
                <w:p w:rsidR="000E2197" w:rsidRPr="005063A3" w:rsidRDefault="000E2197" w:rsidP="005C52E6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0E2197" w:rsidRPr="005063A3" w:rsidRDefault="000E2197" w:rsidP="005C52E6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5063A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Item Id</w:t>
                  </w:r>
                </w:p>
              </w:tc>
              <w:tc>
                <w:tcPr>
                  <w:tcW w:w="2394" w:type="dxa"/>
                </w:tcPr>
                <w:p w:rsidR="000E2197" w:rsidRPr="005063A3" w:rsidRDefault="000E2197" w:rsidP="005C52E6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0E2197" w:rsidRPr="005063A3" w:rsidRDefault="000E2197" w:rsidP="005C52E6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5063A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Item Format</w:t>
                  </w:r>
                </w:p>
              </w:tc>
              <w:tc>
                <w:tcPr>
                  <w:tcW w:w="2394" w:type="dxa"/>
                </w:tcPr>
                <w:p w:rsidR="000E2197" w:rsidRPr="005063A3" w:rsidRDefault="000E2197" w:rsidP="005C52E6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0E2197" w:rsidRPr="005063A3" w:rsidRDefault="000E2197" w:rsidP="005C52E6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5063A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Student Response</w:t>
                  </w:r>
                </w:p>
              </w:tc>
              <w:tc>
                <w:tcPr>
                  <w:tcW w:w="2394" w:type="dxa"/>
                </w:tcPr>
                <w:p w:rsidR="000E2197" w:rsidRPr="005063A3" w:rsidRDefault="000E2197" w:rsidP="005C52E6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0E2197" w:rsidRPr="005063A3" w:rsidRDefault="000E2197" w:rsidP="005C52E6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5063A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Rubric Path</w:t>
                  </w:r>
                </w:p>
                <w:p w:rsidR="000E2197" w:rsidRPr="005063A3" w:rsidRDefault="000E2197" w:rsidP="005C52E6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</w:tbl>
          <w:p w:rsidR="000E2197" w:rsidRPr="005063A3" w:rsidRDefault="000E2197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394F" w:rsidRPr="005063A3" w:rsidTr="0086394F">
        <w:tc>
          <w:tcPr>
            <w:tcW w:w="558" w:type="dxa"/>
          </w:tcPr>
          <w:p w:rsidR="0086394F" w:rsidRPr="005063A3" w:rsidRDefault="0086394F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63A3">
              <w:rPr>
                <w:rFonts w:ascii="Times New Roman" w:hAnsi="Times New Roman" w:cs="Times New Roman"/>
                <w:sz w:val="28"/>
                <w:szCs w:val="28"/>
              </w:rPr>
              <w:t>EQ</w:t>
            </w:r>
          </w:p>
        </w:tc>
        <w:tc>
          <w:tcPr>
            <w:tcW w:w="9018" w:type="dxa"/>
          </w:tcPr>
          <w:p w:rsidR="0086394F" w:rsidRPr="005063A3" w:rsidRDefault="0086394F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63A3">
              <w:rPr>
                <w:rFonts w:ascii="Times New Roman" w:hAnsi="Times New Roman" w:cs="Times New Roman"/>
                <w:sz w:val="28"/>
                <w:szCs w:val="28"/>
              </w:rPr>
              <w:t>&lt;ItemScoreRequest &gt; &lt;ResponseInfo itemIdentifier="item1" itemFormat="EQ"&gt; &lt;StudentResponse encrypted="true"&gt;&lt;![CDATA[ &lt;response&gt;&lt;math xmlns="http://www.w3.org/1998/Math/MathML"&gt;   &lt;mstyle displaystyle="true"&gt;     &lt;mn&gt;1&lt;/mn&gt;     &lt;mn&gt;1&lt;/mn&gt;     &lt;mn&gt;5&lt;/mn&gt;     &lt;mn&gt;0&lt;/mn&gt;     &lt;mn&gt;0&lt;/mn&gt;   &lt;/mstyle&gt; &lt;/math&gt;&lt;/response&gt; ]]&gt;&lt;/StudentResponse&gt;&lt;Rubric type="Uri" cancache="true" encrypted="true"&gt;file:///C:/WorkSpace/JavaWorkSpace/TinyScoringEngine/DataFiles/item1.qrx&lt;/Rubric&gt;&lt;ContextToken&gt;&lt;![CDATA[xxxxxxx]]&gt;&lt;/ContextToken&gt; &lt;/ResponseInfo&gt;&lt;/ItemScoreRequest&gt;</w:t>
            </w:r>
          </w:p>
        </w:tc>
        <w:bookmarkStart w:id="0" w:name="_GoBack"/>
        <w:bookmarkEnd w:id="0"/>
      </w:tr>
      <w:tr w:rsidR="0086394F" w:rsidRPr="005063A3" w:rsidTr="0086394F">
        <w:tc>
          <w:tcPr>
            <w:tcW w:w="558" w:type="dxa"/>
          </w:tcPr>
          <w:p w:rsidR="0086394F" w:rsidRPr="005063A3" w:rsidRDefault="0086394F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63A3">
              <w:rPr>
                <w:rFonts w:ascii="Times New Roman" w:hAnsi="Times New Roman" w:cs="Times New Roman"/>
                <w:sz w:val="28"/>
                <w:szCs w:val="28"/>
              </w:rPr>
              <w:t>MI</w:t>
            </w:r>
          </w:p>
        </w:tc>
        <w:tc>
          <w:tcPr>
            <w:tcW w:w="9018" w:type="dxa"/>
          </w:tcPr>
          <w:p w:rsidR="0086394F" w:rsidRPr="005063A3" w:rsidRDefault="0086394F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394F" w:rsidRPr="005063A3" w:rsidRDefault="0086394F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63A3">
              <w:rPr>
                <w:rFonts w:ascii="Times New Roman" w:hAnsi="Times New Roman" w:cs="Times New Roman"/>
                <w:sz w:val="28"/>
                <w:szCs w:val="28"/>
              </w:rPr>
              <w:t>&lt;ItemScoreRequest &gt; &lt;ResponseInfo itemIdentifier="item2" itemFormat="MI"&gt; &lt;StudentResponse encrypted="true"&gt;&lt;![CDATA[  &lt;itemResponse&gt;&lt;response id="RESPONSE"&gt;&lt;value&gt;1 b&lt;/value&gt;&lt;value&gt;2 a&lt;/value&gt;&lt;value&gt;3 a&lt;/value&gt;&lt;/response&gt;&lt;/itemResponse&gt;  ]]&gt;&lt;/StudentResponse&gt;&lt;Rubric type="Uri" cancache="true" encrypted="true"&gt;file:///C:/WorkSpace/JavaWorkSpace/TinyScoringEngine/DataFiles/item2.qrx&lt;/Rubric&gt;&lt;ContextToken&gt;&lt;![CDATA[xxxxxxx]]&gt;&lt;/ContextToken&gt; &lt;/ResponseInfo&gt;&lt;/ItemScoreRequest&gt;</w:t>
            </w:r>
          </w:p>
        </w:tc>
      </w:tr>
      <w:tr w:rsidR="0086394F" w:rsidRPr="005063A3" w:rsidTr="0086394F">
        <w:tc>
          <w:tcPr>
            <w:tcW w:w="558" w:type="dxa"/>
          </w:tcPr>
          <w:p w:rsidR="0086394F" w:rsidRPr="005063A3" w:rsidRDefault="0086394F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63A3">
              <w:rPr>
                <w:rFonts w:ascii="Times New Roman" w:hAnsi="Times New Roman" w:cs="Times New Roman"/>
                <w:sz w:val="28"/>
                <w:szCs w:val="28"/>
              </w:rPr>
              <w:t>GI</w:t>
            </w:r>
          </w:p>
        </w:tc>
        <w:tc>
          <w:tcPr>
            <w:tcW w:w="9018" w:type="dxa"/>
          </w:tcPr>
          <w:p w:rsidR="0086394F" w:rsidRPr="005063A3" w:rsidRDefault="0086394F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394F" w:rsidRPr="005063A3" w:rsidRDefault="0086394F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63A3">
              <w:rPr>
                <w:rFonts w:ascii="Times New Roman" w:hAnsi="Times New Roman" w:cs="Times New Roman"/>
                <w:sz w:val="28"/>
                <w:szCs w:val="28"/>
              </w:rPr>
              <w:t xml:space="preserve">&lt;ItemScoreRequest &gt; &lt;ResponseInfo itemIdentifier="item3" itemFormat="GI"&gt; &lt;StudentResponse encrypted="true"&gt;&lt;![CDATA[  &lt;?xml version="1.0" encoding="utf-16"?&gt; &lt;!-- MACHINE GENERATED 4/28/14  14:30 PM. DO NOT EDIT --&gt; &lt;!DOCTYPE AnswerSet [ &lt;!ELEMENT AnswerSet (Question+)&gt; &lt;!ELEMENT AtomicObject (#PCDATA)&gt; &lt;!ELEMENT EdgeVector (#PCDATA)&gt; &lt;!ELEMENT GridImageTestPoints (TestPoint*)&gt; &lt;!ELEMENT LabelList (#PCDATA)&gt; &lt;!ELEMENT Object (PointVector,EdgeVector,LabelList,ValueList)&gt; &lt;!ELEMENT ObjectSet (Object,AtomicObject+)&gt; &lt;!ELEMENT PointVector (#PCDATA)&gt; &lt;!ELEMENT Question (QuestionPart)&gt; &lt;!ATTLIST Question id NMTOKEN #REQUIRED&gt; &lt;!ELEMENT QuestionPart (LabelList,GridImageTestPoints,ObjectSet)&gt; &lt;!ATTLIST QuestionPart id NMTOKEN #REQUIRED&gt; &lt;!ELEMENT TestPoint (#PCDATA)&gt; &lt;!ELEMENT ValueList (#PCDATA)&gt; ]&gt; &lt;AnswerSet&gt;&lt;Question id=""&gt;&lt;QuestionPart id="1"&gt;&lt;ObjectSet&gt;&lt;RegionGroupObject name="group" numselected="1"&gt;&lt;RegionObject name="a1" isselected="false"/&gt;&lt;RegionObject name="a2" </w:t>
            </w:r>
            <w:r w:rsidRPr="005063A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isselected="false"/&gt;&lt;RegionObject name="a3" isselected="true"/&gt;&lt;RegionObject name="a4" isselected="false"/&gt;&lt;RegionObject name="a5" isselected="false"/&gt;&lt;RegionObject name="a6" isselected="false"/&gt;&lt;RegionObject name="a7" isselected="false"/&gt;&lt;RegionObject name="a8" isselected="false"/&gt;&lt;/RegionGroupObject&gt;&lt;/ObjectSet&gt;&lt;SnapPoint&gt;&lt;/SnapPoint&gt;&lt;/QuestionPart&gt;&lt;/Question&gt;&lt;/AnswerSet&gt; ]]&gt;&lt;/StudentResponse&gt;&lt;Rubric type="Uri" cancache="true" encrypted="true"&gt;file:///C:/WorkSpace/JavaWorkSpace/TinyScoringEngine/DataFiles/item3.qrx&lt;/Rubric&gt;&lt;ContextToken&gt;&lt;![CDATA[xxxxxxx]]&gt;&lt;/ContextToken&gt; &lt;/ResponseInfo&gt;&lt;/ItemScoreRequest&gt;</w:t>
            </w:r>
          </w:p>
          <w:p w:rsidR="0086394F" w:rsidRPr="005063A3" w:rsidRDefault="0086394F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6394F" w:rsidRPr="000E2197" w:rsidRDefault="0086394F" w:rsidP="005C52E6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0E2197" w:rsidRDefault="000E2197" w:rsidP="005C52E6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E2197">
        <w:rPr>
          <w:rFonts w:ascii="Times New Roman" w:hAnsi="Times New Roman" w:cs="Times New Roman"/>
        </w:rPr>
        <w:t xml:space="preserve">Additionally, there are other parameters that are part of the request but they won’t be discussed here. </w:t>
      </w:r>
    </w:p>
    <w:p w:rsidR="0086394F" w:rsidRDefault="000E2197" w:rsidP="005C52E6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score requests are nothing but serialized versions of </w:t>
      </w:r>
      <w:r w:rsidRPr="000E2197">
        <w:rPr>
          <w:rFonts w:ascii="Times New Roman" w:hAnsi="Times New Roman" w:cs="Times New Roman"/>
        </w:rPr>
        <w:t>tds.itemscoringengine.ItemScoreRequest</w:t>
      </w:r>
      <w:r>
        <w:rPr>
          <w:rFonts w:ascii="Times New Roman" w:hAnsi="Times New Roman" w:cs="Times New Roman"/>
        </w:rPr>
        <w:t xml:space="preserve"> class instances. Similarly the scoring responses returned by the item-scoring-service are serialized versions of </w:t>
      </w:r>
      <w:r w:rsidRPr="000E2197">
        <w:rPr>
          <w:rFonts w:ascii="Times New Roman" w:hAnsi="Times New Roman" w:cs="Times New Roman"/>
        </w:rPr>
        <w:t>tds.it</w:t>
      </w:r>
      <w:r>
        <w:rPr>
          <w:rFonts w:ascii="Times New Roman" w:hAnsi="Times New Roman" w:cs="Times New Roman"/>
        </w:rPr>
        <w:t>emscoringengine.ItemScoreResponse class instances.</w:t>
      </w:r>
    </w:p>
    <w:p w:rsidR="000E2197" w:rsidRPr="00B763BB" w:rsidRDefault="000E2197" w:rsidP="005C52E6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E22313" w:rsidRPr="00B763BB" w:rsidRDefault="00E22313" w:rsidP="005C52E6">
      <w:pPr>
        <w:pStyle w:val="Subtitle"/>
        <w:numPr>
          <w:ilvl w:val="0"/>
          <w:numId w:val="1"/>
        </w:numPr>
        <w:jc w:val="both"/>
        <w:rPr>
          <w:rFonts w:ascii="Times New Roman" w:hAnsi="Times New Roman" w:cs="Times New Roman"/>
          <w:i w:val="0"/>
        </w:rPr>
      </w:pPr>
      <w:r w:rsidRPr="00B763BB">
        <w:rPr>
          <w:rFonts w:ascii="Times New Roman" w:hAnsi="Times New Roman" w:cs="Times New Roman"/>
          <w:i w:val="0"/>
        </w:rPr>
        <w:t>Configuring Item Scoring Engine</w:t>
      </w:r>
    </w:p>
    <w:p w:rsidR="00E22313" w:rsidRPr="00B763BB" w:rsidRDefault="00E22313" w:rsidP="005C52E6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 xml:space="preserve">Item Scoring Service has no dependency on Program Management and this will stay as such in the foreseeable future. </w:t>
      </w:r>
      <w:r w:rsidR="003E186D" w:rsidRPr="00B763BB">
        <w:rPr>
          <w:rFonts w:ascii="Times New Roman" w:hAnsi="Times New Roman" w:cs="Times New Roman"/>
        </w:rPr>
        <w:t>Currently, there are three properties that may be configured: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1146"/>
        <w:gridCol w:w="5238"/>
      </w:tblGrid>
      <w:tr w:rsidR="003E186D" w:rsidRPr="00B763BB" w:rsidTr="003E186D">
        <w:tc>
          <w:tcPr>
            <w:tcW w:w="3192" w:type="dxa"/>
            <w:shd w:val="clear" w:color="auto" w:fill="808080" w:themeFill="background1" w:themeFillShade="80"/>
          </w:tcPr>
          <w:p w:rsidR="003E186D" w:rsidRPr="00B763BB" w:rsidRDefault="003E186D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b/>
                <w:sz w:val="16"/>
                <w:szCs w:val="16"/>
              </w:rPr>
              <w:t>Name</w:t>
            </w:r>
          </w:p>
        </w:tc>
        <w:tc>
          <w:tcPr>
            <w:tcW w:w="1146" w:type="dxa"/>
            <w:shd w:val="clear" w:color="auto" w:fill="808080" w:themeFill="background1" w:themeFillShade="80"/>
          </w:tcPr>
          <w:p w:rsidR="003E186D" w:rsidRPr="00B763BB" w:rsidRDefault="003E186D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b/>
                <w:sz w:val="16"/>
                <w:szCs w:val="16"/>
              </w:rPr>
              <w:t>Type</w:t>
            </w:r>
          </w:p>
        </w:tc>
        <w:tc>
          <w:tcPr>
            <w:tcW w:w="5238" w:type="dxa"/>
            <w:shd w:val="clear" w:color="auto" w:fill="808080" w:themeFill="background1" w:themeFillShade="80"/>
          </w:tcPr>
          <w:p w:rsidR="003E186D" w:rsidRPr="005063A3" w:rsidRDefault="003E186D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 w:rsidRPr="00B763BB">
              <w:rPr>
                <w:rFonts w:ascii="Times New Roman" w:hAnsi="Times New Roman" w:cs="Times New Roman"/>
                <w:b/>
                <w:sz w:val="16"/>
                <w:szCs w:val="16"/>
              </w:rPr>
              <w:t>Description</w:t>
            </w:r>
          </w:p>
        </w:tc>
      </w:tr>
      <w:tr w:rsidR="003E186D" w:rsidRPr="00B763BB" w:rsidTr="003E186D">
        <w:tc>
          <w:tcPr>
            <w:tcW w:w="3192" w:type="dxa"/>
          </w:tcPr>
          <w:p w:rsidR="003E186D" w:rsidRPr="00B763BB" w:rsidRDefault="003E186D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itemscoring.qti.sympyServiceUrl</w:t>
            </w:r>
          </w:p>
        </w:tc>
        <w:tc>
          <w:tcPr>
            <w:tcW w:w="1146" w:type="dxa"/>
          </w:tcPr>
          <w:p w:rsidR="003E186D" w:rsidRPr="00B763BB" w:rsidRDefault="003E186D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String</w:t>
            </w:r>
          </w:p>
        </w:tc>
        <w:tc>
          <w:tcPr>
            <w:tcW w:w="5238" w:type="dxa"/>
          </w:tcPr>
          <w:p w:rsidR="003E186D" w:rsidRPr="00B763BB" w:rsidRDefault="003E186D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 xml:space="preserve">Indicates the web address of the Python equation scoring service. Example: </w:t>
            </w:r>
            <w:r w:rsidRPr="00B763B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http://localhost:8080/</w:t>
            </w:r>
          </w:p>
        </w:tc>
      </w:tr>
      <w:tr w:rsidR="003E186D" w:rsidRPr="00B763BB" w:rsidTr="003E186D">
        <w:tc>
          <w:tcPr>
            <w:tcW w:w="3192" w:type="dxa"/>
          </w:tcPr>
          <w:p w:rsidR="003E186D" w:rsidRPr="00B763BB" w:rsidRDefault="003E186D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itemscoring.qti.sympyMaxTries</w:t>
            </w:r>
          </w:p>
        </w:tc>
        <w:tc>
          <w:tcPr>
            <w:tcW w:w="1146" w:type="dxa"/>
          </w:tcPr>
          <w:p w:rsidR="003E186D" w:rsidRPr="00B763BB" w:rsidRDefault="003E186D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Integer</w:t>
            </w:r>
          </w:p>
        </w:tc>
        <w:tc>
          <w:tcPr>
            <w:tcW w:w="5238" w:type="dxa"/>
          </w:tcPr>
          <w:p w:rsidR="003E186D" w:rsidRPr="00B763BB" w:rsidRDefault="003E186D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Max number of attempts to connect to Python equation scoring service. Default is 3.</w:t>
            </w:r>
          </w:p>
        </w:tc>
      </w:tr>
      <w:tr w:rsidR="003E186D" w:rsidRPr="00B763BB" w:rsidTr="003E186D">
        <w:tc>
          <w:tcPr>
            <w:tcW w:w="3192" w:type="dxa"/>
          </w:tcPr>
          <w:p w:rsidR="003E186D" w:rsidRPr="00B763BB" w:rsidRDefault="003E186D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itemscoring.qti.sympyTimeoutMillis</w:t>
            </w:r>
          </w:p>
        </w:tc>
        <w:tc>
          <w:tcPr>
            <w:tcW w:w="1146" w:type="dxa"/>
          </w:tcPr>
          <w:p w:rsidR="003E186D" w:rsidRPr="00B763BB" w:rsidRDefault="003E186D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Integer</w:t>
            </w:r>
          </w:p>
        </w:tc>
        <w:tc>
          <w:tcPr>
            <w:tcW w:w="5238" w:type="dxa"/>
          </w:tcPr>
          <w:p w:rsidR="003E186D" w:rsidRPr="00B763BB" w:rsidRDefault="003E186D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This single value sets upper limits for socket timeout, response timeout and connection timeout when connecting to Python equation scoring service.</w:t>
            </w:r>
          </w:p>
        </w:tc>
      </w:tr>
      <w:tr w:rsidR="001331A3" w:rsidRPr="00B763BB" w:rsidTr="003E186D">
        <w:tc>
          <w:tcPr>
            <w:tcW w:w="3192" w:type="dxa"/>
          </w:tcPr>
          <w:p w:rsidR="001331A3" w:rsidRPr="00B763BB" w:rsidRDefault="001331A3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331A3">
              <w:rPr>
                <w:rFonts w:ascii="Times New Roman" w:hAnsi="Times New Roman" w:cs="Times New Roman"/>
                <w:sz w:val="16"/>
                <w:szCs w:val="16"/>
              </w:rPr>
              <w:t>QThreadCount</w:t>
            </w:r>
          </w:p>
        </w:tc>
        <w:tc>
          <w:tcPr>
            <w:tcW w:w="1146" w:type="dxa"/>
          </w:tcPr>
          <w:p w:rsidR="001331A3" w:rsidRPr="00B763BB" w:rsidRDefault="001331A3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Integer</w:t>
            </w:r>
          </w:p>
        </w:tc>
        <w:tc>
          <w:tcPr>
            <w:tcW w:w="5238" w:type="dxa"/>
          </w:tcPr>
          <w:p w:rsidR="001331A3" w:rsidRPr="00B763BB" w:rsidRDefault="001331A3" w:rsidP="005C52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number of threads for scoring.</w:t>
            </w:r>
          </w:p>
        </w:tc>
      </w:tr>
    </w:tbl>
    <w:p w:rsidR="003E186D" w:rsidRPr="00B763BB" w:rsidRDefault="003E186D" w:rsidP="005C52E6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A13C97" w:rsidRDefault="003E186D" w:rsidP="005C52E6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 xml:space="preserve">All of these are configurable in settings.xml under src/main/resources folder as shown </w:t>
      </w:r>
      <w:r w:rsidR="00A13C97">
        <w:rPr>
          <w:rFonts w:ascii="Times New Roman" w:hAnsi="Times New Roman" w:cs="Times New Roman"/>
        </w:rPr>
        <w:t xml:space="preserve">in figure 2 </w:t>
      </w:r>
      <w:r w:rsidRPr="00B763BB">
        <w:rPr>
          <w:rFonts w:ascii="Times New Roman" w:hAnsi="Times New Roman" w:cs="Times New Roman"/>
        </w:rPr>
        <w:t>below.</w:t>
      </w:r>
    </w:p>
    <w:p w:rsidR="009D3800" w:rsidRDefault="009D3800" w:rsidP="005C52E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run the item-scoring-service with the following JVM services</w:t>
      </w:r>
    </w:p>
    <w:p w:rsidR="00A13C97" w:rsidRPr="009D3800" w:rsidRDefault="009D3800" w:rsidP="005C52E6">
      <w:pPr>
        <w:jc w:val="both"/>
        <w:rPr>
          <w:rFonts w:ascii="Tahoma" w:eastAsia="Times New Roman" w:hAnsi="Tahoma" w:cs="Tahoma"/>
          <w:i/>
          <w:color w:val="000000"/>
          <w:sz w:val="20"/>
          <w:szCs w:val="20"/>
        </w:rPr>
      </w:pPr>
      <w:r w:rsidRPr="009D3800">
        <w:rPr>
          <w:rFonts w:ascii="Consolas" w:eastAsia="Times New Roman" w:hAnsi="Consolas" w:cs="Consolas"/>
          <w:i/>
          <w:color w:val="404040"/>
          <w:sz w:val="18"/>
          <w:szCs w:val="18"/>
          <w:shd w:val="clear" w:color="auto" w:fill="FFFFFF"/>
        </w:rPr>
        <w:t>-Xmx2000m -Dhttp.maxConnections=2000 -Dsun.net.http.errorstream.enableBuffering=true -Dhttp.keepalive=true</w:t>
      </w:r>
    </w:p>
    <w:p w:rsidR="00A13C97" w:rsidRPr="00B763BB" w:rsidRDefault="00A13C97" w:rsidP="005C52E6">
      <w:pPr>
        <w:pStyle w:val="Subtitle"/>
        <w:numPr>
          <w:ilvl w:val="0"/>
          <w:numId w:val="1"/>
        </w:numPr>
        <w:jc w:val="both"/>
        <w:rPr>
          <w:rFonts w:ascii="Times New Roman" w:hAnsi="Times New Roman" w:cs="Times New Roman"/>
          <w:i w:val="0"/>
        </w:rPr>
      </w:pPr>
      <w:r w:rsidRPr="00B763BB">
        <w:rPr>
          <w:rFonts w:ascii="Times New Roman" w:hAnsi="Times New Roman" w:cs="Times New Roman"/>
          <w:i w:val="0"/>
        </w:rPr>
        <w:t>Rubric mapping</w:t>
      </w:r>
    </w:p>
    <w:p w:rsidR="00A13C97" w:rsidRPr="00B763BB" w:rsidRDefault="00A13C97" w:rsidP="005C52E6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lastRenderedPageBreak/>
        <w:t xml:space="preserve">Additionally you may want to remap rubric paths for operational reasons. You may achieve this by updating PatternUrlRewritter.txt that may be found under src/main/resources in item-scoring-service project as shown above. </w:t>
      </w:r>
    </w:p>
    <w:p w:rsidR="00A13C97" w:rsidRPr="00B763BB" w:rsidRDefault="00A13C97" w:rsidP="005C52E6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 xml:space="preserve">This is a tab separated file and works on regexes. First column is the pattern and the second column is the target transformation. Multiple patterns may be listed – one on each line. The higher up a &lt;pattern, transformation&gt; pair is in the file the higher is its priority. There are sample patterns in the file. </w:t>
      </w:r>
    </w:p>
    <w:p w:rsidR="00A13C97" w:rsidRPr="00B763BB" w:rsidRDefault="00A13C97" w:rsidP="005C52E6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3E186D" w:rsidRPr="00B763BB" w:rsidRDefault="003E186D" w:rsidP="005C52E6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  <w:noProof/>
        </w:rPr>
        <w:drawing>
          <wp:inline distT="0" distB="0" distL="0" distR="0" wp14:anchorId="5D47B03E" wp14:editId="22411F27">
            <wp:extent cx="5943600" cy="2938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21 Feb. 06 01.5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86D" w:rsidRPr="00B763BB" w:rsidRDefault="003E186D" w:rsidP="005C52E6">
      <w:pPr>
        <w:jc w:val="both"/>
        <w:rPr>
          <w:rFonts w:ascii="Times New Roman" w:hAnsi="Times New Roman" w:cs="Times New Roman"/>
          <w:sz w:val="16"/>
          <w:szCs w:val="16"/>
        </w:rPr>
      </w:pPr>
      <w:r w:rsidRPr="00B763BB">
        <w:rPr>
          <w:rFonts w:ascii="Times New Roman" w:hAnsi="Times New Roman" w:cs="Times New Roman"/>
          <w:sz w:val="16"/>
          <w:szCs w:val="16"/>
        </w:rPr>
        <w:t>Figure 2: Item scoring settings</w:t>
      </w:r>
    </w:p>
    <w:p w:rsidR="003E186D" w:rsidRPr="00B763BB" w:rsidRDefault="003E186D" w:rsidP="005C52E6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482BF2" w:rsidRPr="00323DFD" w:rsidRDefault="00323DFD" w:rsidP="005C52E6">
      <w:pPr>
        <w:pStyle w:val="Subtitle"/>
        <w:numPr>
          <w:ilvl w:val="0"/>
          <w:numId w:val="1"/>
        </w:numPr>
        <w:jc w:val="both"/>
        <w:rPr>
          <w:rFonts w:ascii="Times New Roman" w:hAnsi="Times New Roman" w:cs="Times New Roman"/>
          <w:i w:val="0"/>
        </w:rPr>
      </w:pPr>
      <w:r w:rsidRPr="00323DFD">
        <w:rPr>
          <w:rFonts w:ascii="Times New Roman" w:hAnsi="Times New Roman" w:cs="Times New Roman"/>
          <w:i w:val="0"/>
        </w:rPr>
        <w:t>Configuring Student Application for Scoring</w:t>
      </w:r>
    </w:p>
    <w:p w:rsidR="00323DFD" w:rsidRDefault="00323DFD" w:rsidP="005C52E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Configuring the student application to score items is beyond the scope of this document but some pointers will be provided here. </w:t>
      </w:r>
    </w:p>
    <w:p w:rsidR="00323DFD" w:rsidRDefault="00323DFD" w:rsidP="005C52E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application may either do the scoring itself – if it has access to all the rubrics etc</w:t>
      </w:r>
      <w:r w:rsidR="005549A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– or it may send scoring requests to a separate dedicated item scoring service. For item formats that are resources intensive it may be better to offload to a separate item scoring service e.g. in the case of ER item types or NL item types</w:t>
      </w:r>
      <w:r w:rsidR="005549AC">
        <w:rPr>
          <w:rFonts w:ascii="Times New Roman" w:hAnsi="Times New Roman" w:cs="Times New Roman"/>
        </w:rPr>
        <w:t>.</w:t>
      </w:r>
    </w:p>
    <w:p w:rsidR="00323DFD" w:rsidRDefault="005549AC" w:rsidP="005C52E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scoring to be undertaken by the student application itself, its scorer mapping will have to be updated in the root-context.xml file similar to what has been show in section 1 of this document. </w:t>
      </w:r>
    </w:p>
    <w:p w:rsidR="00DA0C7F" w:rsidRDefault="005549AC" w:rsidP="005C52E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scoring to be offloaded to a separate item scoring service, additional database tweaks are required in the configs database to provide URL mappings for different item formats.</w:t>
      </w:r>
      <w:r w:rsidR="00B74C9C">
        <w:rPr>
          <w:rFonts w:ascii="Times New Roman" w:hAnsi="Times New Roman" w:cs="Times New Roman"/>
        </w:rPr>
        <w:t xml:space="preserve"> </w:t>
      </w:r>
    </w:p>
    <w:p w:rsidR="00553F7E" w:rsidRDefault="00553F7E" w:rsidP="005C52E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Student is currently set to of</w:t>
      </w:r>
      <w:r w:rsidR="004801CC">
        <w:rPr>
          <w:rFonts w:ascii="Times New Roman" w:hAnsi="Times New Roman" w:cs="Times New Roman"/>
        </w:rPr>
        <w:t xml:space="preserve">fload EQ and GI item types to an </w:t>
      </w:r>
      <w:r>
        <w:rPr>
          <w:rFonts w:ascii="Times New Roman" w:hAnsi="Times New Roman" w:cs="Times New Roman"/>
        </w:rPr>
        <w:t>ite</w:t>
      </w:r>
      <w:r w:rsidR="004801CC">
        <w:rPr>
          <w:rFonts w:ascii="Times New Roman" w:hAnsi="Times New Roman" w:cs="Times New Roman"/>
        </w:rPr>
        <w:t xml:space="preserve">m-scoring-service. Please make sure that your </w:t>
      </w:r>
      <w:r w:rsidR="004801CC" w:rsidRPr="004801CC">
        <w:rPr>
          <w:rFonts w:ascii="Times New Roman" w:hAnsi="Times New Roman" w:cs="Times New Roman"/>
        </w:rPr>
        <w:t>`configs`.`client_itemscoringconfig`</w:t>
      </w:r>
      <w:r w:rsidR="004801CC">
        <w:rPr>
          <w:rFonts w:ascii="Times New Roman" w:hAnsi="Times New Roman" w:cs="Times New Roman"/>
        </w:rPr>
        <w:t xml:space="preserve">  database table contains entries for EQ and GI as shown in figure 3 below for EQ.</w:t>
      </w:r>
      <w:r w:rsidR="00086A8C">
        <w:rPr>
          <w:rFonts w:ascii="Times New Roman" w:hAnsi="Times New Roman" w:cs="Times New Roman"/>
        </w:rPr>
        <w:t xml:space="preserve"> </w:t>
      </w:r>
    </w:p>
    <w:p w:rsidR="004801CC" w:rsidRDefault="004801CC" w:rsidP="005C52E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754F2D6" wp14:editId="50F4C326">
            <wp:extent cx="5943600" cy="984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22 Mar. 12 16.3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CC" w:rsidRPr="004801CC" w:rsidRDefault="004801CC" w:rsidP="005C52E6">
      <w:pPr>
        <w:jc w:val="both"/>
        <w:rPr>
          <w:rFonts w:ascii="Times New Roman" w:hAnsi="Times New Roman" w:cs="Times New Roman"/>
          <w:sz w:val="16"/>
          <w:szCs w:val="16"/>
        </w:rPr>
      </w:pPr>
      <w:r w:rsidRPr="004801CC">
        <w:rPr>
          <w:rFonts w:ascii="Times New Roman" w:hAnsi="Times New Roman" w:cs="Times New Roman"/>
          <w:sz w:val="16"/>
          <w:szCs w:val="16"/>
        </w:rPr>
        <w:t xml:space="preserve">Figure 3: Item scoring database settings in `configs`.`client_itemscoringconfig`  </w:t>
      </w:r>
    </w:p>
    <w:p w:rsidR="004801CC" w:rsidRDefault="00086A8C" w:rsidP="005C52E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the </w:t>
      </w:r>
      <w:r w:rsidR="0069393B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serverurl</w:t>
      </w:r>
      <w:r w:rsidR="0069393B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for rows pertaining to EQ and QTI.</w:t>
      </w:r>
      <w:r w:rsidR="009552A4">
        <w:rPr>
          <w:rFonts w:ascii="Times New Roman" w:hAnsi="Times New Roman" w:cs="Times New Roman"/>
        </w:rPr>
        <w:t xml:space="preserve"> In the example above the server name is “localhost”, Tomcat port is  8080 and the context name for item scoring service is “item-scoring-service”. Please set those three parts to whatever values you have for your set up. Leave the “/Scoring/</w:t>
      </w:r>
      <w:proofErr w:type="spellStart"/>
      <w:r w:rsidR="009552A4">
        <w:rPr>
          <w:rFonts w:ascii="Times New Roman" w:hAnsi="Times New Roman" w:cs="Times New Roman"/>
        </w:rPr>
        <w:t>ItemScoring</w:t>
      </w:r>
      <w:proofErr w:type="spellEnd"/>
      <w:r w:rsidR="009552A4">
        <w:rPr>
          <w:rFonts w:ascii="Times New Roman" w:hAnsi="Times New Roman" w:cs="Times New Roman"/>
        </w:rPr>
        <w:t>” part intact – it is the web services end point address.</w:t>
      </w:r>
    </w:p>
    <w:p w:rsidR="004801CC" w:rsidRDefault="004801CC" w:rsidP="005C52E6">
      <w:pPr>
        <w:jc w:val="both"/>
        <w:rPr>
          <w:rFonts w:ascii="Times New Roman" w:hAnsi="Times New Roman" w:cs="Times New Roman"/>
        </w:rPr>
      </w:pPr>
    </w:p>
    <w:p w:rsidR="004801CC" w:rsidRDefault="004801CC" w:rsidP="005C52E6">
      <w:pPr>
        <w:jc w:val="both"/>
        <w:rPr>
          <w:rFonts w:ascii="Times New Roman" w:hAnsi="Times New Roman" w:cs="Times New Roman"/>
        </w:rPr>
      </w:pPr>
    </w:p>
    <w:p w:rsidR="005549AC" w:rsidRDefault="005549AC" w:rsidP="005C52E6">
      <w:pPr>
        <w:jc w:val="both"/>
        <w:rPr>
          <w:rFonts w:ascii="Times New Roman" w:hAnsi="Times New Roman" w:cs="Times New Roman"/>
        </w:rPr>
      </w:pPr>
    </w:p>
    <w:p w:rsidR="00323DFD" w:rsidRPr="00323DFD" w:rsidRDefault="00323DFD" w:rsidP="005C52E6">
      <w:pPr>
        <w:jc w:val="both"/>
        <w:rPr>
          <w:rFonts w:ascii="Times New Roman" w:hAnsi="Times New Roman" w:cs="Times New Roman"/>
        </w:rPr>
      </w:pPr>
    </w:p>
    <w:p w:rsidR="00323DFD" w:rsidRPr="00323DFD" w:rsidRDefault="00323DFD" w:rsidP="005C52E6">
      <w:pPr>
        <w:jc w:val="both"/>
        <w:rPr>
          <w:rFonts w:ascii="Times New Roman" w:hAnsi="Times New Roman" w:cs="Times New Roman"/>
        </w:rPr>
      </w:pPr>
    </w:p>
    <w:sectPr w:rsidR="00323DFD" w:rsidRPr="00323DFD" w:rsidSect="00415E48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7C7" w:rsidRDefault="003807C7" w:rsidP="00482BF2">
      <w:pPr>
        <w:spacing w:after="0" w:line="240" w:lineRule="auto"/>
      </w:pPr>
      <w:r>
        <w:separator/>
      </w:r>
    </w:p>
  </w:endnote>
  <w:endnote w:type="continuationSeparator" w:id="0">
    <w:p w:rsidR="003807C7" w:rsidRDefault="003807C7" w:rsidP="00482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BF2" w:rsidRDefault="00482BF2">
    <w:pPr>
      <w:pStyle w:val="Footer"/>
    </w:pPr>
    <w:r>
      <w:t xml:space="preserve">Last updated on </w:t>
    </w:r>
  </w:p>
  <w:p w:rsidR="00482BF2" w:rsidRDefault="00482BF2">
    <w:pPr>
      <w:pStyle w:val="Footer"/>
    </w:pPr>
    <w:r>
      <w:fldChar w:fldCharType="begin"/>
    </w:r>
    <w:r>
      <w:instrText xml:space="preserve"> DATE \@ "dddd, MMMM dd, yyyy" </w:instrText>
    </w:r>
    <w:r>
      <w:fldChar w:fldCharType="separate"/>
    </w:r>
    <w:r w:rsidR="005063A3">
      <w:rPr>
        <w:noProof/>
      </w:rPr>
      <w:t>Thursday, March 09, 2017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7C7" w:rsidRDefault="003807C7" w:rsidP="00482BF2">
      <w:pPr>
        <w:spacing w:after="0" w:line="240" w:lineRule="auto"/>
      </w:pPr>
      <w:r>
        <w:separator/>
      </w:r>
    </w:p>
  </w:footnote>
  <w:footnote w:type="continuationSeparator" w:id="0">
    <w:p w:rsidR="003807C7" w:rsidRDefault="003807C7" w:rsidP="00482B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C656A"/>
    <w:multiLevelType w:val="multilevel"/>
    <w:tmpl w:val="6B96BBC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1BF43AB"/>
    <w:multiLevelType w:val="hybridMultilevel"/>
    <w:tmpl w:val="8CE6FEDA"/>
    <w:lvl w:ilvl="0" w:tplc="91CCBE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14A68"/>
    <w:multiLevelType w:val="hybridMultilevel"/>
    <w:tmpl w:val="8CE6FEDA"/>
    <w:lvl w:ilvl="0" w:tplc="91CCBE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E48"/>
    <w:rsid w:val="0005546D"/>
    <w:rsid w:val="00086A8C"/>
    <w:rsid w:val="000E2197"/>
    <w:rsid w:val="001331A3"/>
    <w:rsid w:val="00323DFD"/>
    <w:rsid w:val="003807C7"/>
    <w:rsid w:val="00397A58"/>
    <w:rsid w:val="003A130D"/>
    <w:rsid w:val="003D617A"/>
    <w:rsid w:val="003E186D"/>
    <w:rsid w:val="00415E48"/>
    <w:rsid w:val="00431BBB"/>
    <w:rsid w:val="004801CC"/>
    <w:rsid w:val="00482BF2"/>
    <w:rsid w:val="004B6682"/>
    <w:rsid w:val="004C5CA4"/>
    <w:rsid w:val="004C647A"/>
    <w:rsid w:val="005063A3"/>
    <w:rsid w:val="005423C8"/>
    <w:rsid w:val="00553F7E"/>
    <w:rsid w:val="005549AC"/>
    <w:rsid w:val="005A6500"/>
    <w:rsid w:val="005C0B47"/>
    <w:rsid w:val="005C52E6"/>
    <w:rsid w:val="00605154"/>
    <w:rsid w:val="006510EC"/>
    <w:rsid w:val="00657914"/>
    <w:rsid w:val="00670362"/>
    <w:rsid w:val="00690D12"/>
    <w:rsid w:val="0069393B"/>
    <w:rsid w:val="00713207"/>
    <w:rsid w:val="00791940"/>
    <w:rsid w:val="0086394F"/>
    <w:rsid w:val="00881252"/>
    <w:rsid w:val="009552A4"/>
    <w:rsid w:val="00993693"/>
    <w:rsid w:val="009B7429"/>
    <w:rsid w:val="009D3800"/>
    <w:rsid w:val="00A13C97"/>
    <w:rsid w:val="00B74C9C"/>
    <w:rsid w:val="00B763BB"/>
    <w:rsid w:val="00CE7B40"/>
    <w:rsid w:val="00D66447"/>
    <w:rsid w:val="00D838F2"/>
    <w:rsid w:val="00DA0C7F"/>
    <w:rsid w:val="00E22313"/>
    <w:rsid w:val="00E22713"/>
    <w:rsid w:val="00E6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3A2831-909C-4336-9ED5-1D842C8C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E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E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15E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5E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E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E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15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7B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2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BF2"/>
  </w:style>
  <w:style w:type="paragraph" w:styleId="Footer">
    <w:name w:val="footer"/>
    <w:basedOn w:val="Normal"/>
    <w:link w:val="FooterChar"/>
    <w:uiPriority w:val="99"/>
    <w:unhideWhenUsed/>
    <w:rsid w:val="00482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BF2"/>
  </w:style>
  <w:style w:type="character" w:styleId="Hyperlink">
    <w:name w:val="Hyperlink"/>
    <w:basedOn w:val="DefaultParagraphFont"/>
    <w:uiPriority w:val="99"/>
    <w:unhideWhenUsed/>
    <w:rsid w:val="0086394F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791940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5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sbacoss/sharedmultijarde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http://localhost:8081/item-scoring-service/Scoring/ItemSco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1535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Institutes for Research</Company>
  <LinksUpToDate>false</LinksUpToDate>
  <CharactersWithSpaces>10271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Behera, Shiva</dc:creator>
  <cp:lastModifiedBy>Srinivas Suryadevara</cp:lastModifiedBy>
  <cp:revision>31</cp:revision>
  <dcterms:created xsi:type="dcterms:W3CDTF">2015-02-06T06:25:00Z</dcterms:created>
  <dcterms:modified xsi:type="dcterms:W3CDTF">2017-03-09T19:30:00Z</dcterms:modified>
</cp:coreProperties>
</file>