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5637" w14:textId="250C441D" w:rsidR="00C905CF" w:rsidRDefault="00C905CF" w:rsidP="00B54CCD">
      <w:pPr>
        <w:pStyle w:val="ListParagraph"/>
        <w:numPr>
          <w:ilvl w:val="0"/>
          <w:numId w:val="1"/>
        </w:numPr>
      </w:pPr>
      <w:r>
        <w:t>Move your circuit schematic to this folder</w:t>
      </w:r>
    </w:p>
    <w:p w14:paraId="4A3F87AB" w14:textId="7BE0FC11" w:rsidR="00611F0B" w:rsidRDefault="00B54CCD" w:rsidP="00B54CCD">
      <w:pPr>
        <w:pStyle w:val="ListParagraph"/>
        <w:numPr>
          <w:ilvl w:val="0"/>
          <w:numId w:val="1"/>
        </w:numPr>
      </w:pPr>
      <w:r>
        <w:t>Open your</w:t>
      </w:r>
      <w:r w:rsidR="0043495C">
        <w:t xml:space="preserve"> schematic</w:t>
      </w:r>
    </w:p>
    <w:p w14:paraId="39FF80FE" w14:textId="088D80C2" w:rsidR="00B54CCD" w:rsidRDefault="00B54CCD" w:rsidP="00B54CCD">
      <w:pPr>
        <w:pStyle w:val="ListParagraph"/>
        <w:numPr>
          <w:ilvl w:val="0"/>
          <w:numId w:val="1"/>
        </w:numPr>
      </w:pPr>
      <w:r>
        <w:t>Create Net Labels for any desired Connections</w:t>
      </w:r>
    </w:p>
    <w:p w14:paraId="5A49BDEA" w14:textId="69BFF018" w:rsidR="00B54CCD" w:rsidRDefault="00B54CCD" w:rsidP="00B54CCD">
      <w:pPr>
        <w:pStyle w:val="ListParagraph"/>
        <w:numPr>
          <w:ilvl w:val="1"/>
          <w:numId w:val="1"/>
        </w:numPr>
      </w:pPr>
      <w:r>
        <w:t xml:space="preserve">You will need to set port types to Input, Output, or Bi-Direct. </w:t>
      </w:r>
    </w:p>
    <w:p w14:paraId="6139CAE9" w14:textId="1E066111" w:rsidR="006E6DF2" w:rsidRDefault="006E6DF2" w:rsidP="006E6DF2">
      <w:r>
        <w:rPr>
          <w:noProof/>
        </w:rPr>
        <w:drawing>
          <wp:inline distT="0" distB="0" distL="0" distR="0" wp14:anchorId="2FFA1FF8" wp14:editId="474E2760">
            <wp:extent cx="1485995" cy="1593850"/>
            <wp:effectExtent l="0" t="0" r="0" b="6350"/>
            <wp:docPr id="59155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241" cy="16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0A6E" w14:textId="4C830BF8" w:rsidR="006E6DF2" w:rsidRDefault="00B54CCD" w:rsidP="006E6DF2">
      <w:pPr>
        <w:pStyle w:val="ListParagraph"/>
        <w:numPr>
          <w:ilvl w:val="0"/>
          <w:numId w:val="1"/>
        </w:numPr>
      </w:pPr>
      <w:r>
        <w:t>Under the Hierarchy tab click on “Open this Sheet’s Symbol”</w:t>
      </w:r>
    </w:p>
    <w:p w14:paraId="7E325CB8" w14:textId="28EB32EA" w:rsidR="006E6DF2" w:rsidRDefault="006E6DF2" w:rsidP="006E6DF2">
      <w:pPr>
        <w:ind w:left="360"/>
      </w:pPr>
      <w:r>
        <w:rPr>
          <w:noProof/>
        </w:rPr>
        <w:drawing>
          <wp:inline distT="0" distB="0" distL="0" distR="0" wp14:anchorId="428AE522" wp14:editId="54D5A3F1">
            <wp:extent cx="3238195" cy="920750"/>
            <wp:effectExtent l="0" t="0" r="635" b="0"/>
            <wp:docPr id="5145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0"/>
                    <a:stretch/>
                  </pic:blipFill>
                  <pic:spPr bwMode="auto">
                    <a:xfrm>
                      <a:off x="0" y="0"/>
                      <a:ext cx="3278763" cy="9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D1A2" w14:textId="21DA3157" w:rsidR="00B54CCD" w:rsidRDefault="00B54CCD" w:rsidP="00B54CCD">
      <w:pPr>
        <w:pStyle w:val="ListParagraph"/>
        <w:numPr>
          <w:ilvl w:val="0"/>
          <w:numId w:val="1"/>
        </w:numPr>
      </w:pPr>
      <w:r>
        <w:t>Create a symbol with the tools under the draw tab</w:t>
      </w:r>
    </w:p>
    <w:p w14:paraId="011A209B" w14:textId="197B00EA" w:rsidR="00B54CCD" w:rsidRDefault="00B54CCD" w:rsidP="00B54CCD">
      <w:pPr>
        <w:pStyle w:val="ListParagraph"/>
        <w:numPr>
          <w:ilvl w:val="1"/>
          <w:numId w:val="1"/>
        </w:numPr>
      </w:pPr>
      <w:r>
        <w:t>If you’d like, you can look at envelopeDetector.asy or 4p_BP_Filter.asy for reference but fancy drawing like they have are not required</w:t>
      </w:r>
    </w:p>
    <w:p w14:paraId="0883358F" w14:textId="47AAFB5D" w:rsidR="0043495C" w:rsidRDefault="00B54CCD" w:rsidP="0043495C">
      <w:pPr>
        <w:pStyle w:val="ListParagraph"/>
        <w:numPr>
          <w:ilvl w:val="1"/>
          <w:numId w:val="1"/>
        </w:numPr>
      </w:pPr>
      <w:r>
        <w:t xml:space="preserve">If you accidentally delete a </w:t>
      </w:r>
      <w:r w:rsidR="0043495C">
        <w:t>pin</w:t>
      </w:r>
      <w:r>
        <w:t>, you can add them back</w:t>
      </w:r>
      <w:r w:rsidR="0043495C">
        <w:t xml:space="preserve"> </w:t>
      </w:r>
      <w:r>
        <w:t xml:space="preserve">under the Edit tab -&gt; Add pin/port </w:t>
      </w:r>
      <w:r w:rsidR="0043495C">
        <w:t>(just make sure the label is the exact same as is on your schematic, though it doesn’t need to be visible)</w:t>
      </w:r>
    </w:p>
    <w:p w14:paraId="4CC4FE4D" w14:textId="7DB144D8" w:rsidR="006E6DF2" w:rsidRDefault="006E6DF2" w:rsidP="006E6DF2">
      <w:r>
        <w:rPr>
          <w:noProof/>
        </w:rPr>
        <w:drawing>
          <wp:inline distT="0" distB="0" distL="0" distR="0" wp14:anchorId="738ABB48" wp14:editId="0E4D3698">
            <wp:extent cx="2974993" cy="1441450"/>
            <wp:effectExtent l="0" t="0" r="0" b="6350"/>
            <wp:docPr id="1365646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35" cy="14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90DB" w14:textId="6B605787" w:rsidR="0043495C" w:rsidRDefault="0043495C" w:rsidP="0043495C">
      <w:pPr>
        <w:pStyle w:val="ListParagraph"/>
        <w:numPr>
          <w:ilvl w:val="0"/>
          <w:numId w:val="1"/>
        </w:numPr>
      </w:pPr>
      <w:r>
        <w:t>Under Hierarchy, “Open Schematic” and “Open this Sheet’s Symbol” should loop between symbol and schematic</w:t>
      </w:r>
    </w:p>
    <w:p w14:paraId="38AB1006" w14:textId="34A1F40A" w:rsidR="0043495C" w:rsidRDefault="0043495C" w:rsidP="0043495C">
      <w:pPr>
        <w:pStyle w:val="ListParagraph"/>
        <w:numPr>
          <w:ilvl w:val="0"/>
          <w:numId w:val="1"/>
        </w:numPr>
      </w:pPr>
      <w:r>
        <w:t>Keep everything in the LTSpice folder otherwise references break</w:t>
      </w:r>
    </w:p>
    <w:p w14:paraId="595C9665" w14:textId="02802071" w:rsidR="006E6DF2" w:rsidRDefault="006E6DF2" w:rsidP="006E6DF2">
      <w:pPr>
        <w:pStyle w:val="ListParagraph"/>
        <w:numPr>
          <w:ilvl w:val="0"/>
          <w:numId w:val="1"/>
        </w:numPr>
      </w:pPr>
      <w:r>
        <w:t>When adding your symbol to the top level (Acoustics System.asc) schematic, you’ll need to change your Top Directory at the top</w:t>
      </w:r>
    </w:p>
    <w:p w14:paraId="43EB9093" w14:textId="45D361D2" w:rsidR="006E6DF2" w:rsidRDefault="006E6DF2" w:rsidP="006E6DF2">
      <w:r>
        <w:rPr>
          <w:noProof/>
        </w:rPr>
        <w:drawing>
          <wp:inline distT="0" distB="0" distL="0" distR="0" wp14:anchorId="7EB3E7A2" wp14:editId="1773A2C2">
            <wp:extent cx="6819900" cy="1821554"/>
            <wp:effectExtent l="0" t="0" r="0" b="7620"/>
            <wp:docPr id="732505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75"/>
                    <a:stretch/>
                  </pic:blipFill>
                  <pic:spPr bwMode="auto">
                    <a:xfrm>
                      <a:off x="0" y="0"/>
                      <a:ext cx="6858692" cy="18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6DF2" w:rsidSect="00EF51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709B"/>
    <w:multiLevelType w:val="hybridMultilevel"/>
    <w:tmpl w:val="55DC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1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DF"/>
    <w:rsid w:val="0043495C"/>
    <w:rsid w:val="00611F0B"/>
    <w:rsid w:val="006647DF"/>
    <w:rsid w:val="006E6DF2"/>
    <w:rsid w:val="00B54CCD"/>
    <w:rsid w:val="00C905CF"/>
    <w:rsid w:val="00E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C75E"/>
  <w15:chartTrackingRefBased/>
  <w15:docId w15:val="{BE091DAE-2C41-457D-8346-1A22EB4A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Ayer, Nathan</dc:creator>
  <cp:keywords/>
  <dc:description/>
  <cp:lastModifiedBy>Ayer, Nathan</cp:lastModifiedBy>
  <cp:revision>4</cp:revision>
  <dcterms:created xsi:type="dcterms:W3CDTF">2023-11-14T00:33:00Z</dcterms:created>
  <dcterms:modified xsi:type="dcterms:W3CDTF">2023-11-14T01:01:00Z</dcterms:modified>
</cp:coreProperties>
</file>