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886" w:rsidRPr="001439CF" w:rsidRDefault="001439CF" w:rsidP="001439CF">
      <w:pPr>
        <w:jc w:val="center"/>
        <w:rPr>
          <w:b/>
          <w:u w:val="single"/>
        </w:rPr>
      </w:pPr>
      <w:r w:rsidRPr="001439CF">
        <w:rPr>
          <w:b/>
          <w:u w:val="single"/>
        </w:rPr>
        <w:t>Ohio Chess Association</w:t>
      </w:r>
    </w:p>
    <w:p w:rsidR="001439CF" w:rsidRDefault="001439CF" w:rsidP="001439CF">
      <w:pPr>
        <w:jc w:val="center"/>
        <w:rPr>
          <w:b/>
          <w:u w:val="single"/>
        </w:rPr>
      </w:pPr>
      <w:r w:rsidRPr="001439CF">
        <w:rPr>
          <w:b/>
          <w:u w:val="single"/>
        </w:rPr>
        <w:t>Tournament Bidding Guidelines</w:t>
      </w:r>
    </w:p>
    <w:p w:rsidR="001439CF" w:rsidRDefault="001439CF" w:rsidP="001439CF">
      <w:pPr>
        <w:jc w:val="center"/>
      </w:pPr>
    </w:p>
    <w:p w:rsidR="001439CF" w:rsidRDefault="001439CF" w:rsidP="001439CF">
      <w:pPr>
        <w:jc w:val="center"/>
      </w:pPr>
    </w:p>
    <w:p w:rsidR="001439CF" w:rsidRDefault="001439CF" w:rsidP="001439CF">
      <w:r>
        <w:t>This document is to serve as a set of guidelines for organizers wishing to bid on an Ohio Chess Association (OCA) event. While not a formal amendment to the OCA Code of Regulations, this document should be used by organizers when planning the event, and by the Board of Trustees/Officers of the OCA when reviewing the bid under consideration. Each OCA officer/trustee should have a copy of these guidelines, and they should be posted on the OCA website as an appendix to the Code of Regulations.</w:t>
      </w:r>
    </w:p>
    <w:p w:rsidR="001439CF" w:rsidRDefault="001439CF" w:rsidP="001439CF"/>
    <w:p w:rsidR="001439CF" w:rsidRDefault="001439CF" w:rsidP="001439CF">
      <w:pPr>
        <w:pStyle w:val="ListParagraph"/>
        <w:numPr>
          <w:ilvl w:val="0"/>
          <w:numId w:val="1"/>
        </w:numPr>
      </w:pPr>
      <w:r>
        <w:t>Ohio Chess Association Events</w:t>
      </w:r>
    </w:p>
    <w:p w:rsidR="001439CF" w:rsidRDefault="001439CF" w:rsidP="001439CF">
      <w:pPr>
        <w:pStyle w:val="ListParagraph"/>
        <w:numPr>
          <w:ilvl w:val="1"/>
          <w:numId w:val="1"/>
        </w:numPr>
      </w:pPr>
      <w:r>
        <w:t>According the OCA Code of Regulations</w:t>
      </w:r>
      <w:r w:rsidR="00DD572B">
        <w:t>,</w:t>
      </w:r>
      <w:r>
        <w:t xml:space="preserve"> the following events are “OCA Events” and must be bid on by an organizer, and</w:t>
      </w:r>
      <w:r w:rsidR="00DC1D40">
        <w:t xml:space="preserve"> the bid must be </w:t>
      </w:r>
      <w:r w:rsidR="00DD572B">
        <w:t>voted on</w:t>
      </w:r>
      <w:r>
        <w:t xml:space="preserve"> by the OCA Board of Trustees and Officers</w:t>
      </w:r>
      <w:r w:rsidR="00DD572B">
        <w:t>, a simple majority being required for the bid to be accepted</w:t>
      </w:r>
      <w:r>
        <w:t>.</w:t>
      </w:r>
    </w:p>
    <w:p w:rsidR="00B522C1" w:rsidRDefault="00B522C1" w:rsidP="001A6C5A">
      <w:pPr>
        <w:ind w:left="1080"/>
      </w:pPr>
    </w:p>
    <w:p w:rsidR="00B522C1" w:rsidRDefault="00B522C1" w:rsidP="00B522C1">
      <w:pPr>
        <w:pStyle w:val="ListParagraph"/>
        <w:ind w:left="1440"/>
      </w:pPr>
    </w:p>
    <w:p w:rsidR="00B522C1" w:rsidRPr="00976CE8" w:rsidRDefault="00B522C1" w:rsidP="00B522C1">
      <w:pPr>
        <w:pStyle w:val="ListParagraph"/>
        <w:ind w:left="1080"/>
        <w:rPr>
          <w:color w:val="FF0000"/>
          <w:u w:val="single"/>
        </w:rPr>
      </w:pPr>
      <w:r w:rsidRPr="00976CE8">
        <w:rPr>
          <w:color w:val="FF0000"/>
          <w:u w:val="single"/>
        </w:rPr>
        <w:t>Tournament</w:t>
      </w:r>
      <w:r w:rsidRPr="00976CE8">
        <w:rPr>
          <w:color w:val="FF0000"/>
          <w:u w:val="single"/>
        </w:rPr>
        <w:tab/>
      </w:r>
      <w:r w:rsidRPr="00976CE8">
        <w:rPr>
          <w:color w:val="FF0000"/>
          <w:u w:val="single"/>
        </w:rPr>
        <w:tab/>
      </w:r>
      <w:r w:rsidRPr="00976CE8">
        <w:rPr>
          <w:color w:val="FF0000"/>
          <w:u w:val="single"/>
        </w:rPr>
        <w:tab/>
      </w:r>
      <w:r w:rsidRPr="00976CE8">
        <w:rPr>
          <w:color w:val="FF0000"/>
          <w:u w:val="single"/>
        </w:rPr>
        <w:tab/>
      </w:r>
      <w:r w:rsidRPr="00976CE8">
        <w:rPr>
          <w:color w:val="FF0000"/>
          <w:u w:val="single"/>
        </w:rPr>
        <w:tab/>
        <w:t>Bid deadline</w:t>
      </w:r>
      <w:r w:rsidRPr="00976CE8">
        <w:rPr>
          <w:color w:val="FF0000"/>
          <w:u w:val="single"/>
        </w:rPr>
        <w:tab/>
        <w:t>Date to be held</w:t>
      </w:r>
    </w:p>
    <w:p w:rsidR="00B522C1" w:rsidRPr="00976CE8" w:rsidRDefault="00B522C1" w:rsidP="00B522C1">
      <w:pPr>
        <w:pStyle w:val="ListParagraph"/>
        <w:numPr>
          <w:ilvl w:val="0"/>
          <w:numId w:val="4"/>
        </w:numPr>
        <w:rPr>
          <w:color w:val="FF0000"/>
        </w:rPr>
      </w:pPr>
      <w:r w:rsidRPr="00976CE8">
        <w:rPr>
          <w:color w:val="FF0000"/>
        </w:rPr>
        <w:t>Cardinal Open</w:t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  <w:t>May 15</w:t>
      </w:r>
      <w:r w:rsidRPr="00976CE8">
        <w:rPr>
          <w:color w:val="FF0000"/>
          <w:vertAlign w:val="superscript"/>
        </w:rPr>
        <w:t>th</w:t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</w:rPr>
        <w:t>3</w:t>
      </w:r>
      <w:r w:rsidRPr="00976CE8">
        <w:rPr>
          <w:color w:val="FF0000"/>
          <w:vertAlign w:val="superscript"/>
        </w:rPr>
        <w:t>rd</w:t>
      </w:r>
      <w:r w:rsidRPr="00976CE8">
        <w:rPr>
          <w:color w:val="FF0000"/>
        </w:rPr>
        <w:t xml:space="preserve"> Weekend Jan</w:t>
      </w:r>
      <w:r w:rsidRPr="00976CE8">
        <w:rPr>
          <w:color w:val="FF0000"/>
          <w:vertAlign w:val="superscript"/>
        </w:rPr>
        <w:tab/>
      </w:r>
    </w:p>
    <w:p w:rsidR="00B522C1" w:rsidRPr="00976CE8" w:rsidRDefault="00B522C1" w:rsidP="00B522C1">
      <w:pPr>
        <w:pStyle w:val="ListParagraph"/>
        <w:numPr>
          <w:ilvl w:val="0"/>
          <w:numId w:val="4"/>
        </w:numPr>
        <w:rPr>
          <w:color w:val="FF0000"/>
        </w:rPr>
      </w:pPr>
      <w:r w:rsidRPr="00976CE8">
        <w:rPr>
          <w:color w:val="FF0000"/>
        </w:rPr>
        <w:t>Ohio Chess Congress</w:t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  <w:t>Dec 31</w:t>
      </w:r>
      <w:r w:rsidRPr="00976CE8">
        <w:rPr>
          <w:color w:val="FF0000"/>
          <w:vertAlign w:val="superscript"/>
        </w:rPr>
        <w:t>st</w:t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</w:rPr>
        <w:t>Labor Day Weekend</w:t>
      </w:r>
    </w:p>
    <w:p w:rsidR="00B522C1" w:rsidRPr="00976CE8" w:rsidRDefault="00B522C1" w:rsidP="00B522C1">
      <w:pPr>
        <w:pStyle w:val="ListParagraph"/>
        <w:numPr>
          <w:ilvl w:val="0"/>
          <w:numId w:val="4"/>
        </w:numPr>
        <w:rPr>
          <w:color w:val="FF0000"/>
        </w:rPr>
      </w:pPr>
      <w:r w:rsidRPr="00976CE8">
        <w:rPr>
          <w:color w:val="FF0000"/>
        </w:rPr>
        <w:t>Region V Championships (every 4 years)</w:t>
      </w:r>
      <w:r w:rsidRPr="00976CE8">
        <w:rPr>
          <w:color w:val="FF0000"/>
        </w:rPr>
        <w:tab/>
      </w:r>
      <w:r w:rsidRPr="00976CE8">
        <w:rPr>
          <w:color w:val="FF0000"/>
        </w:rPr>
        <w:tab/>
        <w:t>March 15</w:t>
      </w:r>
      <w:r w:rsidRPr="00976CE8">
        <w:rPr>
          <w:color w:val="FF0000"/>
          <w:vertAlign w:val="superscript"/>
        </w:rPr>
        <w:t>th</w:t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</w:rPr>
        <w:t>3</w:t>
      </w:r>
      <w:r w:rsidRPr="00976CE8">
        <w:rPr>
          <w:color w:val="FF0000"/>
          <w:vertAlign w:val="superscript"/>
        </w:rPr>
        <w:t>rd</w:t>
      </w:r>
      <w:r w:rsidRPr="00976CE8">
        <w:rPr>
          <w:color w:val="FF0000"/>
        </w:rPr>
        <w:t xml:space="preserve"> Weekend Oct</w:t>
      </w:r>
    </w:p>
    <w:p w:rsidR="00B522C1" w:rsidRPr="00976CE8" w:rsidRDefault="00B522C1" w:rsidP="00B522C1">
      <w:pPr>
        <w:pStyle w:val="ListParagraph"/>
        <w:numPr>
          <w:ilvl w:val="0"/>
          <w:numId w:val="4"/>
        </w:numPr>
        <w:rPr>
          <w:color w:val="FF0000"/>
        </w:rPr>
      </w:pPr>
      <w:r w:rsidRPr="00976CE8">
        <w:rPr>
          <w:color w:val="FF0000"/>
        </w:rPr>
        <w:t>Memorial Open</w:t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</w:r>
      <w:r w:rsidRPr="00976CE8">
        <w:rPr>
          <w:color w:val="FF0000"/>
        </w:rPr>
        <w:tab/>
        <w:t>July 15</w:t>
      </w:r>
      <w:r w:rsidRPr="00976CE8">
        <w:rPr>
          <w:color w:val="FF0000"/>
          <w:vertAlign w:val="superscript"/>
        </w:rPr>
        <w:t>th</w:t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</w:rPr>
        <w:t>3</w:t>
      </w:r>
      <w:r w:rsidRPr="00976CE8">
        <w:rPr>
          <w:color w:val="FF0000"/>
          <w:vertAlign w:val="superscript"/>
        </w:rPr>
        <w:t>rd</w:t>
      </w:r>
      <w:r w:rsidRPr="00976CE8">
        <w:rPr>
          <w:color w:val="FF0000"/>
        </w:rPr>
        <w:t xml:space="preserve"> Weekend March</w:t>
      </w:r>
    </w:p>
    <w:p w:rsidR="00B522C1" w:rsidRDefault="00B522C1" w:rsidP="00B522C1">
      <w:pPr>
        <w:pStyle w:val="ListParagraph"/>
        <w:numPr>
          <w:ilvl w:val="0"/>
          <w:numId w:val="4"/>
        </w:numPr>
        <w:rPr>
          <w:color w:val="FF0000"/>
        </w:rPr>
      </w:pPr>
      <w:r w:rsidRPr="00976CE8">
        <w:rPr>
          <w:color w:val="FF0000"/>
        </w:rPr>
        <w:t>Ohio Team Championships MOTCF</w:t>
      </w:r>
      <w:r w:rsidRPr="00976CE8">
        <w:rPr>
          <w:color w:val="FF0000"/>
        </w:rPr>
        <w:tab/>
      </w:r>
      <w:r w:rsidRPr="00976CE8">
        <w:rPr>
          <w:color w:val="FF0000"/>
        </w:rPr>
        <w:tab/>
        <w:t>June 15</w:t>
      </w:r>
      <w:r w:rsidRPr="00976CE8">
        <w:rPr>
          <w:color w:val="FF0000"/>
          <w:vertAlign w:val="superscript"/>
        </w:rPr>
        <w:t>th</w:t>
      </w:r>
      <w:r w:rsidRPr="00976CE8">
        <w:rPr>
          <w:color w:val="FF0000"/>
          <w:vertAlign w:val="superscript"/>
        </w:rPr>
        <w:tab/>
      </w:r>
      <w:r w:rsidRPr="00976CE8">
        <w:rPr>
          <w:color w:val="FF0000"/>
        </w:rPr>
        <w:t>3</w:t>
      </w:r>
      <w:r w:rsidRPr="00976CE8">
        <w:rPr>
          <w:color w:val="FF0000"/>
          <w:vertAlign w:val="superscript"/>
        </w:rPr>
        <w:t>rd</w:t>
      </w:r>
      <w:r w:rsidRPr="00976CE8">
        <w:rPr>
          <w:color w:val="FF0000"/>
        </w:rPr>
        <w:t xml:space="preserve"> Weekend Feb</w:t>
      </w:r>
    </w:p>
    <w:p w:rsidR="00B522C1" w:rsidRPr="00976CE8" w:rsidRDefault="00B522C1" w:rsidP="00B522C1">
      <w:pPr>
        <w:pStyle w:val="ListParagraph"/>
        <w:ind w:left="1440"/>
        <w:rPr>
          <w:color w:val="FF0000"/>
        </w:rPr>
      </w:pP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Bid Process</w:t>
      </w:r>
    </w:p>
    <w:p w:rsidR="00DC1D40" w:rsidRDefault="00DC1D40" w:rsidP="00DC1D40">
      <w:pPr>
        <w:pStyle w:val="ListParagraph"/>
        <w:numPr>
          <w:ilvl w:val="1"/>
          <w:numId w:val="1"/>
        </w:numPr>
      </w:pPr>
      <w:r>
        <w:t>A bid will be submitted</w:t>
      </w:r>
      <w:r w:rsidR="00D42F35">
        <w:t xml:space="preserve"> </w:t>
      </w:r>
      <w:r w:rsidR="00D42F35" w:rsidRPr="00D42F35">
        <w:rPr>
          <w:color w:val="FF0000"/>
        </w:rPr>
        <w:t>online</w:t>
      </w:r>
      <w:r w:rsidR="00B522C1" w:rsidRPr="00D42F35">
        <w:rPr>
          <w:color w:val="FF0000"/>
        </w:rPr>
        <w:t xml:space="preserve"> </w:t>
      </w:r>
      <w:r w:rsidR="00D42F35">
        <w:rPr>
          <w:color w:val="FF0000"/>
        </w:rPr>
        <w:t>via the OCA website prior to the bid deadline.</w:t>
      </w:r>
    </w:p>
    <w:p w:rsidR="00DC1D40" w:rsidRDefault="00D42F35" w:rsidP="00DC1D40">
      <w:pPr>
        <w:pStyle w:val="ListParagraph"/>
        <w:numPr>
          <w:ilvl w:val="2"/>
          <w:numId w:val="1"/>
        </w:numPr>
      </w:pPr>
      <w:r>
        <w:t xml:space="preserve">Bids </w:t>
      </w:r>
      <w:r w:rsidRPr="00D42F35">
        <w:rPr>
          <w:color w:val="FF0000"/>
        </w:rPr>
        <w:t>must be filled out online completely before the bid deadline.</w:t>
      </w:r>
      <w:r w:rsidR="00B522C1" w:rsidRPr="00D42F35">
        <w:rPr>
          <w:color w:val="FF0000"/>
        </w:rPr>
        <w:t xml:space="preserve">  </w:t>
      </w:r>
      <w:r>
        <w:rPr>
          <w:color w:val="FF0000"/>
        </w:rPr>
        <w:t>The OCA</w:t>
      </w:r>
      <w:r w:rsidR="00B522C1" w:rsidRPr="00B522C1">
        <w:rPr>
          <w:color w:val="FF0000"/>
        </w:rPr>
        <w:t xml:space="preserve"> </w:t>
      </w:r>
      <w:r>
        <w:rPr>
          <w:color w:val="FF0000"/>
        </w:rPr>
        <w:t xml:space="preserve">President </w:t>
      </w:r>
      <w:r w:rsidR="00B522C1" w:rsidRPr="00B522C1">
        <w:rPr>
          <w:color w:val="FF0000"/>
        </w:rPr>
        <w:t>will hold a</w:t>
      </w:r>
      <w:r w:rsidR="00303FDD">
        <w:rPr>
          <w:color w:val="FF0000"/>
        </w:rPr>
        <w:t>ny and all bids</w:t>
      </w:r>
      <w:r w:rsidR="00B522C1" w:rsidRPr="00B522C1">
        <w:rPr>
          <w:color w:val="FF0000"/>
        </w:rPr>
        <w:t xml:space="preserve"> until the bid deadline </w:t>
      </w:r>
      <w:r w:rsidR="00B522C1">
        <w:rPr>
          <w:color w:val="FF0000"/>
        </w:rPr>
        <w:t>has</w:t>
      </w:r>
      <w:r>
        <w:rPr>
          <w:color w:val="FF0000"/>
        </w:rPr>
        <w:t xml:space="preserve"> passed.</w:t>
      </w:r>
    </w:p>
    <w:p w:rsidR="00F264A9" w:rsidRDefault="00F264A9" w:rsidP="00F264A9">
      <w:pPr>
        <w:pStyle w:val="ListParagraph"/>
        <w:numPr>
          <w:ilvl w:val="3"/>
          <w:numId w:val="1"/>
        </w:numPr>
      </w:pPr>
      <w:r>
        <w:t>Submission dates are currently l</w:t>
      </w:r>
      <w:r w:rsidR="00D42F35">
        <w:t xml:space="preserve">isted </w:t>
      </w:r>
      <w:r w:rsidR="00D42F35" w:rsidRPr="00D42F35">
        <w:rPr>
          <w:color w:val="FF0000"/>
        </w:rPr>
        <w:t>on the OCA website</w:t>
      </w:r>
    </w:p>
    <w:p w:rsidR="00F264A9" w:rsidRDefault="00F264A9" w:rsidP="00F264A9">
      <w:pPr>
        <w:pStyle w:val="ListParagraph"/>
        <w:numPr>
          <w:ilvl w:val="4"/>
          <w:numId w:val="1"/>
        </w:numPr>
      </w:pPr>
      <w:r>
        <w:t xml:space="preserve">The OCA </w:t>
      </w:r>
      <w:r w:rsidR="002652D8">
        <w:t>should</w:t>
      </w:r>
      <w:r>
        <w:t xml:space="preserve"> revisit these dates to determine if they are appropriate</w:t>
      </w:r>
    </w:p>
    <w:p w:rsidR="002652D8" w:rsidRDefault="002652D8" w:rsidP="00F264A9">
      <w:pPr>
        <w:pStyle w:val="ListParagraph"/>
        <w:numPr>
          <w:ilvl w:val="4"/>
          <w:numId w:val="1"/>
        </w:numPr>
      </w:pPr>
      <w:r>
        <w:t>Dates should be published annually in the OCB to provide submission schedule to all organizers in a fair manner</w:t>
      </w:r>
    </w:p>
    <w:p w:rsidR="00DC1D40" w:rsidRPr="00303FDD" w:rsidRDefault="00DC1D40" w:rsidP="00DC1D40">
      <w:pPr>
        <w:pStyle w:val="ListParagraph"/>
        <w:numPr>
          <w:ilvl w:val="2"/>
          <w:numId w:val="1"/>
        </w:numPr>
        <w:rPr>
          <w:color w:val="FF0000"/>
        </w:rPr>
      </w:pPr>
      <w:r>
        <w:t>The OCA President will then be responsible for delivering the bid</w:t>
      </w:r>
      <w:r w:rsidR="00303FDD">
        <w:t>s</w:t>
      </w:r>
      <w:r>
        <w:t xml:space="preserve"> to the OCA Board for review</w:t>
      </w:r>
      <w:r w:rsidR="00303FDD">
        <w:t xml:space="preserve"> </w:t>
      </w:r>
      <w:r w:rsidR="00303FDD" w:rsidRPr="00303FDD">
        <w:rPr>
          <w:color w:val="FF0000"/>
        </w:rPr>
        <w:t>once the bid deadline has passed</w:t>
      </w:r>
      <w:r w:rsidRPr="00303FDD">
        <w:rPr>
          <w:color w:val="FF0000"/>
        </w:rPr>
        <w:t>.</w:t>
      </w:r>
    </w:p>
    <w:p w:rsidR="00DC1D40" w:rsidRPr="001A6C5A" w:rsidRDefault="00DC1D40" w:rsidP="00DC1D40">
      <w:pPr>
        <w:pStyle w:val="ListParagraph"/>
        <w:numPr>
          <w:ilvl w:val="2"/>
          <w:numId w:val="1"/>
        </w:numPr>
      </w:pPr>
      <w:r>
        <w:t>Any board member can make a motion calling for a vote on the bid</w:t>
      </w:r>
      <w:r w:rsidR="00303FDD" w:rsidRPr="00303FDD">
        <w:rPr>
          <w:color w:val="FF0000"/>
        </w:rPr>
        <w:t xml:space="preserve"> after one week has passed and ample time for discussion by the OCA Board.</w:t>
      </w:r>
    </w:p>
    <w:p w:rsidR="001A6C5A" w:rsidRDefault="001A6C5A" w:rsidP="00DC1D40">
      <w:pPr>
        <w:pStyle w:val="ListParagraph"/>
        <w:numPr>
          <w:ilvl w:val="2"/>
          <w:numId w:val="1"/>
        </w:numPr>
      </w:pPr>
      <w:r w:rsidRPr="00D42F35">
        <w:rPr>
          <w:color w:val="FF0000"/>
        </w:rPr>
        <w:t>If a trustee or officer is one of the bidders then they must abstain from the vote.</w:t>
      </w:r>
    </w:p>
    <w:p w:rsidR="00DC1D40" w:rsidRDefault="00DC1D40" w:rsidP="00DC1D40">
      <w:pPr>
        <w:pStyle w:val="ListParagraph"/>
        <w:numPr>
          <w:ilvl w:val="3"/>
          <w:numId w:val="1"/>
        </w:numPr>
      </w:pPr>
      <w:r>
        <w:t>If the bid is NOT approved, but changes are requested by the majority of the OCA Board, requests will be sent to the organizer</w:t>
      </w:r>
      <w:r>
        <w:tab/>
      </w:r>
    </w:p>
    <w:p w:rsidR="00DC1D40" w:rsidRDefault="00DC1D40" w:rsidP="00DC1D40">
      <w:pPr>
        <w:pStyle w:val="ListParagraph"/>
        <w:numPr>
          <w:ilvl w:val="4"/>
          <w:numId w:val="1"/>
        </w:numPr>
      </w:pPr>
      <w:r>
        <w:t>The organizer will be given sufficient time to make changes to the bid or withdraw the bid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Bid Requirements</w:t>
      </w:r>
    </w:p>
    <w:p w:rsidR="00DD572B" w:rsidRDefault="00DD572B" w:rsidP="00DD572B">
      <w:pPr>
        <w:pStyle w:val="ListParagraph"/>
        <w:numPr>
          <w:ilvl w:val="1"/>
          <w:numId w:val="1"/>
        </w:numPr>
      </w:pPr>
      <w:r>
        <w:t>All bids should include the following (at minimum)</w:t>
      </w:r>
      <w:r w:rsidR="00851C6B">
        <w:t xml:space="preserve"> as well as all requi</w:t>
      </w:r>
      <w:r w:rsidR="00D42F35">
        <w:t xml:space="preserve">rements as set forth by the </w:t>
      </w:r>
      <w:r w:rsidR="00D42F35" w:rsidRPr="00D75A92">
        <w:rPr>
          <w:color w:val="FF0000"/>
        </w:rPr>
        <w:t xml:space="preserve">United States Chess Federation (USCF) or </w:t>
      </w:r>
      <w:r w:rsidR="00D75A92" w:rsidRPr="00D75A92">
        <w:rPr>
          <w:color w:val="FF0000"/>
        </w:rPr>
        <w:t>World Chess Federation (FIDE)</w:t>
      </w:r>
    </w:p>
    <w:p w:rsidR="00F264A9" w:rsidRDefault="00F264A9" w:rsidP="00F264A9">
      <w:pPr>
        <w:pStyle w:val="ListParagraph"/>
        <w:numPr>
          <w:ilvl w:val="2"/>
          <w:numId w:val="1"/>
        </w:numPr>
      </w:pPr>
      <w:r>
        <w:t>A general statement explaining why the OCA should accept the bid being submitted</w:t>
      </w:r>
      <w:r w:rsidR="00D75A92">
        <w:t xml:space="preserve"> </w:t>
      </w:r>
      <w:r w:rsidR="00D75A92" w:rsidRPr="00D75A92">
        <w:rPr>
          <w:color w:val="FF0000"/>
        </w:rPr>
        <w:t>(make your case for the OCA to accept your bid)</w:t>
      </w:r>
    </w:p>
    <w:p w:rsidR="00DD572B" w:rsidRDefault="00DD572B" w:rsidP="00DD572B">
      <w:pPr>
        <w:pStyle w:val="ListParagraph"/>
        <w:numPr>
          <w:ilvl w:val="2"/>
          <w:numId w:val="1"/>
        </w:numPr>
      </w:pPr>
      <w:r>
        <w:t>Location and dates of event</w:t>
      </w:r>
    </w:p>
    <w:p w:rsidR="00DD572B" w:rsidRDefault="00DD572B" w:rsidP="00DD572B">
      <w:pPr>
        <w:pStyle w:val="ListParagraph"/>
        <w:numPr>
          <w:ilvl w:val="2"/>
          <w:numId w:val="1"/>
        </w:numPr>
      </w:pPr>
      <w:r>
        <w:t>Schedule, including round times and time control for all games</w:t>
      </w:r>
    </w:p>
    <w:p w:rsidR="00DD572B" w:rsidRDefault="00DD572B" w:rsidP="00DD572B">
      <w:pPr>
        <w:pStyle w:val="ListParagraph"/>
        <w:numPr>
          <w:ilvl w:val="3"/>
          <w:numId w:val="1"/>
        </w:numPr>
      </w:pPr>
      <w:r>
        <w:lastRenderedPageBreak/>
        <w:t>If multiple schedules are being offered, when do schedules combine</w:t>
      </w:r>
    </w:p>
    <w:p w:rsidR="00DD572B" w:rsidRDefault="00DD572B" w:rsidP="00DD572B">
      <w:pPr>
        <w:pStyle w:val="ListParagraph"/>
        <w:numPr>
          <w:ilvl w:val="2"/>
          <w:numId w:val="1"/>
        </w:numPr>
      </w:pPr>
      <w:r>
        <w:t>Sections and prize structure</w:t>
      </w:r>
    </w:p>
    <w:p w:rsidR="00DD572B" w:rsidRDefault="00DD572B" w:rsidP="00F264A9">
      <w:pPr>
        <w:pStyle w:val="ListParagraph"/>
        <w:numPr>
          <w:ilvl w:val="2"/>
          <w:numId w:val="1"/>
        </w:numPr>
      </w:pPr>
      <w:r>
        <w:t>Hotel information (whether a group rate is offered or not, nearby hotels should be noted)</w:t>
      </w:r>
    </w:p>
    <w:p w:rsidR="00DD572B" w:rsidRDefault="00DD572B" w:rsidP="00DD572B">
      <w:pPr>
        <w:pStyle w:val="ListParagraph"/>
        <w:numPr>
          <w:ilvl w:val="2"/>
          <w:numId w:val="1"/>
        </w:numPr>
      </w:pPr>
      <w:r>
        <w:t>Entry fee</w:t>
      </w:r>
    </w:p>
    <w:p w:rsidR="00DD572B" w:rsidRDefault="001A6C5A" w:rsidP="00DD572B">
      <w:pPr>
        <w:pStyle w:val="ListParagraph"/>
        <w:numPr>
          <w:ilvl w:val="3"/>
          <w:numId w:val="1"/>
        </w:numPr>
      </w:pPr>
      <w:r w:rsidRPr="001A6C5A">
        <w:rPr>
          <w:color w:val="FF0000"/>
        </w:rPr>
        <w:t>OCA Member</w:t>
      </w:r>
      <w:r w:rsidR="00DD572B" w:rsidRPr="001A6C5A">
        <w:rPr>
          <w:color w:val="FF0000"/>
        </w:rPr>
        <w:t xml:space="preserve"> </w:t>
      </w:r>
      <w:r w:rsidR="00DD572B">
        <w:t>discounts should be noted</w:t>
      </w:r>
    </w:p>
    <w:p w:rsidR="00DD572B" w:rsidRDefault="00DD572B" w:rsidP="00DD572B">
      <w:pPr>
        <w:pStyle w:val="ListParagraph"/>
        <w:numPr>
          <w:ilvl w:val="3"/>
          <w:numId w:val="1"/>
        </w:numPr>
      </w:pPr>
      <w:r>
        <w:t>OCA membership requirement should be noted for Cardinal and Ohio Chess Congress</w:t>
      </w:r>
    </w:p>
    <w:p w:rsidR="00DD572B" w:rsidRDefault="00DD572B" w:rsidP="00DD572B">
      <w:pPr>
        <w:ind w:left="2160"/>
      </w:pP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Organizer responsibilities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 xml:space="preserve">Reserve tournament space providing a </w:t>
      </w:r>
      <w:r w:rsidRPr="001A6C5A">
        <w:rPr>
          <w:b/>
        </w:rPr>
        <w:t xml:space="preserve">minimum of 20 sq. </w:t>
      </w:r>
      <w:proofErr w:type="spellStart"/>
      <w:r w:rsidRPr="001A6C5A">
        <w:rPr>
          <w:b/>
        </w:rPr>
        <w:t>ft</w:t>
      </w:r>
      <w:proofErr w:type="spellEnd"/>
      <w:r w:rsidRPr="001A6C5A">
        <w:rPr>
          <w:b/>
        </w:rPr>
        <w:t>/player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>Insure that tables and chairs will be appropriate for players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>Insure that space is accessible to all players, regardless of disabilities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>Secure group rate for hotel (strongly recommended)</w:t>
      </w:r>
    </w:p>
    <w:p w:rsidR="00F264A9" w:rsidRDefault="00F264A9" w:rsidP="00F264A9">
      <w:pPr>
        <w:pStyle w:val="ListParagraph"/>
        <w:numPr>
          <w:ilvl w:val="2"/>
          <w:numId w:val="1"/>
        </w:numPr>
      </w:pPr>
      <w:r>
        <w:t xml:space="preserve">If no hotel rate Is secured, local hotels should be recommended to assist players in finding </w:t>
      </w:r>
      <w:r w:rsidR="002652D8">
        <w:t>accommodations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>Insure that flyers are distributed throughout Ohio starting at least 3 months prior to event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 xml:space="preserve">Secure experienced </w:t>
      </w:r>
      <w:r w:rsidR="001A6C5A" w:rsidRPr="001A6C5A">
        <w:rPr>
          <w:color w:val="FF0000"/>
        </w:rPr>
        <w:t xml:space="preserve">chief </w:t>
      </w:r>
      <w:r w:rsidR="001A6C5A">
        <w:t xml:space="preserve">tournament director </w:t>
      </w:r>
      <w:r w:rsidR="001A6C5A" w:rsidRPr="001A6C5A">
        <w:rPr>
          <w:color w:val="FF0000"/>
        </w:rPr>
        <w:t>and other TD staff as needed</w:t>
      </w:r>
    </w:p>
    <w:p w:rsidR="00F264A9" w:rsidRDefault="00F264A9" w:rsidP="00F264A9">
      <w:pPr>
        <w:pStyle w:val="ListParagraph"/>
        <w:numPr>
          <w:ilvl w:val="1"/>
          <w:numId w:val="1"/>
        </w:numPr>
      </w:pPr>
      <w:r>
        <w:t>Submit TLA to Ohio Chess Association website as soon as bid is accepted by OCA board</w:t>
      </w:r>
    </w:p>
    <w:p w:rsidR="002652D8" w:rsidRDefault="002652D8" w:rsidP="00F264A9">
      <w:pPr>
        <w:pStyle w:val="ListParagraph"/>
        <w:numPr>
          <w:ilvl w:val="1"/>
          <w:numId w:val="1"/>
        </w:numPr>
      </w:pPr>
      <w:r>
        <w:t>Submit TLA to Ohio Chess Bulletin editor for publication</w:t>
      </w:r>
    </w:p>
    <w:p w:rsidR="002652D8" w:rsidRPr="00D75A92" w:rsidRDefault="002652D8" w:rsidP="002652D8">
      <w:pPr>
        <w:pStyle w:val="ListParagraph"/>
        <w:numPr>
          <w:ilvl w:val="2"/>
          <w:numId w:val="1"/>
        </w:numPr>
        <w:rPr>
          <w:strike/>
          <w:color w:val="FF0000"/>
        </w:rPr>
      </w:pPr>
      <w:r w:rsidRPr="00D75A92">
        <w:rPr>
          <w:strike/>
          <w:color w:val="FF0000"/>
        </w:rPr>
        <w:t>TLA will receive reduced rate if offering Ohio Grand Prix discount</w:t>
      </w:r>
    </w:p>
    <w:p w:rsidR="002652D8" w:rsidRDefault="002652D8" w:rsidP="002652D8">
      <w:pPr>
        <w:pStyle w:val="ListParagraph"/>
        <w:numPr>
          <w:ilvl w:val="2"/>
          <w:numId w:val="1"/>
        </w:numPr>
      </w:pPr>
      <w:r>
        <w:t xml:space="preserve">Cardinal and Congress TLA will be published free of charge </w:t>
      </w:r>
    </w:p>
    <w:p w:rsidR="00F264A9" w:rsidRDefault="00D75A92" w:rsidP="00F264A9">
      <w:pPr>
        <w:pStyle w:val="ListParagraph"/>
        <w:numPr>
          <w:ilvl w:val="1"/>
          <w:numId w:val="1"/>
        </w:numPr>
      </w:pPr>
      <w:r>
        <w:t>Submit TLA to USCF</w:t>
      </w:r>
      <w:r w:rsidR="00F264A9">
        <w:t xml:space="preserve"> for publicati</w:t>
      </w:r>
      <w:r>
        <w:t>on in Chess Life and on USCF</w:t>
      </w:r>
      <w:r w:rsidR="00F264A9">
        <w:t xml:space="preserve"> website.</w:t>
      </w:r>
    </w:p>
    <w:p w:rsidR="00851C6B" w:rsidRDefault="00F264A9" w:rsidP="00851C6B">
      <w:pPr>
        <w:pStyle w:val="ListParagraph"/>
        <w:numPr>
          <w:ilvl w:val="2"/>
          <w:numId w:val="1"/>
        </w:numPr>
      </w:pPr>
      <w:r>
        <w:t>Chess website for as much time as possible</w:t>
      </w:r>
    </w:p>
    <w:p w:rsidR="00851C6B" w:rsidRDefault="00851C6B" w:rsidP="00851C6B">
      <w:pPr>
        <w:pStyle w:val="ListParagraph"/>
        <w:numPr>
          <w:ilvl w:val="1"/>
          <w:numId w:val="1"/>
        </w:numPr>
      </w:pPr>
      <w:r>
        <w:t>Meet all require</w:t>
      </w:r>
      <w:r w:rsidR="001A6C5A">
        <w:t xml:space="preserve">ments as established by </w:t>
      </w:r>
      <w:r w:rsidR="001A6C5A" w:rsidRPr="001A6C5A">
        <w:rPr>
          <w:color w:val="FF0000"/>
        </w:rPr>
        <w:t>USCF</w:t>
      </w:r>
      <w:r w:rsidRPr="001A6C5A">
        <w:rPr>
          <w:color w:val="FF0000"/>
        </w:rPr>
        <w:t xml:space="preserve"> for US Chess rated events</w:t>
      </w:r>
      <w:r w:rsidR="001A6C5A" w:rsidRPr="001A6C5A">
        <w:rPr>
          <w:color w:val="FF0000"/>
        </w:rPr>
        <w:t xml:space="preserve"> or FIDE for FIDE rated events</w:t>
      </w:r>
    </w:p>
    <w:p w:rsidR="00851C6B" w:rsidRDefault="00851C6B" w:rsidP="00851C6B">
      <w:pPr>
        <w:pStyle w:val="ListParagraph"/>
        <w:numPr>
          <w:ilvl w:val="1"/>
          <w:numId w:val="1"/>
        </w:numPr>
      </w:pPr>
      <w:r>
        <w:t>Submit results to USCF within 48 hours of the event ending</w:t>
      </w:r>
    </w:p>
    <w:p w:rsidR="00851C6B" w:rsidRDefault="00851C6B" w:rsidP="00851C6B">
      <w:pPr>
        <w:pStyle w:val="ListParagraph"/>
        <w:numPr>
          <w:ilvl w:val="1"/>
          <w:numId w:val="1"/>
        </w:numPr>
      </w:pPr>
      <w:r>
        <w:t>Submit a summary of the event to the OCA</w:t>
      </w:r>
    </w:p>
    <w:p w:rsidR="00851C6B" w:rsidRDefault="00851C6B" w:rsidP="00851C6B">
      <w:pPr>
        <w:pStyle w:val="ListParagraph"/>
        <w:numPr>
          <w:ilvl w:val="2"/>
          <w:numId w:val="1"/>
        </w:numPr>
      </w:pPr>
      <w:r>
        <w:t>Financial summary</w:t>
      </w:r>
    </w:p>
    <w:p w:rsidR="00851C6B" w:rsidRDefault="00851C6B" w:rsidP="00851C6B">
      <w:pPr>
        <w:pStyle w:val="ListParagraph"/>
        <w:numPr>
          <w:ilvl w:val="2"/>
          <w:numId w:val="1"/>
        </w:numPr>
      </w:pPr>
      <w:r>
        <w:t>Prize winners</w:t>
      </w:r>
    </w:p>
    <w:p w:rsidR="00851C6B" w:rsidRDefault="00851C6B" w:rsidP="00851C6B">
      <w:pPr>
        <w:pStyle w:val="ListParagraph"/>
        <w:numPr>
          <w:ilvl w:val="1"/>
          <w:numId w:val="1"/>
        </w:numPr>
      </w:pPr>
      <w:r>
        <w:t>Submit a written summary for publication in the OCB within 30 days. This summary needs to be more than a cross-table</w:t>
      </w:r>
      <w:r w:rsidR="001A6C5A">
        <w:t xml:space="preserve">… </w:t>
      </w:r>
      <w:r w:rsidR="001A6C5A" w:rsidRPr="001A6C5A">
        <w:rPr>
          <w:color w:val="FF0000"/>
        </w:rPr>
        <w:t>such as detailed story, photos, etc.</w:t>
      </w:r>
    </w:p>
    <w:p w:rsidR="00851C6B" w:rsidRDefault="00851C6B" w:rsidP="00851C6B">
      <w:pPr>
        <w:pStyle w:val="ListParagraph"/>
        <w:numPr>
          <w:ilvl w:val="2"/>
          <w:numId w:val="1"/>
        </w:numPr>
      </w:pPr>
      <w:r>
        <w:t>If assistance is needed in creating this summary, please contact the OCB editor and OCA board members</w:t>
      </w:r>
    </w:p>
    <w:p w:rsidR="001439CF" w:rsidRDefault="001439CF" w:rsidP="001439CF">
      <w:pPr>
        <w:pStyle w:val="ListParagraph"/>
        <w:numPr>
          <w:ilvl w:val="0"/>
          <w:numId w:val="1"/>
        </w:numPr>
      </w:pPr>
      <w:r>
        <w:t>Ohio Chess Association responsibilities</w:t>
      </w:r>
    </w:p>
    <w:p w:rsidR="002652D8" w:rsidRDefault="002652D8" w:rsidP="002652D8">
      <w:pPr>
        <w:pStyle w:val="ListParagraph"/>
        <w:numPr>
          <w:ilvl w:val="1"/>
          <w:numId w:val="1"/>
        </w:numPr>
      </w:pPr>
      <w:r>
        <w:t>Provide any member contact information on file with OCA, including mailing and e-mail addresses</w:t>
      </w:r>
    </w:p>
    <w:p w:rsidR="002652D8" w:rsidRDefault="002652D8" w:rsidP="002652D8">
      <w:pPr>
        <w:pStyle w:val="ListParagraph"/>
        <w:numPr>
          <w:ilvl w:val="1"/>
          <w:numId w:val="1"/>
        </w:numPr>
      </w:pPr>
      <w:r>
        <w:t>Assist in distribution of flyers throughout state</w:t>
      </w:r>
    </w:p>
    <w:p w:rsidR="002652D8" w:rsidRDefault="002652D8" w:rsidP="002652D8">
      <w:pPr>
        <w:pStyle w:val="ListParagraph"/>
        <w:numPr>
          <w:ilvl w:val="1"/>
          <w:numId w:val="1"/>
        </w:numPr>
      </w:pPr>
      <w:r>
        <w:t>Certify state cham</w:t>
      </w:r>
      <w:r w:rsidR="001A6C5A">
        <w:t>pionship events through USCF</w:t>
      </w:r>
    </w:p>
    <w:p w:rsidR="002652D8" w:rsidRDefault="002652D8" w:rsidP="002652D8">
      <w:pPr>
        <w:pStyle w:val="ListParagraph"/>
        <w:numPr>
          <w:ilvl w:val="1"/>
          <w:numId w:val="1"/>
        </w:numPr>
      </w:pPr>
      <w:r>
        <w:t>Provide reduced rate for TLA publication in Ohio Chess Bulletin</w:t>
      </w:r>
    </w:p>
    <w:p w:rsidR="002652D8" w:rsidRDefault="002652D8" w:rsidP="002652D8">
      <w:pPr>
        <w:pStyle w:val="ListParagraph"/>
        <w:numPr>
          <w:ilvl w:val="2"/>
          <w:numId w:val="1"/>
        </w:numPr>
      </w:pPr>
      <w:r>
        <w:t>Cardinal and Congress TLA will be free</w:t>
      </w:r>
    </w:p>
    <w:p w:rsidR="001439CF" w:rsidRDefault="002652D8" w:rsidP="002652D8">
      <w:pPr>
        <w:pStyle w:val="ListParagraph"/>
        <w:numPr>
          <w:ilvl w:val="1"/>
          <w:numId w:val="1"/>
        </w:numPr>
      </w:pPr>
      <w:r>
        <w:t>Support prize fund by guaranteeing top prizes in open section, with OCA board approval</w:t>
      </w:r>
    </w:p>
    <w:p w:rsidR="002652D8" w:rsidRDefault="002652D8" w:rsidP="002652D8">
      <w:pPr>
        <w:pStyle w:val="ListParagraph"/>
        <w:numPr>
          <w:ilvl w:val="1"/>
          <w:numId w:val="1"/>
        </w:numPr>
      </w:pPr>
      <w:r>
        <w:t>Approve bids in a timely manner, insuring that the needs of players are a priority</w:t>
      </w:r>
    </w:p>
    <w:p w:rsidR="00976CE8" w:rsidRPr="001439CF" w:rsidRDefault="00976CE8" w:rsidP="00976CE8"/>
    <w:p w:rsidR="001439CF" w:rsidRDefault="001439CF" w:rsidP="001439CF">
      <w:pPr>
        <w:jc w:val="center"/>
      </w:pPr>
    </w:p>
    <w:p w:rsidR="001439CF" w:rsidRDefault="001439CF" w:rsidP="001439CF">
      <w:pPr>
        <w:jc w:val="center"/>
      </w:pPr>
    </w:p>
    <w:p w:rsidR="00976CE8" w:rsidRDefault="00976CE8" w:rsidP="00AD7A07">
      <w:bookmarkStart w:id="0" w:name="_GoBack"/>
      <w:bookmarkEnd w:id="0"/>
    </w:p>
    <w:sectPr w:rsidR="00976C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368" w:rsidRDefault="00713368" w:rsidP="00DD572B">
      <w:r>
        <w:separator/>
      </w:r>
    </w:p>
  </w:endnote>
  <w:endnote w:type="continuationSeparator" w:id="0">
    <w:p w:rsidR="00713368" w:rsidRDefault="00713368" w:rsidP="00DD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72B" w:rsidRDefault="00DD572B">
    <w:pPr>
      <w:pStyle w:val="Footer"/>
    </w:pPr>
    <w:r>
      <w:t>August 2016</w:t>
    </w:r>
  </w:p>
  <w:p w:rsidR="00DD572B" w:rsidRDefault="00DD5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368" w:rsidRDefault="00713368" w:rsidP="00DD572B">
      <w:r>
        <w:separator/>
      </w:r>
    </w:p>
  </w:footnote>
  <w:footnote w:type="continuationSeparator" w:id="0">
    <w:p w:rsidR="00713368" w:rsidRDefault="00713368" w:rsidP="00DD5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796291"/>
      <w:docPartObj>
        <w:docPartGallery w:val="Watermarks"/>
        <w:docPartUnique/>
      </w:docPartObj>
    </w:sdtPr>
    <w:sdtEndPr/>
    <w:sdtContent>
      <w:p w:rsidR="00DD572B" w:rsidRDefault="0071336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0A54"/>
    <w:multiLevelType w:val="hybridMultilevel"/>
    <w:tmpl w:val="D33676A2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663C1"/>
    <w:multiLevelType w:val="hybridMultilevel"/>
    <w:tmpl w:val="A1A82452"/>
    <w:lvl w:ilvl="0" w:tplc="F2C052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70576"/>
    <w:multiLevelType w:val="hybridMultilevel"/>
    <w:tmpl w:val="7E7A7E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072D06"/>
    <w:multiLevelType w:val="hybridMultilevel"/>
    <w:tmpl w:val="DF6A934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CF"/>
    <w:rsid w:val="001439CF"/>
    <w:rsid w:val="001A6C5A"/>
    <w:rsid w:val="002652D8"/>
    <w:rsid w:val="00303FDD"/>
    <w:rsid w:val="00713368"/>
    <w:rsid w:val="007A5BA1"/>
    <w:rsid w:val="00851C6B"/>
    <w:rsid w:val="00976CE8"/>
    <w:rsid w:val="00AD7A07"/>
    <w:rsid w:val="00B522C1"/>
    <w:rsid w:val="00D42F35"/>
    <w:rsid w:val="00D75A92"/>
    <w:rsid w:val="00DC1D40"/>
    <w:rsid w:val="00DD572B"/>
    <w:rsid w:val="00DF1281"/>
    <w:rsid w:val="00E607C6"/>
    <w:rsid w:val="00E85886"/>
    <w:rsid w:val="00EE11C2"/>
    <w:rsid w:val="00F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B"/>
  </w:style>
  <w:style w:type="paragraph" w:styleId="Footer">
    <w:name w:val="footer"/>
    <w:basedOn w:val="Normal"/>
    <w:link w:val="FooterChar"/>
    <w:uiPriority w:val="99"/>
    <w:unhideWhenUsed/>
    <w:rsid w:val="00DD5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72B"/>
  </w:style>
  <w:style w:type="paragraph" w:styleId="Footer">
    <w:name w:val="footer"/>
    <w:basedOn w:val="Normal"/>
    <w:link w:val="FooterChar"/>
    <w:uiPriority w:val="99"/>
    <w:unhideWhenUsed/>
    <w:rsid w:val="00DD5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BFAP IT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Shelton</dc:creator>
  <cp:lastModifiedBy>Kelly Bloomfield</cp:lastModifiedBy>
  <cp:revision>3</cp:revision>
  <dcterms:created xsi:type="dcterms:W3CDTF">2016-10-09T23:22:00Z</dcterms:created>
  <dcterms:modified xsi:type="dcterms:W3CDTF">2016-10-10T00:05:00Z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