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26703" w14:textId="2D5473A8" w:rsidR="003A6D74" w:rsidRDefault="003A6D74" w:rsidP="003A6D74">
      <w:pPr>
        <w:pStyle w:val="Heading1"/>
        <w:jc w:val="center"/>
      </w:pPr>
      <w:r>
        <w:t>Matter Device Certification Requirements</w:t>
      </w:r>
    </w:p>
    <w:p w14:paraId="79AF74C3" w14:textId="77777777" w:rsidR="003A6D74" w:rsidRPr="003A6D74" w:rsidRDefault="003A6D74" w:rsidP="003A6D74"/>
    <w:p w14:paraId="1D480C58" w14:textId="2A9E6A92" w:rsidR="008F5F48" w:rsidRPr="008F5F48" w:rsidRDefault="008F5F48" w:rsidP="003A6D74">
      <w:pPr>
        <w:pStyle w:val="Heading2"/>
      </w:pPr>
      <w:r>
        <w:t>Certification Process</w:t>
      </w:r>
    </w:p>
    <w:p w14:paraId="1FE5287C" w14:textId="2EAAB3DB" w:rsidR="008F5F48" w:rsidRDefault="008F5F48" w:rsidP="008F5F48">
      <w:r w:rsidRPr="008F5F48">
        <w:rPr>
          <w:noProof/>
        </w:rPr>
        <w:drawing>
          <wp:inline distT="0" distB="0" distL="0" distR="0" wp14:anchorId="15672203" wp14:editId="5C5EB4A5">
            <wp:extent cx="5731510" cy="2618105"/>
            <wp:effectExtent l="0" t="0" r="2540" b="0"/>
            <wp:docPr id="36219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90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F48">
        <w:rPr>
          <w:noProof/>
        </w:rPr>
        <w:drawing>
          <wp:inline distT="0" distB="0" distL="0" distR="0" wp14:anchorId="65C2B265" wp14:editId="19D1DDD8">
            <wp:extent cx="5731510" cy="3275965"/>
            <wp:effectExtent l="0" t="0" r="2540" b="635"/>
            <wp:docPr id="76806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60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6492" w14:textId="474921E6" w:rsidR="00642302" w:rsidRDefault="00642302" w:rsidP="00642302">
      <w:pPr>
        <w:pStyle w:val="Heading2"/>
      </w:pPr>
      <w:r>
        <w:t>Membership types:</w:t>
      </w:r>
    </w:p>
    <w:p w14:paraId="1667E6E0" w14:textId="14950E43" w:rsidR="00642302" w:rsidRDefault="00642302" w:rsidP="00B27CDE">
      <w:pPr>
        <w:pStyle w:val="Heading3"/>
        <w:jc w:val="both"/>
      </w:pPr>
      <w:r>
        <w:t>Associate members</w:t>
      </w:r>
    </w:p>
    <w:p w14:paraId="786D8F82" w14:textId="0B905C8C" w:rsidR="00642302" w:rsidRPr="00107A43" w:rsidRDefault="00642302" w:rsidP="00603FFF">
      <w:pPr>
        <w:pStyle w:val="ListParagraph"/>
        <w:ind w:firstLine="720"/>
        <w:jc w:val="both"/>
      </w:pPr>
      <w:r>
        <w:t xml:space="preserve">The company </w:t>
      </w:r>
      <w:r w:rsidRPr="001E27BD">
        <w:rPr>
          <w:b/>
          <w:bCs/>
        </w:rPr>
        <w:t>do</w:t>
      </w:r>
      <w:r w:rsidR="0095649C" w:rsidRPr="001E27BD">
        <w:rPr>
          <w:b/>
          <w:bCs/>
        </w:rPr>
        <w:t>n’t</w:t>
      </w:r>
      <w:r w:rsidRPr="001E27BD">
        <w:rPr>
          <w:b/>
          <w:bCs/>
        </w:rPr>
        <w:t xml:space="preserve"> manufacture the products</w:t>
      </w:r>
      <w:r>
        <w:t>, instead the company OEM with 3</w:t>
      </w:r>
      <w:r w:rsidRPr="00642302">
        <w:rPr>
          <w:vertAlign w:val="superscript"/>
        </w:rPr>
        <w:t>rd</w:t>
      </w:r>
      <w:r>
        <w:t xml:space="preserve"> party. To do this, the company must partner with existing Alliance ecosystems through </w:t>
      </w:r>
      <w:r>
        <w:rPr>
          <w:b/>
          <w:bCs/>
        </w:rPr>
        <w:t>Certification Transfer Program.</w:t>
      </w:r>
      <w:r w:rsidR="00107A43">
        <w:rPr>
          <w:b/>
          <w:bCs/>
        </w:rPr>
        <w:t xml:space="preserve"> </w:t>
      </w:r>
      <w:r w:rsidR="00107A43">
        <w:t xml:space="preserve">As an associate member, the company is eligible to </w:t>
      </w:r>
      <w:r w:rsidR="00107A43" w:rsidRPr="00107A43">
        <w:rPr>
          <w:b/>
          <w:bCs/>
        </w:rPr>
        <w:t>White label or rebrand a Certified Product via the Associate Certification Tool and use the Alliance Certification trademarks for $2,500 USD per product + $500 USD per year, per product</w:t>
      </w:r>
      <w:r w:rsidR="00107A43" w:rsidRPr="00107A43">
        <w:t xml:space="preserve"> (due annually on the anniversary date of the grant of certification)</w:t>
      </w:r>
    </w:p>
    <w:p w14:paraId="44B268F6" w14:textId="2CA98FDB" w:rsidR="00642302" w:rsidRDefault="00642302" w:rsidP="00B27CDE">
      <w:pPr>
        <w:pStyle w:val="Heading3"/>
        <w:jc w:val="both"/>
      </w:pPr>
      <w:r>
        <w:lastRenderedPageBreak/>
        <w:t>Adopter members</w:t>
      </w:r>
    </w:p>
    <w:p w14:paraId="324FC8CB" w14:textId="3913148A" w:rsidR="00E32E3F" w:rsidRPr="00182A39" w:rsidRDefault="0095649C" w:rsidP="00603FFF">
      <w:pPr>
        <w:ind w:left="720" w:firstLine="720"/>
        <w:jc w:val="both"/>
      </w:pPr>
      <w:r>
        <w:t xml:space="preserve">The company </w:t>
      </w:r>
      <w:r w:rsidRPr="00F76346">
        <w:rPr>
          <w:b/>
          <w:bCs/>
        </w:rPr>
        <w:t>use existing specifications to build products</w:t>
      </w:r>
      <w:r w:rsidR="00E32E3F" w:rsidRPr="00F76346">
        <w:rPr>
          <w:b/>
          <w:bCs/>
        </w:rPr>
        <w:t>, certify the products, and use the Alliance logos and trademarks</w:t>
      </w:r>
      <w:r w:rsidR="00E32E3F">
        <w:t>. However, the company won’t be able to contribute</w:t>
      </w:r>
      <w:r>
        <w:t xml:space="preserve"> </w:t>
      </w:r>
      <w:r w:rsidR="00E32E3F">
        <w:t>on</w:t>
      </w:r>
      <w:r>
        <w:t xml:space="preserve"> </w:t>
      </w:r>
      <w:r w:rsidR="00E32E3F">
        <w:t>CSA specifications and developments.</w:t>
      </w:r>
      <w:r w:rsidR="00F00788">
        <w:t xml:space="preserve"> For an adopter, the company is eligible to </w:t>
      </w:r>
      <w:r w:rsidR="00F00788" w:rsidRPr="00F00788">
        <w:rPr>
          <w:b/>
          <w:bCs/>
        </w:rPr>
        <w:t>White label or rebrand a Certified Product via the Certification Tool and use the Alliance Certification trademarks for $2,500 USD per product</w:t>
      </w:r>
      <w:r w:rsidR="00F00788">
        <w:rPr>
          <w:b/>
          <w:bCs/>
        </w:rPr>
        <w:t>.</w:t>
      </w:r>
      <w:r w:rsidR="00182A39">
        <w:rPr>
          <w:b/>
          <w:bCs/>
        </w:rPr>
        <w:t xml:space="preserve"> </w:t>
      </w:r>
      <w:r w:rsidR="00182A39">
        <w:t>Some notable companies include Accenture, Acer,</w:t>
      </w:r>
      <w:r w:rsidR="00A33327">
        <w:t xml:space="preserve"> </w:t>
      </w:r>
      <w:proofErr w:type="spellStart"/>
      <w:r w:rsidR="00A33327">
        <w:t>Amlogic</w:t>
      </w:r>
      <w:proofErr w:type="spellEnd"/>
      <w:r w:rsidR="00A33327">
        <w:t xml:space="preserve">, Arduino, Capgemini, </w:t>
      </w:r>
      <w:proofErr w:type="spellStart"/>
      <w:r w:rsidR="00A33327">
        <w:t>Gigadevice</w:t>
      </w:r>
      <w:proofErr w:type="spellEnd"/>
      <w:r w:rsidR="00A33327">
        <w:t xml:space="preserve">, Hyundai, Nokia, </w:t>
      </w:r>
    </w:p>
    <w:p w14:paraId="2FC72363" w14:textId="041591C9" w:rsidR="00642302" w:rsidRDefault="00642302" w:rsidP="0095649C">
      <w:pPr>
        <w:pStyle w:val="Heading3"/>
      </w:pPr>
      <w:r>
        <w:t>Participant members</w:t>
      </w:r>
    </w:p>
    <w:p w14:paraId="2271B85B" w14:textId="61B33A18" w:rsidR="00E32E3F" w:rsidRPr="00A33327" w:rsidRDefault="006D4722" w:rsidP="00603FFF">
      <w:pPr>
        <w:ind w:left="720" w:firstLine="720"/>
        <w:jc w:val="both"/>
      </w:pPr>
      <w:r>
        <w:t>Have authority to develop the specifications standard along with Alliance working group, gain early access to draft specifications, and can deliver to the market faster.</w:t>
      </w:r>
      <w:r w:rsidR="00BB2BF6">
        <w:t xml:space="preserve"> The company can als</w:t>
      </w:r>
      <w:r w:rsidR="006B5416">
        <w:t>o</w:t>
      </w:r>
      <w:r w:rsidR="00BB2BF6">
        <w:t xml:space="preserve"> use the standards for their products.</w:t>
      </w:r>
      <w:r w:rsidR="00893D40">
        <w:t xml:space="preserve"> As for participant, the company can </w:t>
      </w:r>
      <w:proofErr w:type="spellStart"/>
      <w:r w:rsidR="00893D40" w:rsidRPr="00893D40">
        <w:rPr>
          <w:b/>
          <w:bCs/>
        </w:rPr>
        <w:t>Enroll</w:t>
      </w:r>
      <w:proofErr w:type="spellEnd"/>
      <w:r w:rsidR="00893D40" w:rsidRPr="00893D40">
        <w:rPr>
          <w:b/>
          <w:bCs/>
        </w:rPr>
        <w:t xml:space="preserve"> Certified Products in the Certified Transfer Program via the Certification Tool</w:t>
      </w:r>
      <w:r w:rsidR="00893D40">
        <w:t>, and</w:t>
      </w:r>
      <w:r w:rsidR="00893D40" w:rsidRPr="00893D40">
        <w:rPr>
          <w:b/>
          <w:bCs/>
        </w:rPr>
        <w:t xml:space="preserve"> White label or rebrand a Certified Product via the Certification Tool and use the Alliance Certification trademarks for $1,500 USD per product</w:t>
      </w:r>
      <w:r w:rsidR="00893D40">
        <w:rPr>
          <w:b/>
          <w:bCs/>
        </w:rPr>
        <w:t>.</w:t>
      </w:r>
      <w:r w:rsidR="00A33327">
        <w:rPr>
          <w:b/>
          <w:bCs/>
        </w:rPr>
        <w:t xml:space="preserve"> </w:t>
      </w:r>
      <w:r w:rsidR="00A33327">
        <w:t xml:space="preserve">Some notable companies are including Karcher, ARM, Bosch, Bose, Ubuntu, Cisco, </w:t>
      </w:r>
      <w:proofErr w:type="spellStart"/>
      <w:r w:rsidR="00A33327">
        <w:t>Coway</w:t>
      </w:r>
      <w:proofErr w:type="spellEnd"/>
      <w:r w:rsidR="00A33327">
        <w:t xml:space="preserve">, Daikin, Dyson, Ford, GE Lighting, </w:t>
      </w:r>
      <w:proofErr w:type="spellStart"/>
      <w:r w:rsidR="00A33327">
        <w:t>EZViz</w:t>
      </w:r>
      <w:proofErr w:type="spellEnd"/>
      <w:r w:rsidR="00A33327">
        <w:t xml:space="preserve">, Hisense, Intel, Microchip, Logitech, </w:t>
      </w:r>
      <w:proofErr w:type="spellStart"/>
      <w:r w:rsidR="00A33327">
        <w:t>Mitshubishi</w:t>
      </w:r>
      <w:proofErr w:type="spellEnd"/>
      <w:r w:rsidR="00A33327">
        <w:t xml:space="preserve">, Murata, Panasonic, Qualcomm, </w:t>
      </w:r>
      <w:proofErr w:type="spellStart"/>
      <w:r w:rsidR="00A33327">
        <w:t>Quectel</w:t>
      </w:r>
      <w:proofErr w:type="spellEnd"/>
      <w:r w:rsidR="00A33327">
        <w:t xml:space="preserve">, Renesas, Sharp, Thales, Toshiba, TUV, Vivo, Xiaomi, </w:t>
      </w:r>
    </w:p>
    <w:p w14:paraId="686CBAC4" w14:textId="7828FD55" w:rsidR="00642302" w:rsidRDefault="00642302" w:rsidP="0095649C">
      <w:pPr>
        <w:pStyle w:val="Heading3"/>
      </w:pPr>
      <w:r>
        <w:t>Promoter members</w:t>
      </w:r>
    </w:p>
    <w:p w14:paraId="267C72FA" w14:textId="12F39DA8" w:rsidR="00AC319F" w:rsidRPr="00603FFF" w:rsidRDefault="00AC319F" w:rsidP="00603FFF">
      <w:pPr>
        <w:ind w:left="720" w:firstLine="720"/>
        <w:jc w:val="both"/>
      </w:pPr>
      <w:r>
        <w:t>Gain all other member level benefits, including contribute to, develop and adopt the Alliance standar</w:t>
      </w:r>
      <w:r w:rsidR="003F24E8">
        <w:t xml:space="preserve">ds. The company also help to approve the standards, and participate as the Alliance Board of Directors and Board </w:t>
      </w:r>
      <w:proofErr w:type="spellStart"/>
      <w:r w:rsidR="003F24E8">
        <w:t>Committes</w:t>
      </w:r>
      <w:proofErr w:type="spellEnd"/>
      <w:r w:rsidR="003F24E8">
        <w:t>.</w:t>
      </w:r>
      <w:r w:rsidR="00893D40">
        <w:t xml:space="preserve"> For promoter membership, the company can </w:t>
      </w:r>
      <w:proofErr w:type="spellStart"/>
      <w:r w:rsidR="00893D40" w:rsidRPr="00893D40">
        <w:rPr>
          <w:b/>
          <w:bCs/>
        </w:rPr>
        <w:t>Enroll</w:t>
      </w:r>
      <w:proofErr w:type="spellEnd"/>
      <w:r w:rsidR="00893D40" w:rsidRPr="00893D40">
        <w:rPr>
          <w:b/>
          <w:bCs/>
        </w:rPr>
        <w:t xml:space="preserve"> Certified Products in the Certified Transfer Program via the Certification Tool</w:t>
      </w:r>
      <w:r w:rsidR="00893D40">
        <w:t>, and</w:t>
      </w:r>
      <w:r w:rsidR="00893D40" w:rsidRPr="00893D40">
        <w:rPr>
          <w:b/>
          <w:bCs/>
        </w:rPr>
        <w:t xml:space="preserve"> White label or rebrand a Certified Product via the Certification Tool and use the Alliance Certification trademarks for $1,500 USD per product</w:t>
      </w:r>
      <w:r w:rsidR="00893D40">
        <w:rPr>
          <w:b/>
          <w:bCs/>
        </w:rPr>
        <w:t>.</w:t>
      </w:r>
      <w:r w:rsidR="00603FFF">
        <w:rPr>
          <w:b/>
          <w:bCs/>
        </w:rPr>
        <w:t xml:space="preserve"> </w:t>
      </w:r>
      <w:r w:rsidR="00603FFF">
        <w:t xml:space="preserve">Some noticeable companies are including Amazon, Apple, </w:t>
      </w:r>
      <w:proofErr w:type="spellStart"/>
      <w:r w:rsidR="00603FFF">
        <w:t>Espressif</w:t>
      </w:r>
      <w:proofErr w:type="spellEnd"/>
      <w:r w:rsidR="00603FFF">
        <w:t>, Google, Haier, Huawei, Infineon, LG, Midea, NXP, Nordic, Oppo, Samsung, Schneider, Siemens, ST Microelectronics, Tuya, and many more.</w:t>
      </w:r>
    </w:p>
    <w:p w14:paraId="2116807B" w14:textId="0139E124" w:rsidR="00642302" w:rsidRDefault="00141556" w:rsidP="00107A43">
      <w:pPr>
        <w:jc w:val="center"/>
      </w:pPr>
      <w:r w:rsidRPr="00141556">
        <w:rPr>
          <w:noProof/>
        </w:rPr>
        <w:drawing>
          <wp:inline distT="0" distB="0" distL="0" distR="0" wp14:anchorId="7C494921" wp14:editId="7134C777">
            <wp:extent cx="4730935" cy="2674189"/>
            <wp:effectExtent l="0" t="0" r="0" b="0"/>
            <wp:docPr id="203631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13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983" cy="267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0412" w14:textId="77777777" w:rsidR="00642302" w:rsidRDefault="00642302" w:rsidP="00642302"/>
    <w:p w14:paraId="77702800" w14:textId="77777777" w:rsidR="00202BAA" w:rsidRDefault="00DC4881" w:rsidP="00202BAA">
      <w:pPr>
        <w:pStyle w:val="Heading2"/>
      </w:pPr>
      <w:r>
        <w:lastRenderedPageBreak/>
        <w:t>Steps to become a member</w:t>
      </w:r>
    </w:p>
    <w:p w14:paraId="73267D73" w14:textId="77777777" w:rsidR="00DC4881" w:rsidRDefault="00107A43" w:rsidP="00107A43">
      <w:pPr>
        <w:pStyle w:val="Heading2"/>
        <w:jc w:val="center"/>
      </w:pPr>
      <w:r w:rsidRPr="00107A43">
        <w:rPr>
          <w:noProof/>
        </w:rPr>
        <w:drawing>
          <wp:inline distT="0" distB="0" distL="0" distR="0" wp14:anchorId="48576AF6" wp14:editId="10C7C5AC">
            <wp:extent cx="5162167" cy="2966559"/>
            <wp:effectExtent l="0" t="0" r="635" b="5715"/>
            <wp:docPr id="33000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09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635" cy="2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ABCD" w14:textId="77777777" w:rsidR="00715927" w:rsidRDefault="00715927" w:rsidP="00715927"/>
    <w:p w14:paraId="138910E8" w14:textId="77777777" w:rsidR="00715927" w:rsidRDefault="00715927" w:rsidP="00715927">
      <w:pPr>
        <w:pStyle w:val="Heading2"/>
      </w:pPr>
      <w:r>
        <w:t>Compliant Platform or Network Certification</w:t>
      </w:r>
    </w:p>
    <w:p w14:paraId="776BD1C3" w14:textId="2448529B" w:rsidR="000E15AE" w:rsidRDefault="000E15AE" w:rsidP="000E15AE">
      <w:pPr>
        <w:pStyle w:val="Heading3"/>
        <w:numPr>
          <w:ilvl w:val="0"/>
          <w:numId w:val="6"/>
        </w:numPr>
      </w:pPr>
      <w:proofErr w:type="spellStart"/>
      <w:r>
        <w:t>OpenThread</w:t>
      </w:r>
      <w:proofErr w:type="spellEnd"/>
      <w:r>
        <w:t xml:space="preserve"> </w:t>
      </w:r>
    </w:p>
    <w:p w14:paraId="5F6D0103" w14:textId="14DD8486" w:rsidR="000E15AE" w:rsidRDefault="000E15AE" w:rsidP="000E15AE">
      <w:pPr>
        <w:ind w:left="720"/>
        <w:jc w:val="center"/>
      </w:pPr>
      <w:r w:rsidRPr="000E15AE">
        <w:rPr>
          <w:noProof/>
        </w:rPr>
        <w:drawing>
          <wp:inline distT="0" distB="0" distL="0" distR="0" wp14:anchorId="1131B3C4" wp14:editId="2E0AF48F">
            <wp:extent cx="4397291" cy="793130"/>
            <wp:effectExtent l="0" t="0" r="3810" b="6985"/>
            <wp:docPr id="187893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37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616" cy="79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F04F" w14:textId="19319DE7" w:rsidR="000E15AE" w:rsidRPr="000E15AE" w:rsidRDefault="000E15AE" w:rsidP="000E15AE">
      <w:pPr>
        <w:ind w:left="720"/>
        <w:jc w:val="center"/>
      </w:pPr>
      <w:r w:rsidRPr="000E15AE">
        <w:rPr>
          <w:noProof/>
        </w:rPr>
        <w:drawing>
          <wp:inline distT="0" distB="0" distL="0" distR="0" wp14:anchorId="1F8364D0" wp14:editId="15C0027E">
            <wp:extent cx="4426045" cy="546758"/>
            <wp:effectExtent l="0" t="0" r="0" b="5715"/>
            <wp:docPr id="35715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58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344" cy="54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68A5" w14:textId="77777777" w:rsidR="000E15AE" w:rsidRDefault="000E15AE" w:rsidP="000E15AE"/>
    <w:p w14:paraId="5E80D13B" w14:textId="77777777" w:rsidR="000E15AE" w:rsidRDefault="000E15AE" w:rsidP="000E15AE">
      <w:pPr>
        <w:jc w:val="center"/>
      </w:pPr>
      <w:r w:rsidRPr="000E15AE">
        <w:rPr>
          <w:noProof/>
        </w:rPr>
        <w:lastRenderedPageBreak/>
        <w:drawing>
          <wp:inline distT="0" distB="0" distL="0" distR="0" wp14:anchorId="74459AB8" wp14:editId="1980A490">
            <wp:extent cx="5199601" cy="3398808"/>
            <wp:effectExtent l="0" t="0" r="1270" b="0"/>
            <wp:docPr id="46100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08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904" cy="340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37CF" w14:textId="77777777" w:rsidR="002851D6" w:rsidRDefault="002851D6" w:rsidP="002851D6">
      <w:pPr>
        <w:pStyle w:val="Heading3"/>
      </w:pPr>
      <w:proofErr w:type="spellStart"/>
      <w:r>
        <w:t>WiFi</w:t>
      </w:r>
      <w:proofErr w:type="spellEnd"/>
    </w:p>
    <w:p w14:paraId="315902F1" w14:textId="77777777" w:rsidR="00165153" w:rsidRDefault="00165153" w:rsidP="00165153">
      <w:pPr>
        <w:jc w:val="center"/>
      </w:pPr>
      <w:r>
        <w:rPr>
          <w:noProof/>
        </w:rPr>
        <w:drawing>
          <wp:inline distT="0" distB="0" distL="0" distR="0" wp14:anchorId="2CF4F909" wp14:editId="2C17A20E">
            <wp:extent cx="3473570" cy="3553617"/>
            <wp:effectExtent l="0" t="0" r="0" b="8890"/>
            <wp:docPr id="191435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070" cy="356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FBFB" w14:textId="77777777" w:rsidR="00165153" w:rsidRDefault="00165153" w:rsidP="00165153">
      <w:pPr>
        <w:pStyle w:val="Heading2"/>
      </w:pPr>
      <w:r>
        <w:t>CSA Testing Provider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D7E15" w14:paraId="3AF82A72" w14:textId="77777777" w:rsidTr="000101C0">
        <w:tc>
          <w:tcPr>
            <w:tcW w:w="3005" w:type="dxa"/>
          </w:tcPr>
          <w:p w14:paraId="10D574C4" w14:textId="7726B86A" w:rsidR="000101C0" w:rsidRPr="000101C0" w:rsidRDefault="000101C0" w:rsidP="000101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Japan</w:t>
            </w:r>
          </w:p>
          <w:p w14:paraId="0F317FEF" w14:textId="77777777" w:rsidR="000101C0" w:rsidRDefault="000101C0" w:rsidP="000101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F46C26" wp14:editId="5E49A68B">
                  <wp:extent cx="1589007" cy="611767"/>
                  <wp:effectExtent l="0" t="0" r="0" b="0"/>
                  <wp:docPr id="2142571293" name="Picture 2" descr="Allion (Japa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llion (Japa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104" cy="617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0EA11D" w14:textId="77777777" w:rsidR="000101C0" w:rsidRDefault="000101C0" w:rsidP="000101C0">
            <w:pPr>
              <w:jc w:val="center"/>
            </w:pPr>
            <w:r>
              <w:t>Allion</w:t>
            </w:r>
          </w:p>
          <w:p w14:paraId="2996C075" w14:textId="77777777" w:rsidR="000101C0" w:rsidRDefault="000101C0" w:rsidP="000101C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9733B03" wp14:editId="1BFACF25">
                  <wp:extent cx="1786363" cy="992138"/>
                  <wp:effectExtent l="0" t="0" r="4445" b="0"/>
                  <wp:docPr id="1169726258" name="Picture 5" descr="TÜV Rheinland (Shenzhen) Co., Lt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ÜV Rheinland (Shenzhen) Co., Lt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102" cy="100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A69F9" w14:textId="40B7BAEB" w:rsidR="000101C0" w:rsidRDefault="000101C0" w:rsidP="000101C0">
            <w:pPr>
              <w:jc w:val="center"/>
            </w:pPr>
            <w:r>
              <w:t>TUV</w:t>
            </w:r>
          </w:p>
        </w:tc>
        <w:tc>
          <w:tcPr>
            <w:tcW w:w="3005" w:type="dxa"/>
          </w:tcPr>
          <w:p w14:paraId="4B06D686" w14:textId="77777777" w:rsidR="000101C0" w:rsidRDefault="000101C0" w:rsidP="000101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Korea</w:t>
            </w:r>
          </w:p>
          <w:p w14:paraId="610A32E0" w14:textId="77777777" w:rsidR="001226D5" w:rsidRDefault="001226D5" w:rsidP="001226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F5772C" wp14:editId="71E9CC84">
                  <wp:extent cx="1786363" cy="992138"/>
                  <wp:effectExtent l="0" t="0" r="4445" b="0"/>
                  <wp:docPr id="2011015301" name="Picture 5" descr="TÜV Rheinland (Shenzhen) Co., Lt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ÜV Rheinland (Shenzhen) Co., Lt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102" cy="100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5DF844" w14:textId="5F4EA3F9" w:rsidR="001226D5" w:rsidRDefault="001226D5" w:rsidP="001226D5">
            <w:pPr>
              <w:jc w:val="center"/>
              <w:rPr>
                <w:b/>
                <w:bCs/>
              </w:rPr>
            </w:pPr>
            <w:r>
              <w:lastRenderedPageBreak/>
              <w:t>TUV</w:t>
            </w:r>
          </w:p>
          <w:p w14:paraId="3288A570" w14:textId="77777777" w:rsidR="000101C0" w:rsidRDefault="000101C0" w:rsidP="000101C0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8F15BD2" wp14:editId="2E5C6FAC">
                  <wp:extent cx="1013374" cy="833887"/>
                  <wp:effectExtent l="0" t="0" r="0" b="0"/>
                  <wp:docPr id="2144248952" name="Picture 4" descr="Granite River Labs (Kore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ranite River Labs (Kore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879" cy="840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34E863" w14:textId="253EE677" w:rsidR="001226D5" w:rsidRPr="000101C0" w:rsidRDefault="000101C0" w:rsidP="001226D5">
            <w:pPr>
              <w:jc w:val="center"/>
            </w:pPr>
            <w:r>
              <w:t>Granite River Labs</w:t>
            </w:r>
          </w:p>
          <w:p w14:paraId="01D03CDE" w14:textId="3CA43182" w:rsidR="000101C0" w:rsidRPr="000101C0" w:rsidRDefault="000101C0" w:rsidP="001226D5">
            <w:pPr>
              <w:jc w:val="center"/>
            </w:pPr>
          </w:p>
        </w:tc>
        <w:tc>
          <w:tcPr>
            <w:tcW w:w="3006" w:type="dxa"/>
          </w:tcPr>
          <w:p w14:paraId="38B51115" w14:textId="36126CF2" w:rsidR="000101C0" w:rsidRDefault="001226D5" w:rsidP="000101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China/Taiwan</w:t>
            </w:r>
          </w:p>
          <w:p w14:paraId="1C2A7121" w14:textId="77777777" w:rsidR="001226D5" w:rsidRDefault="001226D5" w:rsidP="000101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6DC767" wp14:editId="0BE3B100">
                  <wp:extent cx="1521820" cy="629062"/>
                  <wp:effectExtent l="0" t="0" r="2540" b="0"/>
                  <wp:docPr id="1121961005" name="Picture 6" descr="UL Solutions 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L Solutions 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995" cy="63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86465A" w14:textId="77777777" w:rsidR="001226D5" w:rsidRDefault="001226D5" w:rsidP="000101C0">
            <w:pPr>
              <w:jc w:val="center"/>
            </w:pPr>
            <w:r>
              <w:t>UL Solutions</w:t>
            </w:r>
          </w:p>
          <w:p w14:paraId="0B39925D" w14:textId="77777777" w:rsidR="001226D5" w:rsidRDefault="001226D5" w:rsidP="000101C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05C92E5" wp14:editId="6B1F2B2C">
                  <wp:extent cx="891648" cy="1069218"/>
                  <wp:effectExtent l="0" t="0" r="3810" b="0"/>
                  <wp:docPr id="1046155380" name="Picture 7" descr="Bureau Veritas 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ureau Veritas 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469" cy="107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99D744" w14:textId="77777777" w:rsidR="001226D5" w:rsidRDefault="001226D5" w:rsidP="000101C0">
            <w:pPr>
              <w:jc w:val="center"/>
            </w:pPr>
            <w:r>
              <w:t>Bureau Veritas</w:t>
            </w:r>
          </w:p>
          <w:p w14:paraId="38782089" w14:textId="77777777" w:rsidR="001226D5" w:rsidRDefault="001226D5" w:rsidP="000101C0">
            <w:pPr>
              <w:jc w:val="center"/>
            </w:pPr>
          </w:p>
          <w:p w14:paraId="233DFC20" w14:textId="77777777" w:rsidR="001226D5" w:rsidRDefault="001226D5" w:rsidP="000101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A896D5" wp14:editId="375A9D70">
                  <wp:extent cx="1437640" cy="391160"/>
                  <wp:effectExtent l="0" t="0" r="0" b="8890"/>
                  <wp:docPr id="786915685" name="Picture 8" descr="DEKRA Testing and Certification (Shanghai) Ltd – Guangzhou Bran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EKRA Testing and Certification (Shanghai) Ltd – Guangzhou Bran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640" cy="39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A7AFA" w14:textId="77777777" w:rsidR="001226D5" w:rsidRDefault="001226D5" w:rsidP="000101C0">
            <w:pPr>
              <w:jc w:val="center"/>
            </w:pPr>
            <w:proofErr w:type="spellStart"/>
            <w:r>
              <w:t>Dekra</w:t>
            </w:r>
            <w:proofErr w:type="spellEnd"/>
          </w:p>
          <w:p w14:paraId="6438C927" w14:textId="77777777" w:rsidR="001226D5" w:rsidRDefault="001226D5" w:rsidP="000101C0">
            <w:pPr>
              <w:jc w:val="center"/>
            </w:pPr>
          </w:p>
          <w:p w14:paraId="28067CCF" w14:textId="77777777" w:rsidR="001226D5" w:rsidRDefault="001226D5" w:rsidP="000101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4BBBD2" wp14:editId="32752469">
                  <wp:extent cx="1627434" cy="369888"/>
                  <wp:effectExtent l="0" t="0" r="0" b="0"/>
                  <wp:docPr id="1720924856" name="Picture 9" descr="Element Material Technology 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lement Material Technology 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24" cy="37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B85510" w14:textId="77777777" w:rsidR="001226D5" w:rsidRDefault="001226D5" w:rsidP="000101C0">
            <w:pPr>
              <w:jc w:val="center"/>
            </w:pPr>
            <w:r>
              <w:t>Element Material Technology</w:t>
            </w:r>
          </w:p>
          <w:p w14:paraId="160F9DA5" w14:textId="77777777" w:rsidR="00CD7E15" w:rsidRDefault="00CD7E15" w:rsidP="000101C0">
            <w:pPr>
              <w:jc w:val="center"/>
            </w:pPr>
          </w:p>
          <w:p w14:paraId="089FA844" w14:textId="77777777" w:rsidR="00CD7E15" w:rsidRDefault="00CD7E15" w:rsidP="000101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44FF45" wp14:editId="43D51CF7">
                  <wp:extent cx="1582366" cy="294874"/>
                  <wp:effectExtent l="0" t="0" r="0" b="0"/>
                  <wp:docPr id="2048233768" name="Picture 10" descr="Resillion 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Resillion 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07" cy="3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3C7252" w14:textId="77777777" w:rsidR="00CD7E15" w:rsidRDefault="00CD7E15" w:rsidP="000101C0">
            <w:pPr>
              <w:jc w:val="center"/>
            </w:pPr>
            <w:proofErr w:type="spellStart"/>
            <w:r>
              <w:t>Resillion</w:t>
            </w:r>
            <w:proofErr w:type="spellEnd"/>
          </w:p>
          <w:p w14:paraId="264F2585" w14:textId="77777777" w:rsidR="00CD7E15" w:rsidRDefault="00CD7E15" w:rsidP="00CD7E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D5F413" wp14:editId="7E0163DA">
                  <wp:extent cx="1786363" cy="992138"/>
                  <wp:effectExtent l="0" t="0" r="4445" b="0"/>
                  <wp:docPr id="891177199" name="Picture 5" descr="TÜV Rheinland (Shenzhen) Co., Lt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ÜV Rheinland (Shenzhen) Co., Lt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102" cy="100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F86113" w14:textId="455F308A" w:rsidR="00CD7E15" w:rsidRDefault="00CD7E15" w:rsidP="00CD7E15">
            <w:pPr>
              <w:jc w:val="center"/>
            </w:pPr>
            <w:r>
              <w:t>TUV</w:t>
            </w:r>
          </w:p>
          <w:p w14:paraId="2CBBC819" w14:textId="0DD04B80" w:rsidR="00CD7E15" w:rsidRPr="001226D5" w:rsidRDefault="00CD7E15" w:rsidP="000101C0">
            <w:pPr>
              <w:jc w:val="center"/>
            </w:pPr>
          </w:p>
        </w:tc>
      </w:tr>
    </w:tbl>
    <w:p w14:paraId="16CCCE29" w14:textId="77777777" w:rsidR="000101C0" w:rsidRDefault="000101C0" w:rsidP="000101C0"/>
    <w:p w14:paraId="26166126" w14:textId="13C9F305" w:rsidR="00CD7E15" w:rsidRDefault="00CD7E15" w:rsidP="00CD7E15">
      <w:pPr>
        <w:pStyle w:val="Heading2"/>
      </w:pPr>
      <w:r>
        <w:t>Certification Programs</w:t>
      </w:r>
    </w:p>
    <w:p w14:paraId="27EF20E0" w14:textId="2AF9E520" w:rsidR="00CE5729" w:rsidRDefault="006300C5" w:rsidP="00CE5729">
      <w:pPr>
        <w:pStyle w:val="ListParagraph"/>
        <w:numPr>
          <w:ilvl w:val="0"/>
          <w:numId w:val="7"/>
        </w:numPr>
      </w:pPr>
      <w:r>
        <w:t>End products</w:t>
      </w:r>
      <w:r w:rsidR="00CE5729">
        <w:t xml:space="preserve"> (Commercial use)</w:t>
      </w:r>
    </w:p>
    <w:p w14:paraId="1EF7DD30" w14:textId="0B379A6B" w:rsidR="006300C5" w:rsidRDefault="006300C5" w:rsidP="006300C5">
      <w:pPr>
        <w:pStyle w:val="ListParagraph"/>
        <w:numPr>
          <w:ilvl w:val="0"/>
          <w:numId w:val="7"/>
        </w:numPr>
      </w:pPr>
      <w:r>
        <w:t>Software Component</w:t>
      </w:r>
      <w:r w:rsidR="00CE5729">
        <w:t xml:space="preserve"> – It used for User Interface Component (UIC) (i.e. application) or underlying software components (I.e. OS-specific library).</w:t>
      </w:r>
    </w:p>
    <w:p w14:paraId="144DF2C1" w14:textId="6EEAECB5" w:rsidR="006300C5" w:rsidRDefault="006300C5" w:rsidP="006300C5">
      <w:pPr>
        <w:pStyle w:val="ListParagraph"/>
        <w:numPr>
          <w:ilvl w:val="0"/>
          <w:numId w:val="7"/>
        </w:numPr>
      </w:pPr>
      <w:r>
        <w:t>Compliant Platforms</w:t>
      </w:r>
      <w:r w:rsidR="00A46F34">
        <w:t xml:space="preserve"> – For Zigbee end product</w:t>
      </w:r>
    </w:p>
    <w:p w14:paraId="4744DF4E" w14:textId="77777777" w:rsidR="00165153" w:rsidRDefault="006300C5" w:rsidP="00165153">
      <w:pPr>
        <w:pStyle w:val="ListParagraph"/>
        <w:numPr>
          <w:ilvl w:val="0"/>
          <w:numId w:val="7"/>
        </w:numPr>
      </w:pPr>
      <w:r>
        <w:t>Certification Transfer Program</w:t>
      </w:r>
      <w:r w:rsidR="00A46F34">
        <w:t xml:space="preserve"> – Certify the OEM products with the new brand.</w:t>
      </w:r>
    </w:p>
    <w:p w14:paraId="307BE06B" w14:textId="77777777" w:rsidR="00CB3D5B" w:rsidRDefault="00CB3D5B" w:rsidP="00CB3D5B">
      <w:pPr>
        <w:pStyle w:val="Heading2"/>
      </w:pPr>
      <w:r>
        <w:t>Certification Tools</w:t>
      </w:r>
    </w:p>
    <w:p w14:paraId="3E69C144" w14:textId="77777777" w:rsidR="00CB3D5B" w:rsidRDefault="00CB3D5B" w:rsidP="00CB3D5B">
      <w:r>
        <w:t>Using PICS</w:t>
      </w:r>
      <w:r w:rsidR="00FD35ED">
        <w:t xml:space="preserve"> (Protocol Implementation Conformance Statement)</w:t>
      </w:r>
      <w:r>
        <w:t xml:space="preserve"> tool – A web-based user interface to read and write XML PICS documents.</w:t>
      </w:r>
    </w:p>
    <w:p w14:paraId="224276E0" w14:textId="77777777" w:rsidR="00FD35ED" w:rsidRDefault="00FD35ED" w:rsidP="00FD35ED">
      <w:pPr>
        <w:jc w:val="center"/>
      </w:pPr>
      <w:r w:rsidRPr="00FD35ED">
        <w:rPr>
          <w:noProof/>
        </w:rPr>
        <w:lastRenderedPageBreak/>
        <w:drawing>
          <wp:inline distT="0" distB="0" distL="0" distR="0" wp14:anchorId="696CFDDA" wp14:editId="61778689">
            <wp:extent cx="4828612" cy="2464593"/>
            <wp:effectExtent l="0" t="0" r="0" b="0"/>
            <wp:docPr id="166119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962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0855" cy="246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871C" w14:textId="77777777" w:rsidR="00CC0995" w:rsidRDefault="00CC0995" w:rsidP="00CC0995"/>
    <w:p w14:paraId="4ABE9EB9" w14:textId="77777777" w:rsidR="00CC0995" w:rsidRDefault="00CC0995" w:rsidP="00CC0995"/>
    <w:p w14:paraId="4188D40B" w14:textId="501882BD" w:rsidR="00BD3AE7" w:rsidRDefault="00BD3AE7" w:rsidP="00BD3AE7">
      <w:pPr>
        <w:pStyle w:val="Heading2"/>
      </w:pPr>
      <w:r>
        <w:t>Product Attestation Authorities (PAA)</w:t>
      </w:r>
    </w:p>
    <w:p w14:paraId="28348796" w14:textId="581B61F1" w:rsidR="00EC614E" w:rsidRPr="00BD3AE7" w:rsidRDefault="00BD3AE7" w:rsidP="00EC614E">
      <w:pPr>
        <w:jc w:val="both"/>
        <w:sectPr w:rsidR="00EC614E" w:rsidRPr="00BD3AE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This ensure that each certificate is legitimate and meets the </w:t>
      </w:r>
      <w:proofErr w:type="spellStart"/>
      <w:r>
        <w:t>requriements</w:t>
      </w:r>
      <w:proofErr w:type="spellEnd"/>
      <w:r>
        <w:t xml:space="preserve"> of the Matter specification.</w:t>
      </w:r>
      <w:r w:rsidR="00EC614E">
        <w:t xml:space="preserve">  A non-VID (Vendor I</w:t>
      </w:r>
      <w:r w:rsidR="00D92A5D">
        <w:t>D</w:t>
      </w:r>
      <w:r w:rsidR="00EC614E">
        <w:t xml:space="preserve">) offers the service of its well-established Public Key Infrastructure (PKI) provider to </w:t>
      </w:r>
      <w:proofErr w:type="gramStart"/>
      <w:r w:rsidR="00EC614E">
        <w:t>other</w:t>
      </w:r>
      <w:proofErr w:type="gramEnd"/>
      <w:r w:rsidR="00EC614E">
        <w:t xml:space="preserve"> member.</w:t>
      </w:r>
      <w:r w:rsidR="009B3CEC">
        <w:t xml:space="preserve"> </w:t>
      </w:r>
      <w:r w:rsidR="009B3CEC" w:rsidRPr="009B3CEC">
        <w:t>An established PKI provider guarantees compliance with the Alliance PKI Certificate Policy and removes the need of implementing, submitting, and maintaining a Certification Authority.</w:t>
      </w:r>
      <w:r w:rsidR="00EC614E">
        <w:t xml:space="preserve"> Some PAA include: DigiCert, </w:t>
      </w:r>
      <w:proofErr w:type="spellStart"/>
      <w:r w:rsidR="00EC614E">
        <w:t>Espressif</w:t>
      </w:r>
      <w:proofErr w:type="spellEnd"/>
      <w:r w:rsidR="00EC614E">
        <w:t>, NXP, Tuya</w:t>
      </w:r>
      <w:r w:rsidR="00E816D1">
        <w:t>, and many more</w:t>
      </w:r>
      <w:r w:rsidR="00EC614E">
        <w:t>.</w:t>
      </w:r>
    </w:p>
    <w:p w14:paraId="6AC8CF03" w14:textId="456BA933" w:rsidR="00642302" w:rsidRDefault="00642302" w:rsidP="00642302">
      <w:pPr>
        <w:pStyle w:val="Heading1"/>
      </w:pPr>
      <w:r>
        <w:lastRenderedPageBreak/>
        <w:t>References</w:t>
      </w:r>
    </w:p>
    <w:p w14:paraId="541607A9" w14:textId="39854CF3" w:rsidR="00642302" w:rsidRDefault="00000000" w:rsidP="00642302">
      <w:pPr>
        <w:pStyle w:val="ListParagraph"/>
        <w:numPr>
          <w:ilvl w:val="0"/>
          <w:numId w:val="2"/>
        </w:numPr>
      </w:pPr>
      <w:hyperlink r:id="rId23" w:history="1">
        <w:r w:rsidR="00642302">
          <w:rPr>
            <w:rStyle w:val="Hyperlink"/>
          </w:rPr>
          <w:t>Certification Process | Why Certify | - CSA-IOT</w:t>
        </w:r>
      </w:hyperlink>
    </w:p>
    <w:p w14:paraId="11C0F0FC" w14:textId="2F5B13DE" w:rsidR="00642302" w:rsidRDefault="00000000" w:rsidP="00642302">
      <w:pPr>
        <w:pStyle w:val="ListParagraph"/>
        <w:numPr>
          <w:ilvl w:val="0"/>
          <w:numId w:val="2"/>
        </w:numPr>
      </w:pPr>
      <w:hyperlink r:id="rId24" w:history="1">
        <w:r w:rsidR="00642302">
          <w:rPr>
            <w:rStyle w:val="Hyperlink"/>
          </w:rPr>
          <w:t xml:space="preserve">Become a </w:t>
        </w:r>
        <w:proofErr w:type="gramStart"/>
        <w:r w:rsidR="00642302">
          <w:rPr>
            <w:rStyle w:val="Hyperlink"/>
          </w:rPr>
          <w:t>Member</w:t>
        </w:r>
        <w:proofErr w:type="gramEnd"/>
        <w:r w:rsidR="00642302">
          <w:rPr>
            <w:rStyle w:val="Hyperlink"/>
          </w:rPr>
          <w:t xml:space="preserve"> | The Future of IOT - CSA-IOT</w:t>
        </w:r>
      </w:hyperlink>
    </w:p>
    <w:p w14:paraId="30B87486" w14:textId="1A376365" w:rsidR="00642302" w:rsidRDefault="00000000" w:rsidP="00642302">
      <w:pPr>
        <w:pStyle w:val="ListParagraph"/>
        <w:numPr>
          <w:ilvl w:val="0"/>
          <w:numId w:val="2"/>
        </w:numPr>
      </w:pPr>
      <w:hyperlink r:id="rId25" w:history="1">
        <w:r w:rsidR="000E15AE">
          <w:rPr>
            <w:rStyle w:val="Hyperlink"/>
          </w:rPr>
          <w:t>Certification (threadgroup.org)</w:t>
        </w:r>
      </w:hyperlink>
    </w:p>
    <w:p w14:paraId="1B752F81" w14:textId="26F6DDE0" w:rsidR="00165153" w:rsidRDefault="00000000" w:rsidP="00642302">
      <w:pPr>
        <w:pStyle w:val="ListParagraph"/>
        <w:numPr>
          <w:ilvl w:val="0"/>
          <w:numId w:val="2"/>
        </w:numPr>
      </w:pPr>
      <w:hyperlink r:id="rId26" w:history="1">
        <w:r w:rsidR="00165153">
          <w:rPr>
            <w:rStyle w:val="Hyperlink"/>
          </w:rPr>
          <w:t>Certification | Wi-Fi Alliance</w:t>
        </w:r>
      </w:hyperlink>
    </w:p>
    <w:p w14:paraId="398D4E6D" w14:textId="62834ED2" w:rsidR="008476F7" w:rsidRPr="00642302" w:rsidRDefault="00000000" w:rsidP="00642302">
      <w:pPr>
        <w:pStyle w:val="ListParagraph"/>
        <w:numPr>
          <w:ilvl w:val="0"/>
          <w:numId w:val="2"/>
        </w:numPr>
      </w:pPr>
      <w:hyperlink r:id="rId27" w:history="1">
        <w:r w:rsidR="008476F7">
          <w:rPr>
            <w:rStyle w:val="Hyperlink"/>
          </w:rPr>
          <w:t>PICS Tool v2.1.8 - Connectivity Standards Alliance (csa-iot.org)</w:t>
        </w:r>
      </w:hyperlink>
    </w:p>
    <w:sectPr w:rsidR="008476F7" w:rsidRPr="0064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34D53"/>
    <w:multiLevelType w:val="hybridMultilevel"/>
    <w:tmpl w:val="73423A6C"/>
    <w:lvl w:ilvl="0" w:tplc="BBCE69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9381D"/>
    <w:multiLevelType w:val="hybridMultilevel"/>
    <w:tmpl w:val="C9C416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5938"/>
    <w:multiLevelType w:val="hybridMultilevel"/>
    <w:tmpl w:val="F06A9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4114F"/>
    <w:multiLevelType w:val="hybridMultilevel"/>
    <w:tmpl w:val="93E2C5CA"/>
    <w:lvl w:ilvl="0" w:tplc="BBCE69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F1C26"/>
    <w:multiLevelType w:val="hybridMultilevel"/>
    <w:tmpl w:val="3FDC5D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80CE0"/>
    <w:multiLevelType w:val="hybridMultilevel"/>
    <w:tmpl w:val="3A46EC96"/>
    <w:lvl w:ilvl="0" w:tplc="B64E63FC">
      <w:start w:val="1"/>
      <w:numFmt w:val="decimal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092012">
    <w:abstractNumId w:val="4"/>
  </w:num>
  <w:num w:numId="2" w16cid:durableId="380831073">
    <w:abstractNumId w:val="0"/>
  </w:num>
  <w:num w:numId="3" w16cid:durableId="588462586">
    <w:abstractNumId w:val="5"/>
  </w:num>
  <w:num w:numId="4" w16cid:durableId="1603411888">
    <w:abstractNumId w:val="3"/>
  </w:num>
  <w:num w:numId="5" w16cid:durableId="2073231960">
    <w:abstractNumId w:val="1"/>
  </w:num>
  <w:num w:numId="6" w16cid:durableId="1857229367">
    <w:abstractNumId w:val="5"/>
    <w:lvlOverride w:ilvl="0">
      <w:startOverride w:val="1"/>
    </w:lvlOverride>
  </w:num>
  <w:num w:numId="7" w16cid:durableId="1281185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xMDY2NTG1NLYwMDFW0lEKTi0uzszPAykwrgUApBvRhCwAAAA="/>
  </w:docVars>
  <w:rsids>
    <w:rsidRoot w:val="006614BB"/>
    <w:rsid w:val="000101C0"/>
    <w:rsid w:val="0009572A"/>
    <w:rsid w:val="000D0107"/>
    <w:rsid w:val="000E15AE"/>
    <w:rsid w:val="00107A43"/>
    <w:rsid w:val="001226D5"/>
    <w:rsid w:val="00141556"/>
    <w:rsid w:val="00165153"/>
    <w:rsid w:val="00182A39"/>
    <w:rsid w:val="001E27BD"/>
    <w:rsid w:val="00202BAA"/>
    <w:rsid w:val="002851D6"/>
    <w:rsid w:val="00342B9A"/>
    <w:rsid w:val="003A6D74"/>
    <w:rsid w:val="003D25AE"/>
    <w:rsid w:val="003F24E8"/>
    <w:rsid w:val="00556A7E"/>
    <w:rsid w:val="00603FFF"/>
    <w:rsid w:val="006300C5"/>
    <w:rsid w:val="00642302"/>
    <w:rsid w:val="006614BB"/>
    <w:rsid w:val="0067617D"/>
    <w:rsid w:val="006B5416"/>
    <w:rsid w:val="006D4722"/>
    <w:rsid w:val="00715927"/>
    <w:rsid w:val="008476F7"/>
    <w:rsid w:val="00893D40"/>
    <w:rsid w:val="008F5F48"/>
    <w:rsid w:val="0095649C"/>
    <w:rsid w:val="009B3CEC"/>
    <w:rsid w:val="00A33327"/>
    <w:rsid w:val="00A46F34"/>
    <w:rsid w:val="00AC319F"/>
    <w:rsid w:val="00AD1DEC"/>
    <w:rsid w:val="00AE04E0"/>
    <w:rsid w:val="00B27CDE"/>
    <w:rsid w:val="00B40663"/>
    <w:rsid w:val="00BB2BF6"/>
    <w:rsid w:val="00BD3AE7"/>
    <w:rsid w:val="00CB3D5B"/>
    <w:rsid w:val="00CC0995"/>
    <w:rsid w:val="00CD7E15"/>
    <w:rsid w:val="00CE5729"/>
    <w:rsid w:val="00D92A5D"/>
    <w:rsid w:val="00D97AF1"/>
    <w:rsid w:val="00DC4881"/>
    <w:rsid w:val="00E32E3F"/>
    <w:rsid w:val="00E816D1"/>
    <w:rsid w:val="00EC614E"/>
    <w:rsid w:val="00EE07AB"/>
    <w:rsid w:val="00F00788"/>
    <w:rsid w:val="00F76346"/>
    <w:rsid w:val="00FD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9B0F0"/>
  <w15:chartTrackingRefBased/>
  <w15:docId w15:val="{838BFB63-3C27-4DC1-BBF1-EACA2D68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E15"/>
  </w:style>
  <w:style w:type="paragraph" w:styleId="Heading1">
    <w:name w:val="heading 1"/>
    <w:basedOn w:val="Normal"/>
    <w:next w:val="Normal"/>
    <w:link w:val="Heading1Char"/>
    <w:uiPriority w:val="9"/>
    <w:qFormat/>
    <w:rsid w:val="008F5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49C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3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230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64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1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yperlink" Target="https://www.wi-fi.org/certifica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threadgroup.org/What-is-Thread/Certific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csa-iot.org/become-memb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csa-iot.org/certification/why-certify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picstool.csa-io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B9EEA-2EE1-48A5-8668-2BE9A7EB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588</Words>
  <Characters>3538</Characters>
  <Application>Microsoft Office Word</Application>
  <DocSecurity>0</DocSecurity>
  <Lines>107</Lines>
  <Paragraphs>44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 W</dc:creator>
  <cp:keywords/>
  <dc:description/>
  <cp:lastModifiedBy>Sugi W</cp:lastModifiedBy>
  <cp:revision>46</cp:revision>
  <dcterms:created xsi:type="dcterms:W3CDTF">2024-05-17T07:09:00Z</dcterms:created>
  <dcterms:modified xsi:type="dcterms:W3CDTF">2024-07-08T03:52:00Z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7a216cf54d2fe283d9d65180a6c5db7d3e76402fbc70e9b705587ad8d8e698bd</vt:lpwstr>
  </property>
</Properties>
</file>