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4F7" w:rsidRPr="00B37FC7" w:rsidRDefault="000644F7" w:rsidP="00051A62">
      <w:pPr>
        <w:widowControl w:val="0"/>
        <w:autoSpaceDE w:val="0"/>
        <w:autoSpaceDN w:val="0"/>
        <w:adjustRightInd w:val="0"/>
        <w:spacing w:line="333" w:lineRule="atLeast"/>
        <w:rPr>
          <w:rFonts w:ascii="Times New Roman" w:hAnsi="Times New Roman" w:cs="Calibri"/>
          <w:color w:val="000000"/>
          <w:szCs w:val="60"/>
        </w:rPr>
      </w:pPr>
      <w:r w:rsidRPr="00B37FC7">
        <w:rPr>
          <w:rFonts w:ascii="Times New Roman" w:hAnsi="Times New Roman" w:cs="Calibri"/>
          <w:color w:val="000000"/>
          <w:szCs w:val="60"/>
        </w:rPr>
        <w:t xml:space="preserve">Excerpt from: Galileo </w:t>
      </w:r>
      <w:proofErr w:type="spellStart"/>
      <w:r w:rsidRPr="00B37FC7">
        <w:rPr>
          <w:rFonts w:ascii="Times New Roman" w:hAnsi="Times New Roman" w:cs="Calibri"/>
          <w:color w:val="000000"/>
          <w:szCs w:val="60"/>
        </w:rPr>
        <w:t>Galilei</w:t>
      </w:r>
      <w:proofErr w:type="spellEnd"/>
      <w:r w:rsidRPr="00B37FC7">
        <w:rPr>
          <w:rFonts w:ascii="Times New Roman" w:hAnsi="Times New Roman" w:cs="Calibri"/>
          <w:color w:val="000000"/>
          <w:szCs w:val="60"/>
        </w:rPr>
        <w:t xml:space="preserve">  (1638 /1914).  </w:t>
      </w:r>
      <w:proofErr w:type="gramStart"/>
      <w:r>
        <w:rPr>
          <w:rFonts w:ascii="Times New Roman" w:hAnsi="Times New Roman" w:cs="Calibri"/>
          <w:i/>
          <w:color w:val="000000"/>
          <w:szCs w:val="60"/>
        </w:rPr>
        <w:t>Dia</w:t>
      </w:r>
      <w:r w:rsidRPr="00B37FC7">
        <w:rPr>
          <w:rFonts w:ascii="Times New Roman" w:hAnsi="Times New Roman" w:cs="Calibri"/>
          <w:i/>
          <w:color w:val="000000"/>
          <w:szCs w:val="60"/>
        </w:rPr>
        <w:t>logue concerning two new sciences.</w:t>
      </w:r>
      <w:proofErr w:type="gramEnd"/>
      <w:r w:rsidRPr="00B37FC7">
        <w:rPr>
          <w:rFonts w:ascii="Times New Roman" w:hAnsi="Times New Roman" w:cs="Calibri"/>
          <w:color w:val="000000"/>
          <w:szCs w:val="60"/>
        </w:rPr>
        <w:t xml:space="preserve">  H. Crew &amp; A. de </w:t>
      </w:r>
      <w:proofErr w:type="spellStart"/>
      <w:r w:rsidRPr="00B37FC7">
        <w:rPr>
          <w:rFonts w:ascii="Times New Roman" w:hAnsi="Times New Roman" w:cs="Calibri"/>
          <w:color w:val="000000"/>
          <w:szCs w:val="60"/>
        </w:rPr>
        <w:t>Salvio</w:t>
      </w:r>
      <w:proofErr w:type="spellEnd"/>
      <w:r w:rsidRPr="00B37FC7">
        <w:rPr>
          <w:rFonts w:ascii="Times New Roman" w:hAnsi="Times New Roman" w:cs="Calibri"/>
          <w:color w:val="000000"/>
          <w:szCs w:val="60"/>
        </w:rPr>
        <w:t xml:space="preserve"> (trans.), New York: Macmillan.</w:t>
      </w:r>
    </w:p>
    <w:p w:rsidR="00051A62" w:rsidRPr="00B37FC7" w:rsidRDefault="00051A62" w:rsidP="00051A62">
      <w:pPr>
        <w:widowControl w:val="0"/>
        <w:autoSpaceDE w:val="0"/>
        <w:autoSpaceDN w:val="0"/>
        <w:adjustRightInd w:val="0"/>
        <w:spacing w:line="333" w:lineRule="atLeast"/>
        <w:rPr>
          <w:rFonts w:ascii="Times New Roman" w:hAnsi="Times New Roman" w:cs="Calibri"/>
          <w:color w:val="000000"/>
          <w:szCs w:val="60"/>
        </w:rPr>
      </w:pPr>
    </w:p>
    <w:p w:rsidR="00051A62" w:rsidRPr="00B37FC7" w:rsidRDefault="00051A62" w:rsidP="00051A62">
      <w:pPr>
        <w:widowControl w:val="0"/>
        <w:autoSpaceDE w:val="0"/>
        <w:autoSpaceDN w:val="0"/>
        <w:adjustRightInd w:val="0"/>
        <w:spacing w:after="200"/>
        <w:rPr>
          <w:rFonts w:ascii="Times New Roman" w:hAnsi="Times New Roman" w:cs="Cambria"/>
          <w:color w:val="000000"/>
          <w:szCs w:val="66"/>
        </w:rPr>
      </w:pPr>
      <w:r w:rsidRPr="00B37FC7">
        <w:rPr>
          <w:rFonts w:ascii="Times New Roman" w:hAnsi="Times New Roman" w:cs="Cambria"/>
          <w:color w:val="000000"/>
          <w:szCs w:val="66"/>
        </w:rPr>
        <w:t>SALVIATI, SAGREDO AND SIMPLICIO are discussing motion:</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b/>
          <w:bCs/>
          <w:i/>
          <w:iCs/>
          <w:color w:val="000000"/>
          <w:szCs w:val="60"/>
        </w:rPr>
      </w:pPr>
      <w:r w:rsidRPr="00B37FC7">
        <w:rPr>
          <w:rFonts w:ascii="Times New Roman" w:hAnsi="Times New Roman" w:cs="Calibri"/>
          <w:color w:val="000000"/>
          <w:szCs w:val="60"/>
        </w:rPr>
        <w:t>SALV.  …</w:t>
      </w:r>
      <w:r w:rsidRPr="00B37FC7">
        <w:rPr>
          <w:rFonts w:ascii="Times New Roman" w:hAnsi="Times New Roman" w:cs="Calibri"/>
          <w:b/>
          <w:bCs/>
          <w:i/>
          <w:iCs/>
          <w:color w:val="000000"/>
          <w:szCs w:val="60"/>
        </w:rPr>
        <w:t>I greatly doubt that Aristotle ever tested by experiment whether it be true that two stones, one weighing ten times as much as the other, if allowed to fall, at the same instant, from a height of, say, 100 cubits, would so differ in speed that when the heavier had reached the ground, the other would not have fallen more than 10 cubits.</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 xml:space="preserve">SIMP.  His language would seem to indicate that he had tried the experiment, because he says: </w:t>
      </w:r>
      <w:r w:rsidRPr="00B37FC7">
        <w:rPr>
          <w:rFonts w:ascii="Times New Roman" w:hAnsi="Times New Roman" w:cs="Calibri"/>
          <w:i/>
          <w:iCs/>
          <w:color w:val="000000"/>
          <w:szCs w:val="60"/>
        </w:rPr>
        <w:t xml:space="preserve">We see the heavier; </w:t>
      </w:r>
      <w:r w:rsidRPr="00B37FC7">
        <w:rPr>
          <w:rFonts w:ascii="Times New Roman" w:hAnsi="Times New Roman" w:cs="Calibri"/>
          <w:color w:val="000000"/>
          <w:szCs w:val="60"/>
        </w:rPr>
        <w:t xml:space="preserve">now the word </w:t>
      </w:r>
      <w:r w:rsidRPr="00B37FC7">
        <w:rPr>
          <w:rFonts w:ascii="Times New Roman" w:hAnsi="Times New Roman" w:cs="Calibri"/>
          <w:i/>
          <w:iCs/>
          <w:color w:val="000000"/>
          <w:szCs w:val="60"/>
        </w:rPr>
        <w:t xml:space="preserve">see </w:t>
      </w:r>
      <w:r w:rsidRPr="00B37FC7">
        <w:rPr>
          <w:rFonts w:ascii="Times New Roman" w:hAnsi="Times New Roman" w:cs="Calibri"/>
          <w:color w:val="000000"/>
          <w:szCs w:val="60"/>
        </w:rPr>
        <w:t>shows that he had made the experiment.</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 xml:space="preserve">SAGR.  But I, </w:t>
      </w:r>
      <w:proofErr w:type="spellStart"/>
      <w:r w:rsidRPr="00B37FC7">
        <w:rPr>
          <w:rFonts w:ascii="Times New Roman" w:hAnsi="Times New Roman" w:cs="Calibri"/>
          <w:color w:val="000000"/>
          <w:szCs w:val="60"/>
        </w:rPr>
        <w:t>Simplicio</w:t>
      </w:r>
      <w:proofErr w:type="spellEnd"/>
      <w:r w:rsidRPr="00B37FC7">
        <w:rPr>
          <w:rFonts w:ascii="Times New Roman" w:hAnsi="Times New Roman" w:cs="Calibri"/>
          <w:color w:val="000000"/>
          <w:szCs w:val="60"/>
        </w:rPr>
        <w:t>, who have made the test can assure you that a cannon ball weighing one or two hundred pounds, or even more, will not reach the ground by as much as a span ahead of a musket ball weighing only half a pound, provided both are dropped from a height of 200 cubits. </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SALV.  But, even without further experiment, it is possible to prove clearly, by means of a short and conclusive argument, that a heavier body does not move more rapidly than a lighter one provided both bodies are of the same material and in short such as those mentioned by Aristotle…</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SALV</w:t>
      </w:r>
      <w:r w:rsidRPr="00B37FC7">
        <w:rPr>
          <w:rFonts w:ascii="Times New Roman" w:hAnsi="Times New Roman" w:cs="Calibri"/>
          <w:b/>
          <w:bCs/>
          <w:color w:val="000000"/>
          <w:szCs w:val="60"/>
        </w:rPr>
        <w:t xml:space="preserve">.  </w:t>
      </w:r>
      <w:r w:rsidRPr="00B37FC7">
        <w:rPr>
          <w:rFonts w:ascii="Times New Roman" w:hAnsi="Times New Roman" w:cs="Calibri"/>
          <w:color w:val="000000"/>
          <w:szCs w:val="60"/>
        </w:rPr>
        <w:t>If then we take two bodies whose natural speeds are different, it is clear that on uniting the two, the more rapid one will be partly retarded by the slower, and the slower will be somewhat hastened by the swifter.  Do you not agree with me in this opinion?</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SIMP.  You are unquestionably right. </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SALV.  But if this is true, and if a large stone moves with a speed of, say, eight while a smaller moves with a speed of four, then when they are united, the system will move with a speed less than eight; but the two stones when tied together make a stone larger than that which before moved with a speed of eight.  Hence the heavier body moves with less speed than the lighter</w:t>
      </w:r>
      <w:proofErr w:type="gramStart"/>
      <w:r w:rsidRPr="00B37FC7">
        <w:rPr>
          <w:rFonts w:ascii="Times New Roman" w:hAnsi="Times New Roman" w:cs="Calibri"/>
          <w:color w:val="000000"/>
          <w:szCs w:val="60"/>
        </w:rPr>
        <w:t>;</w:t>
      </w:r>
      <w:proofErr w:type="gramEnd"/>
      <w:r w:rsidRPr="00B37FC7">
        <w:rPr>
          <w:rFonts w:ascii="Times New Roman" w:hAnsi="Times New Roman" w:cs="Calibri"/>
          <w:color w:val="000000"/>
          <w:szCs w:val="60"/>
        </w:rPr>
        <w:t xml:space="preserve"> an effect which is contrary to your supposition.  Thus you see how, from your assumption that the heavier body moves more rapidly than ' the lighter one, I infer that the heavier body moves more slowly. </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SIMP.  I am all at sea because it appears to me that the smaller stone when added to the larger increases its weight and by adding weight I do not see how it can fail to increase its speed or, at least, not to diminish it… </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SALV.  …</w:t>
      </w:r>
      <w:proofErr w:type="gramStart"/>
      <w:r w:rsidRPr="00B37FC7">
        <w:rPr>
          <w:rFonts w:ascii="Times New Roman" w:hAnsi="Times New Roman" w:cs="Calibri"/>
          <w:color w:val="000000"/>
          <w:szCs w:val="60"/>
        </w:rPr>
        <w:t>but</w:t>
      </w:r>
      <w:proofErr w:type="gramEnd"/>
      <w:r w:rsidRPr="00B37FC7">
        <w:rPr>
          <w:rFonts w:ascii="Times New Roman" w:hAnsi="Times New Roman" w:cs="Calibri"/>
          <w:color w:val="000000"/>
          <w:szCs w:val="60"/>
        </w:rPr>
        <w:t xml:space="preserve"> we have already concluded that when the small stone moves more slowly it retards to some extent the speed of the larger, so that the combination of the two, which is a </w:t>
      </w:r>
      <w:r w:rsidRPr="00B37FC7">
        <w:rPr>
          <w:rFonts w:ascii="Times New Roman" w:hAnsi="Times New Roman" w:cs="Calibri"/>
          <w:color w:val="000000"/>
          <w:szCs w:val="60"/>
        </w:rPr>
        <w:lastRenderedPageBreak/>
        <w:t>heavier body than the larger of the two stones, would move less rapidly, a conclusion which is contrary to your hypothesis.  We infer therefore that large and small bodies move with the same speed provided they are of the same specific gravity. </w:t>
      </w:r>
    </w:p>
    <w:p w:rsidR="00051A62" w:rsidRPr="00B37FC7"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SIMP.  Your discussion is really admirable</w:t>
      </w:r>
      <w:proofErr w:type="gramStart"/>
      <w:r w:rsidRPr="00B37FC7">
        <w:rPr>
          <w:rFonts w:ascii="Times New Roman" w:hAnsi="Times New Roman" w:cs="Calibri"/>
          <w:color w:val="000000"/>
          <w:szCs w:val="60"/>
        </w:rPr>
        <w:t>;  yet</w:t>
      </w:r>
      <w:proofErr w:type="gramEnd"/>
      <w:r w:rsidRPr="00B37FC7">
        <w:rPr>
          <w:rFonts w:ascii="Times New Roman" w:hAnsi="Times New Roman" w:cs="Calibri"/>
          <w:color w:val="000000"/>
          <w:szCs w:val="60"/>
        </w:rPr>
        <w:t xml:space="preserve"> I do not find it easy to believe that a bird-shot falls as swiftly as a cannon ball.</w:t>
      </w:r>
    </w:p>
    <w:p w:rsidR="00051A62" w:rsidRDefault="00051A62" w:rsidP="00051A62">
      <w:pPr>
        <w:widowControl w:val="0"/>
        <w:autoSpaceDE w:val="0"/>
        <w:autoSpaceDN w:val="0"/>
        <w:adjustRightInd w:val="0"/>
        <w:spacing w:after="200" w:line="333" w:lineRule="atLeast"/>
        <w:rPr>
          <w:rFonts w:ascii="Times New Roman" w:hAnsi="Times New Roman" w:cs="Calibri"/>
          <w:color w:val="000000"/>
          <w:szCs w:val="60"/>
        </w:rPr>
      </w:pPr>
      <w:r w:rsidRPr="00B37FC7">
        <w:rPr>
          <w:rFonts w:ascii="Times New Roman" w:hAnsi="Times New Roman" w:cs="Calibri"/>
          <w:color w:val="000000"/>
          <w:szCs w:val="60"/>
        </w:rPr>
        <w:t xml:space="preserve">SALV.  Why not say a grain of sand as rapidly as a grindstone? But, </w:t>
      </w:r>
      <w:proofErr w:type="spellStart"/>
      <w:r w:rsidRPr="00B37FC7">
        <w:rPr>
          <w:rFonts w:ascii="Times New Roman" w:hAnsi="Times New Roman" w:cs="Calibri"/>
          <w:color w:val="000000"/>
          <w:szCs w:val="60"/>
        </w:rPr>
        <w:t>Simplicio</w:t>
      </w:r>
      <w:proofErr w:type="spellEnd"/>
      <w:r w:rsidRPr="00B37FC7">
        <w:rPr>
          <w:rFonts w:ascii="Times New Roman" w:hAnsi="Times New Roman" w:cs="Calibri"/>
          <w:color w:val="000000"/>
          <w:szCs w:val="60"/>
        </w:rPr>
        <w:t xml:space="preserve">, I trust you will not follow the example of many others who divert the discussion from its main intent and fasten upon some statement of mine which lacks a hairsbreadth of the truth and, under this hair, hide the fault of another which is as big as a ship's cable.  Aristotle </w:t>
      </w:r>
      <w:proofErr w:type="gramStart"/>
      <w:r w:rsidRPr="00B37FC7">
        <w:rPr>
          <w:rFonts w:ascii="Times New Roman" w:hAnsi="Times New Roman" w:cs="Calibri"/>
          <w:color w:val="000000"/>
          <w:szCs w:val="60"/>
        </w:rPr>
        <w:t>says that</w:t>
      </w:r>
      <w:proofErr w:type="gramEnd"/>
      <w:r w:rsidRPr="00B37FC7">
        <w:rPr>
          <w:rFonts w:ascii="Times New Roman" w:hAnsi="Times New Roman" w:cs="Calibri"/>
          <w:color w:val="000000"/>
          <w:szCs w:val="60"/>
        </w:rPr>
        <w:t xml:space="preserve"> "an iron ball of one hundred pounds falling from a height of one hundred cubits reaches the ground before a one-pound ball has fallen a single cubit." I say that they arrive at the same time.  You find, on making the experiment, that the larger outstrips the smaller by two finger-breadths, that is, when the larger has reached the ground, the other is short of it by two finger-breadths; now you would not hide behind these two fingers the ninety-nine cubits of Aristotle, nor would you mention my small error and at the same time pass over in silence his very large one.  </w:t>
      </w:r>
    </w:p>
    <w:p w:rsidR="00FA4693" w:rsidRDefault="00FA4693" w:rsidP="00FA4693">
      <w:pPr>
        <w:spacing w:after="200" w:line="240" w:lineRule="atLeast"/>
        <w:rPr>
          <w:rFonts w:ascii="Times New Roman" w:hAnsi="Times New Roman"/>
          <w:color w:val="000000"/>
        </w:rPr>
      </w:pPr>
    </w:p>
    <w:p w:rsidR="00852A48" w:rsidRDefault="000C5F07" w:rsidP="000C5F07">
      <w:pPr>
        <w:rPr>
          <w:rFonts w:ascii="Times New Roman" w:eastAsia="Times New Roman" w:hAnsi="Times New Roman"/>
        </w:rPr>
      </w:pPr>
      <w:r w:rsidRPr="000C5F07">
        <w:rPr>
          <w:rFonts w:ascii="Times New Roman" w:eastAsia="Times New Roman" w:hAnsi="Times New Roman"/>
          <w:color w:val="373D3F"/>
          <w:shd w:val="clear" w:color="auto" w:fill="FFFFFF"/>
        </w:rPr>
        <w:t>Galileo apparently wrote about this question in dialogue format because he did not feel free to write directly explaining his views</w:t>
      </w:r>
      <w:r w:rsidRPr="00A47406">
        <w:rPr>
          <w:rFonts w:ascii="Times New Roman" w:eastAsia="Times New Roman" w:hAnsi="Times New Roman"/>
          <w:color w:val="373D3F"/>
          <w:shd w:val="clear" w:color="auto" w:fill="FFFFFF"/>
        </w:rPr>
        <w:t xml:space="preserve">. </w:t>
      </w:r>
      <w:r w:rsidR="00A47406" w:rsidRPr="00A47406">
        <w:rPr>
          <w:rFonts w:ascii="Times New Roman" w:eastAsia="Times New Roman" w:hAnsi="Times New Roman"/>
          <w:color w:val="373D3F"/>
          <w:shd w:val="clear" w:color="auto" w:fill="FFFFFF"/>
        </w:rPr>
        <w:t> In 1632, Galileo had published </w:t>
      </w:r>
      <w:r w:rsidR="00A47406" w:rsidRPr="00A47406">
        <w:rPr>
          <w:rFonts w:ascii="Times New Roman" w:eastAsia="Times New Roman" w:hAnsi="Times New Roman"/>
          <w:i/>
          <w:iCs/>
          <w:color w:val="373D3F"/>
        </w:rPr>
        <w:t>Dialogue on the Two Chief World Systems: Ptolemaic and Copernican</w:t>
      </w:r>
      <w:r w:rsidR="00A47406" w:rsidRPr="00A47406">
        <w:rPr>
          <w:rFonts w:ascii="Times New Roman" w:eastAsia="Times New Roman" w:hAnsi="Times New Roman"/>
          <w:color w:val="373D3F"/>
          <w:shd w:val="clear" w:color="auto" w:fill="FFFFFF"/>
        </w:rPr>
        <w:t xml:space="preserve">. In 1633, </w:t>
      </w:r>
      <w:proofErr w:type="gramStart"/>
      <w:r w:rsidR="00A47406" w:rsidRPr="00A47406">
        <w:rPr>
          <w:rFonts w:ascii="Times New Roman" w:eastAsia="Times New Roman" w:hAnsi="Times New Roman"/>
          <w:color w:val="373D3F"/>
          <w:shd w:val="clear" w:color="auto" w:fill="FFFFFF"/>
        </w:rPr>
        <w:t>he was tried for heresy by the Holy Office of the Inquisition of the Catholic Church</w:t>
      </w:r>
      <w:proofErr w:type="gramEnd"/>
      <w:r w:rsidR="00A47406" w:rsidRPr="00A47406">
        <w:rPr>
          <w:rFonts w:ascii="Times New Roman" w:eastAsia="Times New Roman" w:hAnsi="Times New Roman"/>
          <w:color w:val="373D3F"/>
          <w:shd w:val="clear" w:color="auto" w:fill="FFFFFF"/>
        </w:rPr>
        <w:t>; </w:t>
      </w:r>
      <w:r w:rsidR="00A47406">
        <w:rPr>
          <w:rFonts w:ascii="Times New Roman" w:eastAsia="Times New Roman" w:hAnsi="Times New Roman"/>
          <w:color w:val="373D3F"/>
          <w:shd w:val="clear" w:color="auto" w:fill="FFFFFF"/>
        </w:rPr>
        <w:t xml:space="preserve">his </w:t>
      </w:r>
      <w:r w:rsidR="00A47406" w:rsidRPr="00A47406">
        <w:rPr>
          <w:rFonts w:ascii="Times New Roman" w:eastAsia="Times New Roman" w:hAnsi="Times New Roman"/>
          <w:i/>
          <w:iCs/>
          <w:color w:val="373D3F"/>
        </w:rPr>
        <w:t>Dialogue</w:t>
      </w:r>
      <w:r w:rsidR="00A47406" w:rsidRPr="00A47406">
        <w:rPr>
          <w:rFonts w:ascii="Times New Roman" w:eastAsia="Times New Roman" w:hAnsi="Times New Roman"/>
          <w:color w:val="373D3F"/>
          <w:shd w:val="clear" w:color="auto" w:fill="FFFFFF"/>
        </w:rPr>
        <w:t> was prohibited. Galileo was forced to recant his claim that the Earth was not the center of the universe, which he had claimed based on his observations with a telescope that the moons of the planet Jupiter revolved around Jupiter. He had used these observations to support his claim that the Earth moved around the Sun. He was placed under life-long house arrest. In 1638, his </w:t>
      </w:r>
      <w:r w:rsidR="00A47406" w:rsidRPr="00A47406">
        <w:rPr>
          <w:rFonts w:ascii="Times New Roman" w:eastAsia="Times New Roman" w:hAnsi="Times New Roman"/>
          <w:i/>
          <w:iCs/>
          <w:color w:val="373D3F"/>
        </w:rPr>
        <w:t>Dialogue Concerning Two New Sciences</w:t>
      </w:r>
      <w:r w:rsidR="00A47406" w:rsidRPr="00A47406">
        <w:rPr>
          <w:rFonts w:ascii="Times New Roman" w:eastAsia="Times New Roman" w:hAnsi="Times New Roman"/>
          <w:color w:val="373D3F"/>
          <w:shd w:val="clear" w:color="auto" w:fill="FFFFFF"/>
        </w:rPr>
        <w:t> </w:t>
      </w:r>
      <w:r w:rsidR="00852A48">
        <w:rPr>
          <w:rFonts w:ascii="Times New Roman" w:eastAsia="Times New Roman" w:hAnsi="Times New Roman"/>
          <w:color w:val="373D3F"/>
          <w:shd w:val="clear" w:color="auto" w:fill="FFFFFF"/>
        </w:rPr>
        <w:t>was published in Holland. Galileo</w:t>
      </w:r>
      <w:r w:rsidR="00A47406" w:rsidRPr="00A47406">
        <w:rPr>
          <w:rFonts w:ascii="Times New Roman" w:eastAsia="Times New Roman" w:hAnsi="Times New Roman"/>
          <w:color w:val="373D3F"/>
          <w:shd w:val="clear" w:color="auto" w:fill="FFFFFF"/>
        </w:rPr>
        <w:t xml:space="preserve"> died in 1642.</w:t>
      </w:r>
      <w:r w:rsidR="00A47406">
        <w:rPr>
          <w:rFonts w:ascii="Times New Roman" w:eastAsia="Times New Roman" w:hAnsi="Times New Roman"/>
        </w:rPr>
        <w:t xml:space="preserve"> </w:t>
      </w:r>
    </w:p>
    <w:p w:rsidR="00852A48" w:rsidRDefault="00852A48" w:rsidP="000C5F07">
      <w:pPr>
        <w:rPr>
          <w:rFonts w:ascii="Times New Roman" w:eastAsia="Times New Roman" w:hAnsi="Times New Roman"/>
        </w:rPr>
      </w:pPr>
    </w:p>
    <w:p w:rsidR="000C5F07" w:rsidRDefault="000C5F07" w:rsidP="000C5F07">
      <w:pPr>
        <w:rPr>
          <w:rFonts w:ascii="Times New Roman" w:eastAsia="Times New Roman" w:hAnsi="Times New Roman"/>
        </w:rPr>
      </w:pPr>
      <w:bookmarkStart w:id="0" w:name="_GoBack"/>
      <w:bookmarkEnd w:id="0"/>
      <w:r w:rsidRPr="00FA4693">
        <w:rPr>
          <w:rFonts w:ascii="Times New Roman" w:eastAsia="Times New Roman" w:hAnsi="Times New Roman"/>
          <w:color w:val="373D3F"/>
          <w:shd w:val="clear" w:color="auto" w:fill="FFFFFF"/>
        </w:rPr>
        <w:t>In 1979, Pope John Paul II called for theologians, scholars,</w:t>
      </w:r>
      <w:r>
        <w:rPr>
          <w:rFonts w:ascii="Times New Roman" w:eastAsia="Times New Roman" w:hAnsi="Times New Roman"/>
          <w:color w:val="373D3F"/>
          <w:shd w:val="clear" w:color="auto" w:fill="FFFFFF"/>
        </w:rPr>
        <w:t xml:space="preserve"> and historians </w:t>
      </w:r>
      <w:r w:rsidRPr="00FA4693">
        <w:rPr>
          <w:rFonts w:ascii="Times New Roman" w:eastAsia="Times New Roman" w:hAnsi="Times New Roman"/>
          <w:color w:val="373D3F"/>
          <w:shd w:val="clear" w:color="auto" w:fill="FFFFFF"/>
        </w:rPr>
        <w:t xml:space="preserve">to reexamine Galileo’s case. In 1992, Pope John Paul II publicly endorsed Galileo’s support of the Copernican </w:t>
      </w:r>
      <w:proofErr w:type="gramStart"/>
      <w:r w:rsidRPr="00FA4693">
        <w:rPr>
          <w:rFonts w:ascii="Times New Roman" w:eastAsia="Times New Roman" w:hAnsi="Times New Roman"/>
          <w:color w:val="373D3F"/>
          <w:shd w:val="clear" w:color="auto" w:fill="FFFFFF"/>
        </w:rPr>
        <w:t>system, that</w:t>
      </w:r>
      <w:proofErr w:type="gramEnd"/>
      <w:r w:rsidRPr="00FA4693">
        <w:rPr>
          <w:rFonts w:ascii="Times New Roman" w:eastAsia="Times New Roman" w:hAnsi="Times New Roman"/>
          <w:color w:val="373D3F"/>
          <w:shd w:val="clear" w:color="auto" w:fill="FFFFFF"/>
        </w:rPr>
        <w:t xml:space="preserve"> the Earth revolves around the sun</w:t>
      </w:r>
      <w:r>
        <w:rPr>
          <w:rFonts w:ascii="Times New Roman" w:eastAsia="Times New Roman" w:hAnsi="Times New Roman"/>
          <w:color w:val="373D3F"/>
          <w:shd w:val="clear" w:color="auto" w:fill="FFFFFF"/>
        </w:rPr>
        <w:t>. See:</w:t>
      </w:r>
      <w:r>
        <w:rPr>
          <w:rFonts w:ascii="Times New Roman" w:eastAsia="Times New Roman" w:hAnsi="Times New Roman"/>
        </w:rPr>
        <w:t xml:space="preserve"> </w:t>
      </w:r>
      <w:r>
        <w:rPr>
          <w:rFonts w:ascii="Times New Roman" w:hAnsi="Times New Roman"/>
          <w:color w:val="000000"/>
          <w:sz w:val="22"/>
          <w:szCs w:val="22"/>
        </w:rPr>
        <w:t xml:space="preserve">October 31, 1992 news report: </w:t>
      </w:r>
      <w:hyperlink r:id="rId5" w:history="1">
        <w:r w:rsidRPr="000115C6">
          <w:rPr>
            <w:rStyle w:val="Hyperlink"/>
            <w:rFonts w:ascii="Times New Roman" w:hAnsi="Times New Roman"/>
            <w:sz w:val="22"/>
            <w:szCs w:val="22"/>
          </w:rPr>
          <w:t>http://www.nytimes.com/1992/10/31/world/after-350-years-vatican-says-galileo-was-right-it-moves.html</w:t>
        </w:r>
      </w:hyperlink>
    </w:p>
    <w:p w:rsidR="000C5F07" w:rsidRPr="000C5F07" w:rsidRDefault="000C5F07" w:rsidP="000C5F07">
      <w:pPr>
        <w:rPr>
          <w:rFonts w:ascii="Times New Roman" w:eastAsia="Times New Roman" w:hAnsi="Times New Roman"/>
        </w:rPr>
      </w:pPr>
    </w:p>
    <w:p w:rsidR="00051A62" w:rsidRPr="00B37FC7" w:rsidRDefault="000C5F07" w:rsidP="00FA4693">
      <w:pPr>
        <w:spacing w:after="200" w:line="240" w:lineRule="atLeast"/>
        <w:rPr>
          <w:rFonts w:ascii="Times New Roman" w:hAnsi="Times New Roman"/>
          <w:color w:val="000000"/>
        </w:rPr>
      </w:pPr>
      <w:r>
        <w:rPr>
          <w:rFonts w:ascii="Times New Roman" w:hAnsi="Times New Roman"/>
          <w:color w:val="000000"/>
        </w:rPr>
        <w:t xml:space="preserve">Letters by Galileo’s daughter to him </w:t>
      </w:r>
      <w:r w:rsidR="00051A62" w:rsidRPr="00B37FC7">
        <w:rPr>
          <w:rFonts w:ascii="Times New Roman" w:hAnsi="Times New Roman"/>
          <w:color w:val="000000"/>
        </w:rPr>
        <w:t>are located at the National Ce</w:t>
      </w:r>
      <w:r>
        <w:rPr>
          <w:rFonts w:ascii="Times New Roman" w:hAnsi="Times New Roman"/>
          <w:color w:val="000000"/>
        </w:rPr>
        <w:t xml:space="preserve">ntral Library of Florence Italy. </w:t>
      </w:r>
      <w:r w:rsidRPr="00B37FC7">
        <w:rPr>
          <w:rFonts w:ascii="Times New Roman" w:hAnsi="Times New Roman"/>
          <w:color w:val="000000"/>
        </w:rPr>
        <w:t xml:space="preserve">For a fascinating story based on </w:t>
      </w:r>
      <w:r>
        <w:rPr>
          <w:rFonts w:ascii="Times New Roman" w:hAnsi="Times New Roman"/>
          <w:color w:val="000000"/>
        </w:rPr>
        <w:t xml:space="preserve">these </w:t>
      </w:r>
      <w:r>
        <w:rPr>
          <w:rFonts w:ascii="Times New Roman" w:hAnsi="Times New Roman"/>
          <w:color w:val="000000"/>
        </w:rPr>
        <w:t>letters</w:t>
      </w:r>
      <w:r>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t>s</w:t>
      </w:r>
      <w:r w:rsidR="00051A62" w:rsidRPr="00B37FC7">
        <w:rPr>
          <w:rFonts w:ascii="Times New Roman" w:hAnsi="Times New Roman"/>
          <w:color w:val="000000"/>
        </w:rPr>
        <w:t>ee:</w:t>
      </w:r>
    </w:p>
    <w:p w:rsidR="00051A62" w:rsidRDefault="00051A62" w:rsidP="00FA4693">
      <w:pPr>
        <w:ind w:left="720" w:hanging="360"/>
        <w:rPr>
          <w:rFonts w:ascii="Times New Roman" w:hAnsi="Times New Roman"/>
          <w:color w:val="000000"/>
        </w:rPr>
      </w:pPr>
      <w:proofErr w:type="spellStart"/>
      <w:r w:rsidRPr="00B37FC7">
        <w:rPr>
          <w:rFonts w:ascii="Times New Roman" w:hAnsi="Times New Roman"/>
          <w:color w:val="000000"/>
        </w:rPr>
        <w:t>Sovel</w:t>
      </w:r>
      <w:proofErr w:type="spellEnd"/>
      <w:r w:rsidRPr="00B37FC7">
        <w:rPr>
          <w:rFonts w:ascii="Times New Roman" w:hAnsi="Times New Roman"/>
          <w:color w:val="000000"/>
        </w:rPr>
        <w:t xml:space="preserve">, D. (1999).  </w:t>
      </w:r>
      <w:r w:rsidRPr="00B37FC7">
        <w:rPr>
          <w:rFonts w:ascii="Times New Roman" w:hAnsi="Times New Roman"/>
          <w:i/>
          <w:color w:val="000000"/>
        </w:rPr>
        <w:t>Galileo’s daughter: A historical memoir of science, faith, and love</w:t>
      </w:r>
      <w:r w:rsidRPr="00B37FC7">
        <w:rPr>
          <w:rFonts w:ascii="Times New Roman" w:hAnsi="Times New Roman"/>
          <w:color w:val="000000"/>
        </w:rPr>
        <w:t>.  New York: Penguin Books.</w:t>
      </w:r>
    </w:p>
    <w:p w:rsidR="00FA4693" w:rsidRPr="00B37FC7" w:rsidRDefault="00FA4693" w:rsidP="00051A62">
      <w:pPr>
        <w:ind w:left="720" w:hanging="720"/>
        <w:rPr>
          <w:rFonts w:ascii="Times New Roman" w:hAnsi="Times New Roman"/>
          <w:color w:val="000000"/>
        </w:rPr>
      </w:pPr>
    </w:p>
    <w:sectPr w:rsidR="00FA4693" w:rsidRPr="00B37FC7" w:rsidSect="00E52E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58"/>
    <w:rsid w:val="00051A62"/>
    <w:rsid w:val="000644F7"/>
    <w:rsid w:val="00097458"/>
    <w:rsid w:val="000C5F07"/>
    <w:rsid w:val="00493201"/>
    <w:rsid w:val="00847420"/>
    <w:rsid w:val="00852A48"/>
    <w:rsid w:val="008C2DB3"/>
    <w:rsid w:val="00A47406"/>
    <w:rsid w:val="00D03364"/>
    <w:rsid w:val="00D559DC"/>
    <w:rsid w:val="00E35BDA"/>
    <w:rsid w:val="00E52E84"/>
    <w:rsid w:val="00FA1EEB"/>
    <w:rsid w:val="00FA46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1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07"/>
    <w:rPr>
      <w:color w:val="0000FF" w:themeColor="hyperlink"/>
      <w:u w:val="single"/>
    </w:rPr>
  </w:style>
  <w:style w:type="character" w:customStyle="1" w:styleId="apple-converted-space">
    <w:name w:val="apple-converted-space"/>
    <w:basedOn w:val="DefaultParagraphFont"/>
    <w:rsid w:val="00A47406"/>
  </w:style>
  <w:style w:type="character" w:styleId="Emphasis">
    <w:name w:val="Emphasis"/>
    <w:basedOn w:val="DefaultParagraphFont"/>
    <w:uiPriority w:val="20"/>
    <w:qFormat/>
    <w:rsid w:val="00A4740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1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07"/>
    <w:rPr>
      <w:color w:val="0000FF" w:themeColor="hyperlink"/>
      <w:u w:val="single"/>
    </w:rPr>
  </w:style>
  <w:style w:type="character" w:customStyle="1" w:styleId="apple-converted-space">
    <w:name w:val="apple-converted-space"/>
    <w:basedOn w:val="DefaultParagraphFont"/>
    <w:rsid w:val="00A47406"/>
  </w:style>
  <w:style w:type="character" w:styleId="Emphasis">
    <w:name w:val="Emphasis"/>
    <w:basedOn w:val="DefaultParagraphFont"/>
    <w:uiPriority w:val="20"/>
    <w:qFormat/>
    <w:rsid w:val="00A474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9735">
      <w:bodyDiv w:val="1"/>
      <w:marLeft w:val="0"/>
      <w:marRight w:val="0"/>
      <w:marTop w:val="0"/>
      <w:marBottom w:val="0"/>
      <w:divBdr>
        <w:top w:val="none" w:sz="0" w:space="0" w:color="auto"/>
        <w:left w:val="none" w:sz="0" w:space="0" w:color="auto"/>
        <w:bottom w:val="none" w:sz="0" w:space="0" w:color="auto"/>
        <w:right w:val="none" w:sz="0" w:space="0" w:color="auto"/>
      </w:divBdr>
    </w:div>
    <w:div w:id="44643866">
      <w:bodyDiv w:val="1"/>
      <w:marLeft w:val="0"/>
      <w:marRight w:val="0"/>
      <w:marTop w:val="0"/>
      <w:marBottom w:val="0"/>
      <w:divBdr>
        <w:top w:val="none" w:sz="0" w:space="0" w:color="auto"/>
        <w:left w:val="none" w:sz="0" w:space="0" w:color="auto"/>
        <w:bottom w:val="none" w:sz="0" w:space="0" w:color="auto"/>
        <w:right w:val="none" w:sz="0" w:space="0" w:color="auto"/>
      </w:divBdr>
    </w:div>
    <w:div w:id="1402559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1992/10/31/world/after-350-years-vatican-says-galileo-was-right-it-move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4640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Zee</dc:creator>
  <cp:keywords/>
  <cp:lastModifiedBy>Emily van Zee</cp:lastModifiedBy>
  <cp:revision>2</cp:revision>
  <dcterms:created xsi:type="dcterms:W3CDTF">2019-12-31T05:39:00Z</dcterms:created>
  <dcterms:modified xsi:type="dcterms:W3CDTF">2019-12-31T05:39:00Z</dcterms:modified>
</cp:coreProperties>
</file>