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5A469" w14:textId="77777777" w:rsidR="0042522A" w:rsidRDefault="0042522A">
      <w:pPr>
        <w:spacing w:after="0"/>
        <w:jc w:val="center"/>
        <w:rPr>
          <w:rFonts w:ascii="Times New Roman" w:eastAsia="Montserrat" w:hAnsi="Times New Roman" w:cs="Times New Roman"/>
          <w:b/>
          <w:sz w:val="32"/>
          <w:szCs w:val="32"/>
        </w:rPr>
      </w:pPr>
    </w:p>
    <w:p w14:paraId="31DDB12B" w14:textId="77777777" w:rsidR="0042522A" w:rsidRDefault="0042522A">
      <w:pPr>
        <w:spacing w:after="0"/>
        <w:jc w:val="center"/>
        <w:rPr>
          <w:rFonts w:ascii="Times New Roman" w:eastAsia="Montserrat" w:hAnsi="Times New Roman" w:cs="Times New Roman"/>
          <w:b/>
          <w:sz w:val="32"/>
          <w:szCs w:val="32"/>
        </w:rPr>
      </w:pPr>
    </w:p>
    <w:p w14:paraId="2CF1DBB8" w14:textId="77777777" w:rsidR="0042522A" w:rsidRDefault="0042522A">
      <w:pPr>
        <w:spacing w:after="0"/>
        <w:jc w:val="center"/>
        <w:rPr>
          <w:rFonts w:ascii="Times New Roman" w:eastAsia="Montserrat" w:hAnsi="Times New Roman" w:cs="Times New Roman"/>
          <w:b/>
          <w:sz w:val="32"/>
          <w:szCs w:val="32"/>
        </w:rPr>
      </w:pPr>
    </w:p>
    <w:p w14:paraId="31E32EC1" w14:textId="77777777" w:rsidR="0042522A" w:rsidRDefault="0042522A">
      <w:pPr>
        <w:spacing w:after="0"/>
        <w:jc w:val="center"/>
        <w:rPr>
          <w:rFonts w:ascii="Times New Roman" w:eastAsia="Montserrat" w:hAnsi="Times New Roman" w:cs="Times New Roman"/>
          <w:b/>
          <w:sz w:val="32"/>
          <w:szCs w:val="32"/>
        </w:rPr>
      </w:pPr>
    </w:p>
    <w:p w14:paraId="60A6ABB1" w14:textId="77777777" w:rsidR="0042522A" w:rsidRDefault="0042522A">
      <w:pPr>
        <w:spacing w:after="0"/>
        <w:jc w:val="center"/>
        <w:rPr>
          <w:rFonts w:ascii="Times New Roman" w:eastAsia="Montserrat" w:hAnsi="Times New Roman" w:cs="Times New Roman"/>
          <w:b/>
          <w:sz w:val="32"/>
          <w:szCs w:val="32"/>
        </w:rPr>
      </w:pPr>
    </w:p>
    <w:p w14:paraId="59F11DBE" w14:textId="77777777" w:rsidR="0042522A" w:rsidRDefault="0042522A">
      <w:pPr>
        <w:spacing w:after="0"/>
        <w:jc w:val="center"/>
        <w:rPr>
          <w:rFonts w:ascii="Times New Roman" w:eastAsia="Montserrat" w:hAnsi="Times New Roman" w:cs="Times New Roman"/>
          <w:b/>
          <w:sz w:val="32"/>
          <w:szCs w:val="32"/>
        </w:rPr>
      </w:pPr>
    </w:p>
    <w:p w14:paraId="5FEFF520" w14:textId="77777777" w:rsidR="0042522A" w:rsidRDefault="0042522A">
      <w:pPr>
        <w:spacing w:after="0"/>
        <w:jc w:val="center"/>
        <w:rPr>
          <w:rFonts w:ascii="Times New Roman" w:eastAsia="Montserrat" w:hAnsi="Times New Roman" w:cs="Times New Roman"/>
          <w:b/>
          <w:sz w:val="32"/>
          <w:szCs w:val="32"/>
        </w:rPr>
      </w:pPr>
    </w:p>
    <w:p w14:paraId="5A0AFE53" w14:textId="77777777" w:rsidR="0042522A" w:rsidRDefault="0042522A">
      <w:pPr>
        <w:spacing w:after="0"/>
        <w:jc w:val="center"/>
        <w:rPr>
          <w:rFonts w:ascii="Times New Roman" w:eastAsia="Montserrat" w:hAnsi="Times New Roman" w:cs="Times New Roman"/>
          <w:b/>
          <w:sz w:val="32"/>
          <w:szCs w:val="32"/>
        </w:rPr>
      </w:pPr>
    </w:p>
    <w:p w14:paraId="0A25A97F" w14:textId="77777777" w:rsidR="0042522A" w:rsidRDefault="0042522A">
      <w:pPr>
        <w:spacing w:after="0"/>
        <w:jc w:val="center"/>
        <w:rPr>
          <w:rFonts w:ascii="Times New Roman" w:eastAsia="Montserrat" w:hAnsi="Times New Roman" w:cs="Times New Roman"/>
          <w:b/>
          <w:sz w:val="32"/>
          <w:szCs w:val="32"/>
        </w:rPr>
      </w:pPr>
    </w:p>
    <w:p w14:paraId="072E7F70" w14:textId="77777777" w:rsidR="0042522A" w:rsidRPr="0042522A" w:rsidRDefault="0042522A">
      <w:pPr>
        <w:spacing w:after="0"/>
        <w:jc w:val="center"/>
        <w:rPr>
          <w:rFonts w:ascii="Times New Roman" w:eastAsia="Montserrat" w:hAnsi="Times New Roman" w:cs="Times New Roman"/>
          <w:b/>
          <w:sz w:val="48"/>
          <w:szCs w:val="48"/>
        </w:rPr>
      </w:pPr>
    </w:p>
    <w:p w14:paraId="4C6C2BC8" w14:textId="58DA60BE" w:rsidR="0003229A" w:rsidRPr="00AC5D0E" w:rsidRDefault="00000000">
      <w:pPr>
        <w:spacing w:after="0"/>
        <w:jc w:val="center"/>
        <w:rPr>
          <w:rFonts w:ascii="Times New Roman" w:eastAsia="Montserrat" w:hAnsi="Times New Roman" w:cs="Times New Roman"/>
          <w:b/>
          <w:sz w:val="48"/>
          <w:szCs w:val="48"/>
          <w:lang w:val="ro-RO"/>
        </w:rPr>
      </w:pPr>
      <w:r w:rsidRPr="00AC5D0E">
        <w:rPr>
          <w:rFonts w:ascii="Times New Roman" w:eastAsia="Montserrat" w:hAnsi="Times New Roman" w:cs="Times New Roman"/>
          <w:b/>
          <w:sz w:val="48"/>
          <w:szCs w:val="48"/>
          <w:lang w:val="ro-RO"/>
        </w:rPr>
        <w:t>Codul Drepturilor şi Obligaţiilor Studentului din Universitatea Tehnică din Cluj-Napoca</w:t>
      </w:r>
    </w:p>
    <w:p w14:paraId="6CD868F4" w14:textId="77777777" w:rsidR="0003229A" w:rsidRPr="00AC5D0E" w:rsidRDefault="0003229A">
      <w:pPr>
        <w:spacing w:after="0"/>
        <w:jc w:val="center"/>
        <w:rPr>
          <w:rFonts w:ascii="Times New Roman" w:eastAsia="Montserrat" w:hAnsi="Times New Roman" w:cs="Times New Roman"/>
          <w:b/>
          <w:sz w:val="28"/>
          <w:szCs w:val="28"/>
          <w:lang w:val="ro-RO"/>
        </w:rPr>
      </w:pPr>
    </w:p>
    <w:p w14:paraId="453F4C8E" w14:textId="77777777" w:rsidR="0003229A" w:rsidRPr="00AC5D0E" w:rsidRDefault="0003229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3D3F5607"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0070CD34"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0E5E8C02"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65E8672F"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580D1B6D"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3EF63455"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3F67D6A5"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27B510FE"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0B033C20" w14:textId="77777777" w:rsidR="0042522A" w:rsidRPr="00AC5D0E" w:rsidRDefault="0042522A">
      <w:pPr>
        <w:pBdr>
          <w:top w:val="nil"/>
          <w:left w:val="nil"/>
          <w:bottom w:val="nil"/>
          <w:right w:val="nil"/>
          <w:between w:val="nil"/>
        </w:pBdr>
        <w:spacing w:before="200" w:after="0"/>
        <w:jc w:val="both"/>
        <w:rPr>
          <w:rFonts w:ascii="Times New Roman" w:eastAsia="Montserrat" w:hAnsi="Times New Roman" w:cs="Times New Roman"/>
          <w:b/>
          <w:color w:val="333333"/>
          <w:sz w:val="22"/>
          <w:szCs w:val="22"/>
          <w:lang w:val="ro-RO"/>
        </w:rPr>
      </w:pPr>
    </w:p>
    <w:p w14:paraId="2868BD6D" w14:textId="0B5D16E2"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lastRenderedPageBreak/>
        <w:t xml:space="preserve">Art. 1. </w:t>
      </w:r>
      <w:r w:rsidRPr="00AC5D0E">
        <w:rPr>
          <w:rFonts w:ascii="Times New Roman" w:eastAsia="Montserrat" w:hAnsi="Times New Roman" w:cs="Times New Roman"/>
          <w:color w:val="333333"/>
          <w:sz w:val="22"/>
          <w:szCs w:val="22"/>
          <w:lang w:val="ro-RO"/>
        </w:rPr>
        <w:t>(1) Universitatea Tehnică din Cluj-Napoca (în continuare UTCN) asigură acces echitabil în învăţământul superior, fără nicio formă de discriminare, cetăţenilor României, cetăţenilor statelor membre ale Uniunii Europene, cetăţenilor statelor aparţinând Spaţiului Economic European şi ai Confederaţiei Elveţiene, precum şi cetăţenilor britanici şi membrilor familiilor acestora ca beneficiari ai Acordului privind retragerea Regatului Unit al Marii Britanii şi Irlandei de Nord din Uniunea Europeană şi din Comunitatea Europeană a Energiei Atomice 2019/C 384 I/01.</w:t>
      </w:r>
    </w:p>
    <w:p w14:paraId="5537D045" w14:textId="1E848A3D"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(2)</w:t>
      </w:r>
      <w:r w:rsidR="00AC5D0E">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UTCN garantează pentru toţi studenţii un învăţământ accesibil şi incluziv în ceea ce priveşte admiterea, parcurgerea şi finalizarea studiilor.</w:t>
      </w:r>
    </w:p>
    <w:p w14:paraId="593DC074" w14:textId="60FB4EB0"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(3) Organizarea şi funcţionarea </w:t>
      </w:r>
      <w:r w:rsidR="00AC5D0E" w:rsidRPr="00AC5D0E">
        <w:rPr>
          <w:rFonts w:ascii="Times New Roman" w:eastAsia="Montserrat" w:hAnsi="Times New Roman" w:cs="Times New Roman"/>
          <w:color w:val="333333"/>
          <w:sz w:val="22"/>
          <w:szCs w:val="22"/>
          <w:lang w:val="ro-RO"/>
        </w:rPr>
        <w:t>U</w:t>
      </w:r>
      <w:r w:rsidRPr="00AC5D0E">
        <w:rPr>
          <w:rFonts w:ascii="Times New Roman" w:eastAsia="Montserrat" w:hAnsi="Times New Roman" w:cs="Times New Roman"/>
          <w:color w:val="333333"/>
          <w:sz w:val="22"/>
          <w:szCs w:val="22"/>
          <w:lang w:val="ro-RO"/>
        </w:rPr>
        <w:t>TCN are la bază principiul fundamental al nediscriminării şi asigurării egalităţii de şanse.</w:t>
      </w:r>
    </w:p>
    <w:p w14:paraId="310D16BB" w14:textId="2406B0BF"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highlight w:val="red"/>
          <w:lang w:val="ro-RO"/>
        </w:rPr>
      </w:pPr>
      <w:r w:rsidRPr="00AC5D0E">
        <w:rPr>
          <w:rFonts w:ascii="Times New Roman" w:eastAsia="Montserrat" w:hAnsi="Times New Roman" w:cs="Times New Roman"/>
          <w:color w:val="333333"/>
          <w:sz w:val="22"/>
          <w:szCs w:val="22"/>
          <w:lang w:val="ro-RO"/>
        </w:rPr>
        <w:t xml:space="preserve">(4) Orice formă de discriminare, aşa cum este definită la art. 2 </w:t>
      </w:r>
      <w:hyperlink r:id="rId7" w:anchor="p-67223473">
        <w:r w:rsidR="0003229A" w:rsidRPr="00AC5D0E">
          <w:rPr>
            <w:rFonts w:ascii="Times New Roman" w:eastAsia="Montserrat" w:hAnsi="Times New Roman" w:cs="Times New Roman"/>
            <w:sz w:val="22"/>
            <w:szCs w:val="22"/>
            <w:lang w:val="ro-RO"/>
          </w:rPr>
          <w:t>alin. (1)</w:t>
        </w:r>
      </w:hyperlink>
      <w:r w:rsidRPr="00AC5D0E">
        <w:rPr>
          <w:rFonts w:ascii="Times New Roman" w:eastAsia="Montserrat" w:hAnsi="Times New Roman" w:cs="Times New Roman"/>
          <w:color w:val="333333"/>
          <w:sz w:val="22"/>
          <w:szCs w:val="22"/>
          <w:lang w:val="ro-RO"/>
        </w:rPr>
        <w:t xml:space="preserve"> din Ordonanţa Guvernului nr. 137/2000 privind prevenirea şi sancţionarea tuturor formelor de discriminare, republicată, cu modificările şi completările ulterioare, directă sau indirectă, individuală sau de grup, este strict interzisă în cadrul UTCN.</w:t>
      </w:r>
    </w:p>
    <w:p w14:paraId="5E2DCFAF" w14:textId="2FB75E10"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color w:val="333333"/>
          <w:sz w:val="22"/>
          <w:szCs w:val="22"/>
          <w:lang w:val="ro-RO"/>
        </w:rPr>
        <w:t xml:space="preserve">(5) Discriminarea de orice natură, conform criteriilor prevăzute la art. 2 </w:t>
      </w:r>
      <w:hyperlink r:id="rId8" w:anchor="p-67223473">
        <w:r w:rsidR="0003229A" w:rsidRPr="00AC5D0E">
          <w:rPr>
            <w:rFonts w:ascii="Times New Roman" w:eastAsia="Montserrat" w:hAnsi="Times New Roman" w:cs="Times New Roman"/>
            <w:sz w:val="22"/>
            <w:szCs w:val="22"/>
            <w:lang w:val="ro-RO"/>
          </w:rPr>
          <w:t>alin. (1)</w:t>
        </w:r>
      </w:hyperlink>
      <w:r w:rsidRPr="00AC5D0E">
        <w:rPr>
          <w:rFonts w:ascii="Times New Roman" w:eastAsia="Montserrat" w:hAnsi="Times New Roman" w:cs="Times New Roman"/>
          <w:color w:val="333333"/>
          <w:sz w:val="22"/>
          <w:szCs w:val="22"/>
          <w:lang w:val="ro-RO"/>
        </w:rPr>
        <w:t xml:space="preserve"> din Ordonanţa Guvernului nr. 137/2000, republicată, cu modificările şi completările ulterioare, regăsită la nivelul tuturor proceselor tehnico-administrative, academice, decizionale şi executive, reprezintă abatere disciplinară sau abatere de la normele de etică şi deontologie profesională ale UTCN şi atrage răspunderea civilă, contravenţională sau penală, după caz, în condiţiile legii.</w:t>
      </w:r>
    </w:p>
    <w:p w14:paraId="1E855EEB" w14:textId="6899C4B9"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sz w:val="22"/>
          <w:szCs w:val="22"/>
          <w:highlight w:val="yellow"/>
          <w:lang w:val="ro-RO"/>
        </w:rPr>
      </w:pPr>
      <w:r w:rsidRPr="00AC5D0E">
        <w:rPr>
          <w:rFonts w:ascii="Times New Roman" w:eastAsia="Montserrat" w:hAnsi="Times New Roman" w:cs="Times New Roman"/>
          <w:color w:val="333333"/>
          <w:sz w:val="22"/>
          <w:szCs w:val="22"/>
          <w:lang w:val="ro-RO"/>
        </w:rPr>
        <w:t>(6)</w:t>
      </w:r>
      <w:r w:rsidR="00AC5D0E">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Senatul Universității Tehnice din Cluj-Napoca adoptă o strategie multianuală privind combaterea discriminării, în baza căreia toţi studenţii beneficiază de egalitate de tratament din partea instituţiei de învăţământ superior. Strategia este elaborată împreună cu organizaţiile studenţeşti reprezentative legal constituite şi studenţii reprezentanţi,</w:t>
      </w:r>
      <w:r w:rsidR="00AC5D0E">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fiind revizuită cel puțin o</w:t>
      </w:r>
      <w:r w:rsidR="00CF3F57">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dată la un an</w:t>
      </w:r>
      <w:r w:rsidR="00CF3F57">
        <w:rPr>
          <w:rFonts w:ascii="Times New Roman" w:eastAsia="Montserrat" w:hAnsi="Times New Roman" w:cs="Times New Roman"/>
          <w:color w:val="333333"/>
          <w:sz w:val="22"/>
          <w:szCs w:val="22"/>
          <w:lang w:val="ro-RO"/>
        </w:rPr>
        <w:t>,</w:t>
      </w:r>
      <w:r w:rsidRPr="00AC5D0E">
        <w:rPr>
          <w:rFonts w:ascii="Times New Roman" w:eastAsia="Montserrat" w:hAnsi="Times New Roman" w:cs="Times New Roman"/>
          <w:color w:val="333333"/>
          <w:sz w:val="22"/>
          <w:szCs w:val="22"/>
          <w:lang w:val="ro-RO"/>
        </w:rPr>
        <w:t xml:space="preserve"> iar acesta se publică pe website-ul universității. Comisia de Evaluare și Asigurare a Calității întocmește anual, împreună cu organizaţiile studenţeşti reprezentative legal constituite şi studenţii reprezentanţi, un plan de măsuri destinat implementării strategiei, care se face public pe website-ul </w:t>
      </w:r>
      <w:r w:rsidRPr="00AC5D0E">
        <w:rPr>
          <w:rFonts w:ascii="Times New Roman" w:eastAsia="Montserrat" w:hAnsi="Times New Roman" w:cs="Times New Roman"/>
          <w:sz w:val="22"/>
          <w:szCs w:val="22"/>
          <w:lang w:val="ro-RO"/>
        </w:rPr>
        <w:t>universității.</w:t>
      </w:r>
    </w:p>
    <w:p w14:paraId="7D9717E3" w14:textId="33D81573"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(7) În UTCN şi în toate componentele ei organizatorice sunt interzise activităţile care:</w:t>
      </w:r>
    </w:p>
    <w:p w14:paraId="287C5A59"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a) încalcă normele generale de moralitate ale comunităţii universitare;</w:t>
      </w:r>
    </w:p>
    <w:p w14:paraId="45A2DDFA"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b) constau în prozelitism politic şi/sau religios;</w:t>
      </w:r>
    </w:p>
    <w:p w14:paraId="142A8AE7" w14:textId="581BA4E1"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c) pot pune în pericol sănătatea şi integritatea fizică sau psihică a studenţilor</w:t>
      </w:r>
      <w:r w:rsidR="00AC5D0E">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respectiv a personalului didactic, didactic auxiliar şi administrativ;</w:t>
      </w:r>
    </w:p>
    <w:p w14:paraId="3F1F738B"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d) constau în violenţa psihologică/bullying.</w:t>
      </w:r>
    </w:p>
    <w:p w14:paraId="34A07B1B" w14:textId="6B53DD49"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highlight w:val="red"/>
          <w:lang w:val="ro-RO"/>
        </w:rPr>
      </w:pPr>
      <w:r w:rsidRPr="00AC5D0E">
        <w:rPr>
          <w:rFonts w:ascii="Times New Roman" w:eastAsia="Montserrat" w:hAnsi="Times New Roman" w:cs="Times New Roman"/>
          <w:b/>
          <w:color w:val="333333"/>
          <w:sz w:val="22"/>
          <w:szCs w:val="22"/>
          <w:lang w:val="ro-RO"/>
        </w:rPr>
        <w:t xml:space="preserve">Art. 2. </w:t>
      </w:r>
      <w:r w:rsidRPr="00AC5D0E">
        <w:rPr>
          <w:rFonts w:ascii="Times New Roman" w:eastAsia="Montserrat" w:hAnsi="Times New Roman" w:cs="Times New Roman"/>
          <w:color w:val="333333"/>
          <w:sz w:val="22"/>
          <w:szCs w:val="22"/>
          <w:lang w:val="ro-RO"/>
        </w:rPr>
        <w:t>(1) Prezentul cod cuprinde drepturile şi obligaţiile studenţilor înmatriculaţi în UTCN.</w:t>
      </w:r>
    </w:p>
    <w:p w14:paraId="0B9F8BF6" w14:textId="77640C26"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lastRenderedPageBreak/>
        <w:t>(2) Studenţii sunt consideraţi parteneri ai UTCN şi membri egali ai comunităţii academice.</w:t>
      </w:r>
    </w:p>
    <w:p w14:paraId="74D0D5E4" w14:textId="6E1CE936"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(3) Studenţii înmatriculaţi în UTCN beneficiază de drepturile şi obligaţiile stipulate în prezentul cod</w:t>
      </w:r>
      <w:r w:rsidR="00CF3F57">
        <w:rPr>
          <w:rFonts w:ascii="Times New Roman" w:eastAsia="Montserrat" w:hAnsi="Times New Roman" w:cs="Times New Roman"/>
          <w:color w:val="333333"/>
          <w:sz w:val="22"/>
          <w:szCs w:val="22"/>
          <w:lang w:val="ro-RO"/>
        </w:rPr>
        <w:t>,</w:t>
      </w:r>
      <w:r w:rsidRPr="00AC5D0E">
        <w:rPr>
          <w:rFonts w:ascii="Times New Roman" w:eastAsia="Montserrat" w:hAnsi="Times New Roman" w:cs="Times New Roman"/>
          <w:color w:val="333333"/>
          <w:sz w:val="22"/>
          <w:szCs w:val="22"/>
          <w:lang w:val="ro-RO"/>
        </w:rPr>
        <w:t xml:space="preserve"> dacă acestea nu contravin drepturilor şi obligaţiilor care decurg din reglementările elaborate în funcţie de specificul dogmatic şi canonic al fiecărui cult.</w:t>
      </w:r>
    </w:p>
    <w:p w14:paraId="0AAA7B54" w14:textId="75376AD4"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(4) Drepturile şi obligaţiile studentului-doctorand sunt prevăzute în regulamentul-cadru privind studiile universitare de doctorat, aprobat prin ordin al ministrului educaţiei.</w:t>
      </w:r>
    </w:p>
    <w:p w14:paraId="4949F47F" w14:textId="7B5C9D24"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(5) Drepturile şi obligaţiile studenţilor români de pretutindeni sunt prevăzute în acte normative specifice.</w:t>
      </w:r>
    </w:p>
    <w:p w14:paraId="353581B5" w14:textId="4F51209D"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highlight w:val="red"/>
          <w:lang w:val="ro-RO"/>
        </w:rPr>
      </w:pPr>
      <w:r w:rsidRPr="00AC5D0E">
        <w:rPr>
          <w:rFonts w:ascii="Times New Roman" w:eastAsia="Montserrat" w:hAnsi="Times New Roman" w:cs="Times New Roman"/>
          <w:b/>
          <w:color w:val="333333"/>
          <w:sz w:val="22"/>
          <w:szCs w:val="22"/>
          <w:lang w:val="ro-RO"/>
        </w:rPr>
        <w:t>Art. 3.</w:t>
      </w:r>
      <w:r w:rsidR="000E5CAD">
        <w:rPr>
          <w:rFonts w:ascii="Times New Roman" w:eastAsia="Montserrat" w:hAnsi="Times New Roman" w:cs="Times New Roman"/>
          <w:b/>
          <w:color w:val="333333"/>
          <w:sz w:val="22"/>
          <w:szCs w:val="22"/>
          <w:lang w:val="ro-RO"/>
        </w:rPr>
        <w:t xml:space="preserve"> </w:t>
      </w:r>
      <w:r w:rsidRPr="00AC5D0E">
        <w:rPr>
          <w:rFonts w:ascii="Times New Roman" w:eastAsia="Montserrat" w:hAnsi="Times New Roman" w:cs="Times New Roman"/>
          <w:color w:val="333333"/>
          <w:sz w:val="22"/>
          <w:szCs w:val="22"/>
          <w:lang w:val="ro-RO"/>
        </w:rPr>
        <w:t>(1) Senatul universitar adoptă Codul universitar al drepturilor şi obligaţiilor studentului, la propunerea studenţilor, prin reprezentanţii aleşi ai acestora şi prin organizaţiile studenţeşti reprezentative legal constituite, după caz, cu respectarea prevederilor legale</w:t>
      </w:r>
      <w:r w:rsidR="00AC5D0E">
        <w:rPr>
          <w:rFonts w:ascii="Times New Roman" w:eastAsia="Montserrat" w:hAnsi="Times New Roman" w:cs="Times New Roman"/>
          <w:color w:val="333333"/>
          <w:sz w:val="22"/>
          <w:szCs w:val="22"/>
          <w:lang w:val="ro-RO"/>
        </w:rPr>
        <w:t>.</w:t>
      </w:r>
    </w:p>
    <w:p w14:paraId="60BDC0DD" w14:textId="7B930B3C"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(2) Codul universitar al drepturilor şi obligaţiilor studentului prevăzut la </w:t>
      </w:r>
      <w:hyperlink r:id="rId9" w:anchor="p-570637006">
        <w:r w:rsidR="0003229A" w:rsidRPr="00AC5D0E">
          <w:rPr>
            <w:rFonts w:ascii="Times New Roman" w:eastAsia="Montserrat" w:hAnsi="Times New Roman" w:cs="Times New Roman"/>
            <w:sz w:val="22"/>
            <w:szCs w:val="22"/>
            <w:lang w:val="ro-RO"/>
          </w:rPr>
          <w:t>alin. (1)</w:t>
        </w:r>
      </w:hyperlink>
      <w:r w:rsidRPr="00AC5D0E">
        <w:rPr>
          <w:rFonts w:ascii="Times New Roman" w:eastAsia="Montserrat" w:hAnsi="Times New Roman" w:cs="Times New Roman"/>
          <w:color w:val="333333"/>
          <w:sz w:val="22"/>
          <w:szCs w:val="22"/>
          <w:lang w:val="ro-RO"/>
        </w:rPr>
        <w:t xml:space="preserve"> se elaborează în baza prevederilor Codului drepturilor și obligațiilor studentului aprobat prin ordinul Ministerului Educației.</w:t>
      </w:r>
    </w:p>
    <w:p w14:paraId="6A9CBC65" w14:textId="6C5B7BFD"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t xml:space="preserve">Art. 4. </w:t>
      </w:r>
      <w:r w:rsidRPr="00AC5D0E">
        <w:rPr>
          <w:rFonts w:ascii="Times New Roman" w:eastAsia="Montserrat" w:hAnsi="Times New Roman" w:cs="Times New Roman"/>
          <w:color w:val="333333"/>
          <w:sz w:val="22"/>
          <w:szCs w:val="22"/>
          <w:lang w:val="ro-RO"/>
        </w:rPr>
        <w:t>(1) Calitatea de student, respectiv de student-doctorand se dobândeşte prin admiterea la un program de studii universitare de scurtă durată, licenţă, de masterat, respectiv de doctorat, după semnarea contractului de studii, odată cu emiterea deciziei de înmatriculare, dar nu mai târziu de data începerii anului universitar.</w:t>
      </w:r>
    </w:p>
    <w:p w14:paraId="19F44DEE" w14:textId="5322F86D"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(2) UTCN semnează cu fiecare student, student-doctorand, cursant, respectiv cercetător postdoctoral înmatriculat la un program de studii un contract de studii universitare, în concordanţă cu prevederile regulamentelor de organizare şi desfăşurare a programelor de studii şi cu respectarea legislaţiei în vigoare.</w:t>
      </w:r>
    </w:p>
    <w:p w14:paraId="5973AFC8" w14:textId="6D90EBC1"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(3) Contractul de studii încheiat între student ş</w:t>
      </w:r>
      <w:r w:rsidR="00AC5D0E">
        <w:rPr>
          <w:rFonts w:ascii="Times New Roman" w:eastAsia="Montserrat" w:hAnsi="Times New Roman" w:cs="Times New Roman"/>
          <w:color w:val="333333"/>
          <w:sz w:val="22"/>
          <w:szCs w:val="22"/>
          <w:lang w:val="ro-RO"/>
        </w:rPr>
        <w:t xml:space="preserve">i </w:t>
      </w:r>
      <w:r w:rsidRPr="00AC5D0E">
        <w:rPr>
          <w:rFonts w:ascii="Times New Roman" w:eastAsia="Montserrat" w:hAnsi="Times New Roman" w:cs="Times New Roman"/>
          <w:color w:val="333333"/>
          <w:sz w:val="22"/>
          <w:szCs w:val="22"/>
          <w:lang w:val="ro-RO"/>
        </w:rPr>
        <w:t>UTCN în urma admiterii la un program de studii universitare nu se poate modifica în timpul anului universitar, iar acesta cuprinde cel puţin obiectul contractului, drepturile şi obligaţiile părţilor, cuantumul taxei de şcolarizare şi modalitatea de plată, după caz, răspunderea părţilor şi termenul de valabilitate a contractului.</w:t>
      </w:r>
    </w:p>
    <w:p w14:paraId="462B74DB" w14:textId="0CAB2554"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t>Art. 5.</w:t>
      </w:r>
      <w:r w:rsidR="0035707B">
        <w:rPr>
          <w:rFonts w:ascii="Times New Roman" w:eastAsia="Montserrat" w:hAnsi="Times New Roman" w:cs="Times New Roman"/>
          <w:b/>
          <w:color w:val="333333"/>
          <w:sz w:val="22"/>
          <w:szCs w:val="22"/>
          <w:lang w:val="ro-RO"/>
        </w:rPr>
        <w:t xml:space="preserve"> </w:t>
      </w:r>
      <w:r w:rsidRPr="00AC5D0E">
        <w:rPr>
          <w:rFonts w:ascii="Times New Roman" w:eastAsia="Montserrat" w:hAnsi="Times New Roman" w:cs="Times New Roman"/>
          <w:color w:val="333333"/>
          <w:sz w:val="22"/>
          <w:szCs w:val="22"/>
          <w:lang w:val="ro-RO"/>
        </w:rPr>
        <w:t>(1) Studenţii pot înfiinţa sau se pot asocia în structuri sau organizaţii studenţeşti, ateliere, cluburi, cercuri, cenacluri, formaţii artistice şi sportive, precum şi publicaţii, potrivit prevederilor legale.</w:t>
      </w:r>
    </w:p>
    <w:p w14:paraId="0C2ED04D"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(2) Organizaţiile studenţeşti legal constituite au dreptul de a primi gratuit spaţii pe care să le folosească drept sedii sociale şi pentru activităţile specifice, în spaţiul universitar, conform prevederilor legale.</w:t>
      </w:r>
    </w:p>
    <w:p w14:paraId="7AF9CC2C" w14:textId="6D1CE35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sz w:val="22"/>
          <w:szCs w:val="22"/>
          <w:highlight w:val="yellow"/>
          <w:lang w:val="ro-RO"/>
        </w:rPr>
      </w:pPr>
      <w:r w:rsidRPr="00AC5D0E">
        <w:rPr>
          <w:rFonts w:ascii="Times New Roman" w:eastAsia="Montserrat" w:hAnsi="Times New Roman" w:cs="Times New Roman"/>
          <w:color w:val="333333"/>
          <w:sz w:val="22"/>
          <w:szCs w:val="22"/>
          <w:lang w:val="ro-RO"/>
        </w:rPr>
        <w:t xml:space="preserve">(3) </w:t>
      </w:r>
      <w:r w:rsidRPr="000E5CAD">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cooperează cu organizaţiile studenţeşti legal constituite şi se consultă</w:t>
      </w:r>
      <w:r w:rsidR="000E5CAD">
        <w:rPr>
          <w:rFonts w:ascii="Times New Roman" w:eastAsia="Montserrat" w:hAnsi="Times New Roman" w:cs="Times New Roman"/>
          <w:color w:val="333333"/>
          <w:sz w:val="22"/>
          <w:szCs w:val="22"/>
          <w:lang w:val="ro-RO"/>
        </w:rPr>
        <w:t xml:space="preserve"> </w:t>
      </w:r>
      <w:r w:rsidRPr="000E5CAD">
        <w:rPr>
          <w:rFonts w:ascii="Times New Roman" w:eastAsia="Montserrat" w:hAnsi="Times New Roman" w:cs="Times New Roman"/>
          <w:color w:val="333333"/>
          <w:sz w:val="22"/>
          <w:szCs w:val="22"/>
          <w:lang w:val="ro-RO"/>
        </w:rPr>
        <w:t>semestrial</w:t>
      </w:r>
      <w:r w:rsidRPr="00AC5D0E">
        <w:rPr>
          <w:rFonts w:ascii="Times New Roman" w:eastAsia="Montserrat" w:hAnsi="Times New Roman" w:cs="Times New Roman"/>
          <w:color w:val="333333"/>
          <w:sz w:val="22"/>
          <w:szCs w:val="22"/>
          <w:lang w:val="ro-RO"/>
        </w:rPr>
        <w:t xml:space="preserve"> cu acestea pentru aspectele privind dezvoltarea învăţământului superior. </w:t>
      </w:r>
      <w:r w:rsidRPr="000E5CAD">
        <w:rPr>
          <w:rFonts w:ascii="Times New Roman" w:eastAsia="Montserrat" w:hAnsi="Times New Roman" w:cs="Times New Roman"/>
          <w:color w:val="333333"/>
          <w:sz w:val="22"/>
          <w:szCs w:val="22"/>
          <w:lang w:val="ro-RO"/>
        </w:rPr>
        <w:t>La consultările respective va participa cel puțin un reprezentant al conducerii universității.</w:t>
      </w:r>
      <w:r w:rsidRPr="00AC5D0E">
        <w:rPr>
          <w:rFonts w:ascii="Times New Roman" w:eastAsia="Montserrat" w:hAnsi="Times New Roman" w:cs="Times New Roman"/>
          <w:color w:val="333333"/>
          <w:sz w:val="22"/>
          <w:szCs w:val="22"/>
          <w:highlight w:val="yellow"/>
          <w:lang w:val="ro-RO"/>
        </w:rPr>
        <w:t xml:space="preserve"> </w:t>
      </w:r>
    </w:p>
    <w:p w14:paraId="5C1AA8A5" w14:textId="11D30D76"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lastRenderedPageBreak/>
        <w:t xml:space="preserve">(4) Organizaţiile studenţeşti care reprezintă interesele studenţilor </w:t>
      </w:r>
      <w:r w:rsidR="00CF3F57">
        <w:rPr>
          <w:rFonts w:ascii="Times New Roman" w:eastAsia="Montserrat" w:hAnsi="Times New Roman" w:cs="Times New Roman"/>
          <w:color w:val="333333"/>
          <w:sz w:val="22"/>
          <w:szCs w:val="22"/>
          <w:lang w:val="ro-RO"/>
        </w:rPr>
        <w:t xml:space="preserve">din </w:t>
      </w:r>
      <w:r w:rsidRPr="000E5CAD">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pot avea, în condiţiile prevăzute de </w:t>
      </w:r>
      <w:r w:rsidR="00CF3F57">
        <w:rPr>
          <w:rFonts w:ascii="Times New Roman" w:eastAsia="Montserrat" w:hAnsi="Times New Roman" w:cs="Times New Roman"/>
          <w:color w:val="333333"/>
          <w:sz w:val="22"/>
          <w:szCs w:val="22"/>
          <w:lang w:val="ro-RO"/>
        </w:rPr>
        <w:t>C</w:t>
      </w:r>
      <w:r w:rsidRPr="00AC5D0E">
        <w:rPr>
          <w:rFonts w:ascii="Times New Roman" w:eastAsia="Montserrat" w:hAnsi="Times New Roman" w:cs="Times New Roman"/>
          <w:color w:val="333333"/>
          <w:sz w:val="22"/>
          <w:szCs w:val="22"/>
          <w:lang w:val="ro-RO"/>
        </w:rPr>
        <w:t xml:space="preserve">arta </w:t>
      </w:r>
      <w:r w:rsidRPr="000E5CAD">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reprezentanţi de drept în structurile decizionale şi executive ale </w:t>
      </w:r>
      <w:r w:rsidRPr="000E5CAD">
        <w:rPr>
          <w:rFonts w:ascii="Times New Roman" w:eastAsia="Montserrat" w:hAnsi="Times New Roman" w:cs="Times New Roman"/>
          <w:color w:val="333333"/>
          <w:sz w:val="22"/>
          <w:szCs w:val="22"/>
          <w:lang w:val="ro-RO"/>
        </w:rPr>
        <w:t>universității</w:t>
      </w:r>
      <w:r w:rsidRPr="00AC5D0E">
        <w:rPr>
          <w:rFonts w:ascii="Times New Roman" w:eastAsia="Montserrat" w:hAnsi="Times New Roman" w:cs="Times New Roman"/>
          <w:color w:val="333333"/>
          <w:sz w:val="22"/>
          <w:szCs w:val="22"/>
          <w:lang w:val="ro-RO"/>
        </w:rPr>
        <w:t>, cu excepţia acelora în care mandatele se atribuie exclusiv prin alegeri.</w:t>
      </w:r>
    </w:p>
    <w:p w14:paraId="05C4BB1B" w14:textId="73FBF130"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(5) Organizaţiile studenţeşti reprezentative, legal constituite, </w:t>
      </w:r>
      <w:r w:rsidRPr="000E5CAD">
        <w:rPr>
          <w:rFonts w:ascii="Times New Roman" w:eastAsia="Montserrat" w:hAnsi="Times New Roman" w:cs="Times New Roman"/>
          <w:color w:val="333333"/>
          <w:sz w:val="22"/>
          <w:szCs w:val="22"/>
          <w:lang w:val="ro-RO"/>
        </w:rPr>
        <w:t>au dreptul de a</w:t>
      </w:r>
      <w:r w:rsidRPr="00AC5D0E">
        <w:rPr>
          <w:rFonts w:ascii="Times New Roman" w:eastAsia="Montserrat" w:hAnsi="Times New Roman" w:cs="Times New Roman"/>
          <w:color w:val="333333"/>
          <w:sz w:val="22"/>
          <w:szCs w:val="22"/>
          <w:lang w:val="ro-RO"/>
        </w:rPr>
        <w:t xml:space="preserve"> delega membri în comisiile de acordare a burselor, a locurilor de cazare în căminele studenţeşti şi a locurilor în taberele studenţeşti, conform regulamentelor interne ale </w:t>
      </w:r>
      <w:r w:rsidRPr="000E5CAD">
        <w:rPr>
          <w:rFonts w:ascii="Times New Roman" w:eastAsia="Montserrat" w:hAnsi="Times New Roman" w:cs="Times New Roman"/>
          <w:color w:val="333333"/>
          <w:sz w:val="22"/>
          <w:szCs w:val="22"/>
          <w:lang w:val="ro-RO"/>
        </w:rPr>
        <w:t>UTCN.</w:t>
      </w:r>
    </w:p>
    <w:p w14:paraId="35666B34" w14:textId="07230F8B" w:rsidR="0003229A" w:rsidRPr="000E5CAD"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b/>
          <w:color w:val="333333"/>
          <w:sz w:val="22"/>
          <w:szCs w:val="22"/>
          <w:lang w:val="ro-RO"/>
        </w:rPr>
        <w:t>Art. 6</w:t>
      </w:r>
      <w:r w:rsidR="000E5CAD">
        <w:rPr>
          <w:rFonts w:ascii="Times New Roman" w:eastAsia="Montserrat" w:hAnsi="Times New Roman" w:cs="Times New Roman"/>
          <w:b/>
          <w:color w:val="333333"/>
          <w:sz w:val="22"/>
          <w:szCs w:val="22"/>
          <w:lang w:val="ro-RO"/>
        </w:rPr>
        <w:t xml:space="preserve">. </w:t>
      </w:r>
      <w:r w:rsidRPr="000E5CAD">
        <w:rPr>
          <w:rFonts w:ascii="Times New Roman" w:eastAsia="Montserrat" w:hAnsi="Times New Roman" w:cs="Times New Roman"/>
          <w:color w:val="333333"/>
          <w:sz w:val="22"/>
          <w:szCs w:val="22"/>
          <w:lang w:val="ro-RO"/>
        </w:rPr>
        <w:t>(1) La nivelul UTCN a se constituie o comisie responsabilă de monitorizarea respectării prevederilor Codului universitar al drepturilor și obligațiilor studentului, din care fac parte cel puțin un reprezentant al Comisiei de Evaluare și Asigurare a Calității, un reprezentant al conducerii universității, un student reprezentant în structurile decizionale ale universității și un reprezentant al asociațiilor studenţeşti repre</w:t>
      </w:r>
      <w:r w:rsidR="00CF3F57">
        <w:rPr>
          <w:rFonts w:ascii="Times New Roman" w:eastAsia="Montserrat" w:hAnsi="Times New Roman" w:cs="Times New Roman"/>
          <w:color w:val="333333"/>
          <w:sz w:val="22"/>
          <w:szCs w:val="22"/>
          <w:lang w:val="ro-RO"/>
        </w:rPr>
        <w:t>z</w:t>
      </w:r>
      <w:r w:rsidRPr="000E5CAD">
        <w:rPr>
          <w:rFonts w:ascii="Times New Roman" w:eastAsia="Montserrat" w:hAnsi="Times New Roman" w:cs="Times New Roman"/>
          <w:color w:val="333333"/>
          <w:sz w:val="22"/>
          <w:szCs w:val="22"/>
          <w:lang w:val="ro-RO"/>
        </w:rPr>
        <w:t>entative</w:t>
      </w:r>
      <w:r w:rsidR="00CF3F57">
        <w:rPr>
          <w:rFonts w:ascii="Times New Roman" w:eastAsia="Montserrat" w:hAnsi="Times New Roman" w:cs="Times New Roman"/>
          <w:color w:val="333333"/>
          <w:sz w:val="22"/>
          <w:szCs w:val="22"/>
          <w:lang w:val="ro-RO"/>
        </w:rPr>
        <w:t>,</w:t>
      </w:r>
      <w:r w:rsidRPr="000E5CAD">
        <w:rPr>
          <w:rFonts w:ascii="Times New Roman" w:eastAsia="Montserrat" w:hAnsi="Times New Roman" w:cs="Times New Roman"/>
          <w:color w:val="333333"/>
          <w:sz w:val="22"/>
          <w:szCs w:val="22"/>
          <w:lang w:val="ro-RO"/>
        </w:rPr>
        <w:t xml:space="preserve"> legal constituite.</w:t>
      </w:r>
    </w:p>
    <w:p w14:paraId="352B7B44" w14:textId="77777777" w:rsidR="0003229A" w:rsidRPr="000E5CAD" w:rsidRDefault="00000000">
      <w:pP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(2) Comisia se întrunește în ședință ori de câte ori este nevoie, dar cel puțin semestrial.</w:t>
      </w:r>
    </w:p>
    <w:p w14:paraId="60249D38" w14:textId="77777777" w:rsidR="0003229A" w:rsidRPr="000E5CAD" w:rsidRDefault="00000000">
      <w:pP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(3) Comisia gestionează sesizările primite cu privire la nerespectarea prevederilor Codului universitar al drepturilor și obligațiilor studenților, asigurând comunității universitare mecanisme de raportare a problemelor identificate permanent accesibile.</w:t>
      </w:r>
    </w:p>
    <w:p w14:paraId="77B04C0D" w14:textId="77777777" w:rsidR="0003229A" w:rsidRPr="000E5CAD" w:rsidRDefault="00000000">
      <w:pP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 xml:space="preserve">(4) Comisia verifică toate sesizările adresate din partea comunității universitare și întreprinde toate demersurile necesare pentru a soluționa problemele semnalate referitoare la nerespectarea prevederilor prezentului Cod. </w:t>
      </w:r>
    </w:p>
    <w:p w14:paraId="41627F57" w14:textId="77777777" w:rsidR="0003229A" w:rsidRPr="000E5CAD" w:rsidRDefault="00000000">
      <w:pP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(5) Pentru fiecare facultate se poate constitui o comisie separată, fiind formată dintr-un reprezentant al conducerii facultății, un student reprezentant în structurile decizionale ale facultății și un reprezentant al asociațiilor studenţeşti reprezentative legal constituite la nivelul facultății.</w:t>
      </w:r>
    </w:p>
    <w:p w14:paraId="7ABC06BE" w14:textId="77777777" w:rsidR="0003229A" w:rsidRPr="000E5CAD" w:rsidRDefault="00000000">
      <w:pP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(6) Comisia de monitorizare de la nivelul facultății se întrunește în ședință ori de câte ori este nevoie.</w:t>
      </w:r>
    </w:p>
    <w:p w14:paraId="465F6E18" w14:textId="7A4A9220" w:rsidR="0003229A" w:rsidRPr="000E5CAD" w:rsidRDefault="00000000" w:rsidP="000E5CAD">
      <w:pPr>
        <w:spacing w:before="200" w:after="0"/>
        <w:jc w:val="both"/>
        <w:rPr>
          <w:rFonts w:ascii="Times New Roman" w:eastAsia="Montserrat" w:hAnsi="Times New Roman" w:cs="Times New Roman"/>
          <w:color w:val="333333"/>
          <w:sz w:val="22"/>
          <w:szCs w:val="22"/>
          <w:highlight w:val="yellow"/>
          <w:lang w:val="ro-RO"/>
        </w:rPr>
      </w:pPr>
      <w:r w:rsidRPr="000E5CAD">
        <w:rPr>
          <w:rFonts w:ascii="Times New Roman" w:eastAsia="Montserrat" w:hAnsi="Times New Roman" w:cs="Times New Roman"/>
          <w:color w:val="333333"/>
          <w:sz w:val="22"/>
          <w:szCs w:val="22"/>
          <w:lang w:val="ro-RO"/>
        </w:rPr>
        <w:t>(7) Pentru funcționarea comisiei la nivel de facultate prevederile alin. (2)</w:t>
      </w:r>
      <w:r w:rsidR="00CF3F57">
        <w:rPr>
          <w:rFonts w:ascii="Times New Roman" w:eastAsia="Montserrat" w:hAnsi="Times New Roman" w:cs="Times New Roman"/>
          <w:color w:val="333333"/>
          <w:sz w:val="22"/>
          <w:szCs w:val="22"/>
          <w:lang w:val="ro-RO"/>
        </w:rPr>
        <w:t>-</w:t>
      </w:r>
      <w:r w:rsidRPr="000E5CAD">
        <w:rPr>
          <w:rFonts w:ascii="Times New Roman" w:eastAsia="Montserrat" w:hAnsi="Times New Roman" w:cs="Times New Roman"/>
          <w:color w:val="333333"/>
          <w:sz w:val="22"/>
          <w:szCs w:val="22"/>
          <w:lang w:val="ro-RO"/>
        </w:rPr>
        <w:t>(4) se aplică în mod corespunzător, însă cu adaptarea acestora pentru contextul facultății.</w:t>
      </w:r>
    </w:p>
    <w:p w14:paraId="560F6C61" w14:textId="5CD6EE25"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b/>
          <w:color w:val="333333"/>
          <w:sz w:val="22"/>
          <w:szCs w:val="22"/>
          <w:lang w:val="ro-RO"/>
        </w:rPr>
        <w:t xml:space="preserve">Art. 7. </w:t>
      </w:r>
      <w:r w:rsidRPr="000E5CAD">
        <w:rPr>
          <w:rFonts w:ascii="Times New Roman" w:eastAsia="Montserrat" w:hAnsi="Times New Roman" w:cs="Times New Roman"/>
          <w:color w:val="333333"/>
          <w:sz w:val="22"/>
          <w:szCs w:val="22"/>
          <w:lang w:val="ro-RO"/>
        </w:rPr>
        <w:t>(1)</w:t>
      </w:r>
      <w:r w:rsidRPr="00AC5D0E">
        <w:rPr>
          <w:rFonts w:ascii="Times New Roman" w:eastAsia="Montserrat" w:hAnsi="Times New Roman" w:cs="Times New Roman"/>
          <w:color w:val="333333"/>
          <w:sz w:val="22"/>
          <w:szCs w:val="22"/>
          <w:lang w:val="ro-RO"/>
        </w:rPr>
        <w:t xml:space="preserve"> Asociaţiile studenţeşti legal constituite</w:t>
      </w:r>
      <w:r w:rsidR="000E5CAD">
        <w:rPr>
          <w:rFonts w:ascii="Times New Roman" w:eastAsia="Montserrat" w:hAnsi="Times New Roman" w:cs="Times New Roman"/>
          <w:color w:val="333333"/>
          <w:sz w:val="22"/>
          <w:szCs w:val="22"/>
          <w:lang w:val="ro-RO"/>
        </w:rPr>
        <w:t xml:space="preserve"> </w:t>
      </w:r>
      <w:r w:rsidRPr="000E5CAD">
        <w:rPr>
          <w:rFonts w:ascii="Times New Roman" w:eastAsia="Montserrat" w:hAnsi="Times New Roman" w:cs="Times New Roman"/>
          <w:color w:val="333333"/>
          <w:sz w:val="22"/>
          <w:szCs w:val="22"/>
          <w:lang w:val="ro-RO"/>
        </w:rPr>
        <w:t>elaborează</w:t>
      </w:r>
      <w:r w:rsidRPr="00AC5D0E">
        <w:rPr>
          <w:rFonts w:ascii="Times New Roman" w:eastAsia="Montserrat" w:hAnsi="Times New Roman" w:cs="Times New Roman"/>
          <w:color w:val="333333"/>
          <w:sz w:val="22"/>
          <w:szCs w:val="22"/>
          <w:lang w:val="ro-RO"/>
        </w:rPr>
        <w:t xml:space="preserve"> anual un raport privind respectarea prevederilor prezentului cod în universitate/facultat</w:t>
      </w:r>
      <w:r w:rsidR="000E5CAD">
        <w:rPr>
          <w:rFonts w:ascii="Times New Roman" w:eastAsia="Montserrat" w:hAnsi="Times New Roman" w:cs="Times New Roman"/>
          <w:color w:val="333333"/>
          <w:sz w:val="22"/>
          <w:szCs w:val="22"/>
          <w:lang w:val="ro-RO"/>
        </w:rPr>
        <w:t xml:space="preserve">e </w:t>
      </w:r>
      <w:r w:rsidRPr="00AC5D0E">
        <w:rPr>
          <w:rFonts w:ascii="Times New Roman" w:eastAsia="Montserrat" w:hAnsi="Times New Roman" w:cs="Times New Roman"/>
          <w:color w:val="333333"/>
          <w:sz w:val="22"/>
          <w:szCs w:val="22"/>
          <w:lang w:val="ro-RO"/>
        </w:rPr>
        <w:t>pe care îl înaintează conducerii universității/facultăţii.</w:t>
      </w:r>
    </w:p>
    <w:p w14:paraId="28BDA107" w14:textId="0FECA252"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0E5CAD">
        <w:rPr>
          <w:rFonts w:ascii="Times New Roman" w:eastAsia="Montserrat" w:hAnsi="Times New Roman" w:cs="Times New Roman"/>
          <w:color w:val="333333"/>
          <w:sz w:val="22"/>
          <w:szCs w:val="22"/>
          <w:lang w:val="ro-RO"/>
        </w:rPr>
        <w:t>(2)</w:t>
      </w:r>
      <w:r w:rsidRPr="00AC5D0E">
        <w:rPr>
          <w:rFonts w:ascii="Times New Roman" w:eastAsia="Montserrat" w:hAnsi="Times New Roman" w:cs="Times New Roman"/>
          <w:color w:val="333333"/>
          <w:sz w:val="22"/>
          <w:szCs w:val="22"/>
          <w:lang w:val="ro-RO"/>
        </w:rPr>
        <w:t xml:space="preserve"> Raportul se dezbate după începerea anului universitar, în prima şedinţă a </w:t>
      </w:r>
      <w:r w:rsidR="00CF3F57">
        <w:rPr>
          <w:rFonts w:ascii="Times New Roman" w:eastAsia="Montserrat" w:hAnsi="Times New Roman" w:cs="Times New Roman"/>
          <w:color w:val="333333"/>
          <w:sz w:val="22"/>
          <w:szCs w:val="22"/>
          <w:lang w:val="ro-RO"/>
        </w:rPr>
        <w:t>S</w:t>
      </w:r>
      <w:r w:rsidRPr="00AC5D0E">
        <w:rPr>
          <w:rFonts w:ascii="Times New Roman" w:eastAsia="Montserrat" w:hAnsi="Times New Roman" w:cs="Times New Roman"/>
          <w:color w:val="333333"/>
          <w:sz w:val="22"/>
          <w:szCs w:val="22"/>
          <w:lang w:val="ro-RO"/>
        </w:rPr>
        <w:t xml:space="preserve">enatului universitar sau a </w:t>
      </w:r>
      <w:r w:rsidR="00CF3F57">
        <w:rPr>
          <w:rFonts w:ascii="Times New Roman" w:eastAsia="Montserrat" w:hAnsi="Times New Roman" w:cs="Times New Roman"/>
          <w:color w:val="333333"/>
          <w:sz w:val="22"/>
          <w:szCs w:val="22"/>
          <w:lang w:val="ro-RO"/>
        </w:rPr>
        <w:t>C</w:t>
      </w:r>
      <w:r w:rsidRPr="00AC5D0E">
        <w:rPr>
          <w:rFonts w:ascii="Times New Roman" w:eastAsia="Montserrat" w:hAnsi="Times New Roman" w:cs="Times New Roman"/>
          <w:color w:val="333333"/>
          <w:sz w:val="22"/>
          <w:szCs w:val="22"/>
          <w:lang w:val="ro-RO"/>
        </w:rPr>
        <w:t>onsiliului facultăţii, după caz</w:t>
      </w:r>
      <w:r w:rsidR="000E5CAD">
        <w:rPr>
          <w:rFonts w:ascii="Times New Roman" w:eastAsia="Montserrat" w:hAnsi="Times New Roman" w:cs="Times New Roman"/>
          <w:color w:val="333333"/>
          <w:sz w:val="22"/>
          <w:szCs w:val="22"/>
          <w:lang w:val="ro-RO"/>
        </w:rPr>
        <w:t xml:space="preserve">, </w:t>
      </w:r>
      <w:r w:rsidRPr="000E5CAD">
        <w:rPr>
          <w:rFonts w:ascii="Times New Roman" w:eastAsia="Montserrat" w:hAnsi="Times New Roman" w:cs="Times New Roman"/>
          <w:color w:val="333333"/>
          <w:sz w:val="22"/>
          <w:szCs w:val="22"/>
          <w:lang w:val="ro-RO"/>
        </w:rPr>
        <w:t>universitatea</w:t>
      </w:r>
      <w:r w:rsidRPr="00AC5D0E">
        <w:rPr>
          <w:rFonts w:ascii="Times New Roman" w:eastAsia="Montserrat" w:hAnsi="Times New Roman" w:cs="Times New Roman"/>
          <w:color w:val="333333"/>
          <w:sz w:val="22"/>
          <w:szCs w:val="22"/>
          <w:lang w:val="ro-RO"/>
        </w:rPr>
        <w:t>/facultatea fiind obligată să publice, pe site-ul propriu, raportul realizat de asociaţiile studenţilor.</w:t>
      </w:r>
    </w:p>
    <w:p w14:paraId="0DD75094" w14:textId="6E0FF70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68424A">
        <w:rPr>
          <w:rFonts w:ascii="Times New Roman" w:eastAsia="Montserrat" w:hAnsi="Times New Roman" w:cs="Times New Roman"/>
          <w:color w:val="333333"/>
          <w:sz w:val="22"/>
          <w:szCs w:val="22"/>
          <w:lang w:val="ro-RO"/>
        </w:rPr>
        <w:t>(3)</w:t>
      </w:r>
      <w:r w:rsidR="0035707B">
        <w:rPr>
          <w:rFonts w:ascii="Times New Roman" w:eastAsia="Montserrat" w:hAnsi="Times New Roman" w:cs="Times New Roman"/>
          <w:color w:val="333333"/>
          <w:sz w:val="22"/>
          <w:szCs w:val="22"/>
          <w:lang w:val="ro-RO"/>
        </w:rPr>
        <w:t xml:space="preserve"> </w:t>
      </w:r>
      <w:r w:rsidRPr="00AC5D0E">
        <w:rPr>
          <w:rFonts w:ascii="Times New Roman" w:eastAsia="Montserrat" w:hAnsi="Times New Roman" w:cs="Times New Roman"/>
          <w:color w:val="333333"/>
          <w:sz w:val="22"/>
          <w:szCs w:val="22"/>
          <w:lang w:val="ro-RO"/>
        </w:rPr>
        <w:t>În cazul constatării unor deficienţe</w:t>
      </w:r>
      <w:r w:rsidR="0068424A">
        <w:rPr>
          <w:rFonts w:ascii="Times New Roman" w:eastAsia="Montserrat" w:hAnsi="Times New Roman" w:cs="Times New Roman"/>
          <w:color w:val="333333"/>
          <w:sz w:val="22"/>
          <w:szCs w:val="22"/>
          <w:lang w:val="ro-RO"/>
        </w:rPr>
        <w:t xml:space="preserve">, </w:t>
      </w:r>
      <w:r w:rsidRPr="0068424A">
        <w:rPr>
          <w:rFonts w:ascii="Times New Roman" w:eastAsia="Montserrat" w:hAnsi="Times New Roman" w:cs="Times New Roman"/>
          <w:color w:val="333333"/>
          <w:sz w:val="22"/>
          <w:szCs w:val="22"/>
          <w:lang w:val="ro-RO"/>
        </w:rPr>
        <w:t>universitatea</w:t>
      </w:r>
      <w:r w:rsidRPr="00AC5D0E">
        <w:rPr>
          <w:rFonts w:ascii="Times New Roman" w:eastAsia="Montserrat" w:hAnsi="Times New Roman" w:cs="Times New Roman"/>
          <w:color w:val="333333"/>
          <w:sz w:val="22"/>
          <w:szCs w:val="22"/>
          <w:lang w:val="ro-RO"/>
        </w:rPr>
        <w:t>/facultatea elaborează un plan de măsuri pentru remedierea acestora, cu</w:t>
      </w:r>
      <w:r w:rsidR="0068424A">
        <w:rPr>
          <w:rFonts w:ascii="Times New Roman" w:eastAsia="Montserrat" w:hAnsi="Times New Roman" w:cs="Times New Roman"/>
          <w:color w:val="333333"/>
          <w:sz w:val="22"/>
          <w:szCs w:val="22"/>
          <w:lang w:val="ro-RO"/>
        </w:rPr>
        <w:t xml:space="preserve"> </w:t>
      </w:r>
      <w:r w:rsidRPr="0035707B">
        <w:rPr>
          <w:rFonts w:ascii="Times New Roman" w:eastAsia="Montserrat" w:hAnsi="Times New Roman" w:cs="Times New Roman"/>
          <w:color w:val="333333"/>
          <w:sz w:val="22"/>
          <w:szCs w:val="22"/>
          <w:lang w:val="ro-RO"/>
        </w:rPr>
        <w:t xml:space="preserve">implicarea directă a </w:t>
      </w:r>
      <w:r w:rsidRPr="00AC5D0E">
        <w:rPr>
          <w:rFonts w:ascii="Times New Roman" w:eastAsia="Montserrat" w:hAnsi="Times New Roman" w:cs="Times New Roman"/>
          <w:color w:val="333333"/>
          <w:sz w:val="22"/>
          <w:szCs w:val="22"/>
          <w:lang w:val="ro-RO"/>
        </w:rPr>
        <w:t xml:space="preserve">studenţilor reprezentanţi în Senatul universitar/Consiliul facultăţii şi asociaţiilor studenţeşti legal constituite. </w:t>
      </w:r>
    </w:p>
    <w:p w14:paraId="183AF8BD" w14:textId="360CA6D3"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lastRenderedPageBreak/>
        <w:t>(4)</w:t>
      </w:r>
      <w:r w:rsidRPr="00AC5D0E">
        <w:rPr>
          <w:rFonts w:ascii="Times New Roman" w:eastAsia="Montserrat" w:hAnsi="Times New Roman" w:cs="Times New Roman"/>
          <w:color w:val="333333"/>
          <w:sz w:val="22"/>
          <w:szCs w:val="22"/>
          <w:lang w:val="ro-RO"/>
        </w:rPr>
        <w:t xml:space="preserve"> Planul de măsuri se publică pe site-ul</w:t>
      </w:r>
      <w:r w:rsidR="0035707B">
        <w:rPr>
          <w:rFonts w:ascii="Times New Roman" w:eastAsia="Montserrat" w:hAnsi="Times New Roman" w:cs="Times New Roman"/>
          <w:color w:val="333333"/>
          <w:sz w:val="22"/>
          <w:szCs w:val="22"/>
          <w:lang w:val="ro-RO"/>
        </w:rPr>
        <w:t>, u</w:t>
      </w:r>
      <w:r w:rsidRPr="0035707B">
        <w:rPr>
          <w:rFonts w:ascii="Times New Roman" w:eastAsia="Montserrat" w:hAnsi="Times New Roman" w:cs="Times New Roman"/>
          <w:color w:val="333333"/>
          <w:sz w:val="22"/>
          <w:szCs w:val="22"/>
          <w:lang w:val="ro-RO"/>
        </w:rPr>
        <w:t>niversității</w:t>
      </w:r>
      <w:r w:rsidRPr="00AC5D0E">
        <w:rPr>
          <w:rFonts w:ascii="Times New Roman" w:eastAsia="Montserrat" w:hAnsi="Times New Roman" w:cs="Times New Roman"/>
          <w:color w:val="333333"/>
          <w:sz w:val="22"/>
          <w:szCs w:val="22"/>
          <w:lang w:val="ro-RO"/>
        </w:rPr>
        <w:t xml:space="preserve">/facultăţii, iar implementarea sa este monitorizată periodic prin întâlniri între conducerea </w:t>
      </w:r>
      <w:r w:rsidRPr="0035707B">
        <w:rPr>
          <w:rFonts w:ascii="Times New Roman" w:eastAsia="Montserrat" w:hAnsi="Times New Roman" w:cs="Times New Roman"/>
          <w:color w:val="333333"/>
          <w:sz w:val="22"/>
          <w:szCs w:val="22"/>
          <w:lang w:val="ro-RO"/>
        </w:rPr>
        <w:t>universității</w:t>
      </w:r>
      <w:r w:rsidRPr="00AC5D0E">
        <w:rPr>
          <w:rFonts w:ascii="Times New Roman" w:eastAsia="Montserrat" w:hAnsi="Times New Roman" w:cs="Times New Roman"/>
          <w:color w:val="333333"/>
          <w:sz w:val="22"/>
          <w:szCs w:val="22"/>
          <w:lang w:val="ro-RO"/>
        </w:rPr>
        <w:t xml:space="preserve">/facultăţii şi reprezentanţii asociaţiilor studenţeşti legal constituite sau reprezentanţii studenţilor, după caz. </w:t>
      </w:r>
    </w:p>
    <w:p w14:paraId="29651C44" w14:textId="12BF9EFF"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(5)</w:t>
      </w:r>
      <w:r w:rsidRPr="00AC5D0E">
        <w:rPr>
          <w:rFonts w:ascii="Times New Roman" w:eastAsia="Montserrat" w:hAnsi="Times New Roman" w:cs="Times New Roman"/>
          <w:color w:val="333333"/>
          <w:sz w:val="22"/>
          <w:szCs w:val="22"/>
          <w:lang w:val="ro-RO"/>
        </w:rPr>
        <w:t xml:space="preserve"> Sistemul de monitorizare a respectării prevederilor prezentului cod este parte din sistemul de asigurare a calităţii, conform prevederilor legale.</w:t>
      </w:r>
    </w:p>
    <w:p w14:paraId="26FA199F" w14:textId="4F57BF89"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t xml:space="preserve">Art. </w:t>
      </w:r>
      <w:r w:rsidRPr="0035707B">
        <w:rPr>
          <w:rFonts w:ascii="Times New Roman" w:eastAsia="Montserrat" w:hAnsi="Times New Roman" w:cs="Times New Roman"/>
          <w:b/>
          <w:color w:val="333333"/>
          <w:sz w:val="22"/>
          <w:szCs w:val="22"/>
          <w:lang w:val="ro-RO"/>
        </w:rPr>
        <w:t>8</w:t>
      </w:r>
      <w:r w:rsidRPr="00AC5D0E">
        <w:rPr>
          <w:rFonts w:ascii="Times New Roman" w:eastAsia="Montserrat" w:hAnsi="Times New Roman" w:cs="Times New Roman"/>
          <w:b/>
          <w:color w:val="333333"/>
          <w:sz w:val="22"/>
          <w:szCs w:val="22"/>
          <w:lang w:val="ro-RO"/>
        </w:rPr>
        <w:t xml:space="preserve">. </w:t>
      </w:r>
      <w:r w:rsidRPr="00AC5D0E">
        <w:rPr>
          <w:rFonts w:ascii="Times New Roman" w:eastAsia="Montserrat" w:hAnsi="Times New Roman" w:cs="Times New Roman"/>
          <w:color w:val="333333"/>
          <w:sz w:val="22"/>
          <w:szCs w:val="22"/>
          <w:lang w:val="ro-RO"/>
        </w:rPr>
        <w:t>(1) Studenţii sunt parteneri cu drepturi depline în procesul de asigurare a calităţii, inclusiv prin implicarea prin reprezentanţi în structurile care au ca scop asigurarea calităţii.</w:t>
      </w:r>
    </w:p>
    <w:p w14:paraId="63B5B616"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color w:val="333333"/>
          <w:sz w:val="22"/>
          <w:szCs w:val="22"/>
          <w:lang w:val="ro-RO"/>
        </w:rPr>
        <w:t xml:space="preserve">(2) Activitatea studenţilor în cadrul comunităţii universitare este reglementată de principiile prevăzute la art. 126 </w:t>
      </w:r>
      <w:hyperlink r:id="rId10" w:anchor="p-532872186">
        <w:r w:rsidR="0003229A" w:rsidRPr="0035707B">
          <w:rPr>
            <w:rFonts w:ascii="Times New Roman" w:eastAsia="Montserrat" w:hAnsi="Times New Roman" w:cs="Times New Roman"/>
            <w:sz w:val="22"/>
            <w:szCs w:val="22"/>
            <w:lang w:val="ro-RO"/>
          </w:rPr>
          <w:t>alin. (1)</w:t>
        </w:r>
      </w:hyperlink>
      <w:r w:rsidRPr="00AC5D0E">
        <w:rPr>
          <w:rFonts w:ascii="Times New Roman" w:eastAsia="Montserrat" w:hAnsi="Times New Roman" w:cs="Times New Roman"/>
          <w:color w:val="333333"/>
          <w:sz w:val="22"/>
          <w:szCs w:val="22"/>
          <w:lang w:val="ro-RO"/>
        </w:rPr>
        <w:t xml:space="preserve"> din Legea nr. 199/2023, cu modificările şi completările ulterioare.</w:t>
      </w:r>
    </w:p>
    <w:p w14:paraId="4D175537" w14:textId="5AD3351E"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t xml:space="preserve">Art. </w:t>
      </w:r>
      <w:r w:rsidRPr="0035707B">
        <w:rPr>
          <w:rFonts w:ascii="Times New Roman" w:eastAsia="Montserrat" w:hAnsi="Times New Roman" w:cs="Times New Roman"/>
          <w:b/>
          <w:color w:val="333333"/>
          <w:sz w:val="22"/>
          <w:szCs w:val="22"/>
          <w:lang w:val="ro-RO"/>
        </w:rPr>
        <w:t>9.</w:t>
      </w:r>
      <w:r w:rsidRPr="00AC5D0E">
        <w:rPr>
          <w:rFonts w:ascii="Times New Roman" w:eastAsia="Montserrat" w:hAnsi="Times New Roman" w:cs="Times New Roman"/>
          <w:b/>
          <w:color w:val="333333"/>
          <w:sz w:val="22"/>
          <w:szCs w:val="22"/>
          <w:lang w:val="ro-RO"/>
        </w:rPr>
        <w:t xml:space="preserve"> </w:t>
      </w:r>
      <w:r w:rsidRPr="00AC5D0E">
        <w:rPr>
          <w:rFonts w:ascii="Times New Roman" w:eastAsia="Montserrat" w:hAnsi="Times New Roman" w:cs="Times New Roman"/>
          <w:color w:val="333333"/>
          <w:sz w:val="22"/>
          <w:szCs w:val="22"/>
          <w:lang w:val="ro-RO"/>
        </w:rPr>
        <w:t xml:space="preserve">(1) Studenţii cu dizabilităţi fizice au dreptul să aibă acces adaptat acestora în totalitatea spaţiilor universitare, la asigurarea unui interpret în limbaj mimico-gestual, precum şi la condiţii adecvate pentru desfăşurarea normală a activităţilor academice, sociale, culturale şi administrative în cadrul </w:t>
      </w:r>
      <w:r w:rsidRPr="0035707B">
        <w:rPr>
          <w:rFonts w:ascii="Times New Roman" w:eastAsia="Montserrat" w:hAnsi="Times New Roman" w:cs="Times New Roman"/>
          <w:color w:val="333333"/>
          <w:sz w:val="22"/>
          <w:szCs w:val="22"/>
          <w:lang w:val="ro-RO"/>
        </w:rPr>
        <w:t>universității</w:t>
      </w:r>
      <w:r w:rsidRPr="00AC5D0E">
        <w:rPr>
          <w:rFonts w:ascii="Times New Roman" w:eastAsia="Montserrat" w:hAnsi="Times New Roman" w:cs="Times New Roman"/>
          <w:color w:val="333333"/>
          <w:sz w:val="22"/>
          <w:szCs w:val="22"/>
          <w:lang w:val="ro-RO"/>
        </w:rPr>
        <w:t>. Normele privind accesibilizarea învăţământului superior pentru persoanele cu dizabilităţi se aprobă prin ordin al ministrului educaţiei.</w:t>
      </w:r>
    </w:p>
    <w:p w14:paraId="132CF60D" w14:textId="4E5BC3BC" w:rsidR="0003229A" w:rsidRPr="0035707B"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(2) </w:t>
      </w:r>
      <w:r w:rsidRPr="0035707B">
        <w:rPr>
          <w:rFonts w:ascii="Times New Roman" w:eastAsia="Montserrat" w:hAnsi="Times New Roman" w:cs="Times New Roman"/>
          <w:color w:val="333333"/>
          <w:sz w:val="22"/>
          <w:szCs w:val="22"/>
          <w:lang w:val="ro-RO"/>
        </w:rPr>
        <w:t xml:space="preserve">UTCN elaborează, împreună cu organizaţiile studenţeşti reprezentative legal constituite şi studenţii reprezentanţi, şi adoptă o strategie multianuală privind incluziunea şi accesibilizarea învăţământului superior pentru persoanele cu dizabilităţi/nevoi educaţionale speciale de la nivelul comunităţii academice, ținând cont de drepturile și atribuţiile reglementate în O.M. nr. 4481/2024. </w:t>
      </w:r>
    </w:p>
    <w:p w14:paraId="3EE806BF" w14:textId="67685F53"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 xml:space="preserve">(3) Strategia se va face publică pe website-ul </w:t>
      </w:r>
      <w:r w:rsidR="00CF3F57">
        <w:rPr>
          <w:rFonts w:ascii="Times New Roman" w:eastAsia="Montserrat" w:hAnsi="Times New Roman" w:cs="Times New Roman"/>
          <w:color w:val="333333"/>
          <w:sz w:val="22"/>
          <w:szCs w:val="22"/>
          <w:lang w:val="ro-RO"/>
        </w:rPr>
        <w:t>UTCN</w:t>
      </w:r>
      <w:r w:rsidRPr="0035707B">
        <w:rPr>
          <w:rFonts w:ascii="Times New Roman" w:eastAsia="Montserrat" w:hAnsi="Times New Roman" w:cs="Times New Roman"/>
          <w:color w:val="333333"/>
          <w:sz w:val="22"/>
          <w:szCs w:val="22"/>
          <w:lang w:val="ro-RO"/>
        </w:rPr>
        <w:t>.</w:t>
      </w:r>
    </w:p>
    <w:p w14:paraId="1E28CF7E" w14:textId="3170DF16" w:rsidR="0003229A" w:rsidRPr="00AC5D0E" w:rsidRDefault="00000000" w:rsidP="0035707B">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(4) UTCN întocmește anual, împreună cu organizaţiile studenţeşti reprezentative legal constituite şi studenţii reprezentanţi, un plan de măsuri destinat implementării strategiei, care se face public pe website-ul insituției.</w:t>
      </w:r>
    </w:p>
    <w:p w14:paraId="1EACDBE2" w14:textId="106B2DF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(5)</w:t>
      </w:r>
      <w:r w:rsidRPr="00AC5D0E">
        <w:rPr>
          <w:rFonts w:ascii="Times New Roman" w:eastAsia="Montserrat" w:hAnsi="Times New Roman" w:cs="Times New Roman"/>
          <w:color w:val="333333"/>
          <w:sz w:val="22"/>
          <w:szCs w:val="22"/>
          <w:lang w:val="ro-RO"/>
        </w:rPr>
        <w:t xml:space="preserve"> Studenţii cu dizabilităţi </w:t>
      </w:r>
      <w:r w:rsidRPr="0035707B">
        <w:rPr>
          <w:rFonts w:ascii="Times New Roman" w:eastAsia="Montserrat" w:hAnsi="Times New Roman" w:cs="Times New Roman"/>
          <w:color w:val="333333"/>
          <w:sz w:val="22"/>
          <w:szCs w:val="22"/>
          <w:lang w:val="ro-RO"/>
        </w:rPr>
        <w:t>și cerințe educaționale speciale au dreptul la</w:t>
      </w:r>
      <w:r w:rsidRPr="00AC5D0E">
        <w:rPr>
          <w:rFonts w:ascii="Times New Roman" w:eastAsia="Montserrat" w:hAnsi="Times New Roman" w:cs="Times New Roman"/>
          <w:color w:val="333333"/>
          <w:sz w:val="22"/>
          <w:szCs w:val="22"/>
          <w:lang w:val="ro-RO"/>
        </w:rPr>
        <w:t xml:space="preserve">: </w:t>
      </w:r>
    </w:p>
    <w:p w14:paraId="1A8E917C"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a) Locuri finanțate de la bugetul de stat atât la programele de studii universitare de licență, cât și la programele de studii universitare de master, în cadrul cifrei de școlarizare aprobate, conform art. 128 alin. (8) din Legea învățământului superior nr. 199/2023, cu modificările și completările ulterioare.</w:t>
      </w:r>
    </w:p>
    <w:p w14:paraId="6A7012BE"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b) Servicii de informare și comunicare adaptate specific nevoilor acestora pentru facilitarea incluziunii în comunitatea academică.</w:t>
      </w:r>
    </w:p>
    <w:p w14:paraId="688BF4EA"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c) Acces adaptat în spațiile universității (spații de învățământ, spații administrative, spații de cazare și masă, spații de lectură, săli pentru activitățile sportive etc.).</w:t>
      </w:r>
    </w:p>
    <w:p w14:paraId="5C3F9271"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d) Acces la informațiile și resursele educaționale într-un format adaptat nevoilor acestora.</w:t>
      </w:r>
    </w:p>
    <w:p w14:paraId="0DE1E64D"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lastRenderedPageBreak/>
        <w:t>e) Acces gratuit cu autoturismul personal în campusul universitar și loc de parcare a acestuia, după caz.</w:t>
      </w:r>
    </w:p>
    <w:p w14:paraId="2E4CC502"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f) Spații de cazare și grupuri sanitare adaptate nevoilor acestora, precum și prioritate la ocuparea locurilor de cazare în căminele studențești, în special a locurilor de cazare situate la parter, în clădiri adaptate accesului persoanelor cu dizabilități.</w:t>
      </w:r>
    </w:p>
    <w:p w14:paraId="522E9792"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g) Servicii specializate gratuite de consiliere și asistență psihopedagogică/consiliere vocațională/consiliere pentru carieră, prin Centrul de Consiliere și Orientare în Carieră.</w:t>
      </w:r>
    </w:p>
    <w:p w14:paraId="60799E91"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h) Servicii de asistență medicală, stomatologică și psihologică gratuite în cabinetele medicale, cabinetele stomatologice din universitate, în policlinici și unități spitalicești, conform prevederilor legale în vigoare.</w:t>
      </w:r>
    </w:p>
    <w:p w14:paraId="34C51B69"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i) Acces la oportunități de învățare, oferite de programe de mobilitate naționale și internaționale, conform prevederilor legale în vigoare.</w:t>
      </w:r>
    </w:p>
    <w:p w14:paraId="08B952DB"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j) Servicii de asistență în desfășurarea activităților didactice, adaptate nevoilor individuale.</w:t>
      </w:r>
    </w:p>
    <w:p w14:paraId="48AC4884"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k) Resurse educaționale adaptate nevoilor individuale.</w:t>
      </w:r>
    </w:p>
    <w:p w14:paraId="1466C932"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l) Acces gratuit la dispozitivele/echipamentele/software-urile asistive existente în universitate pentru facilitarea desfășurării procesului de predare-învățare.</w:t>
      </w:r>
    </w:p>
    <w:p w14:paraId="46414374"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m) Acces la activitățile nonformale/extracurriculare organizate de universitate.</w:t>
      </w:r>
    </w:p>
    <w:p w14:paraId="50C58D22"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n) Toate categoriile de burse, inclusiv burse sociale, conform prevederilor legale în vigoare.</w:t>
      </w:r>
    </w:p>
    <w:p w14:paraId="45C442F1" w14:textId="77D6382F"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o) Reducerea, la cerere, cu 50% a tarifelor pentru cazare și masă la cantinele studențești ale U</w:t>
      </w:r>
      <w:r w:rsidR="00CF3F57">
        <w:rPr>
          <w:rFonts w:ascii="Times New Roman" w:eastAsia="Montserrat" w:hAnsi="Times New Roman" w:cs="Times New Roman"/>
          <w:color w:val="333333"/>
          <w:sz w:val="22"/>
          <w:szCs w:val="22"/>
          <w:lang w:val="ro-RO"/>
        </w:rPr>
        <w:t>TCN</w:t>
      </w:r>
      <w:r w:rsidRPr="0035707B">
        <w:rPr>
          <w:rFonts w:ascii="Times New Roman" w:eastAsia="Montserrat" w:hAnsi="Times New Roman" w:cs="Times New Roman"/>
          <w:color w:val="333333"/>
          <w:sz w:val="22"/>
          <w:szCs w:val="22"/>
          <w:lang w:val="ro-RO"/>
        </w:rPr>
        <w:t>.</w:t>
      </w:r>
    </w:p>
    <w:p w14:paraId="1548FF7B"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p) Reducere sau gratuitate, după caz, a costurilor de transport, cu respectarea prevederilor legale în vigoare.</w:t>
      </w:r>
    </w:p>
    <w:p w14:paraId="2C7DC2B0"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q) Metode de admitere și de evaluare adaptate nevoilor individuale.</w:t>
      </w:r>
    </w:p>
    <w:p w14:paraId="6FA2ABD5"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r) Sprijin în desfășurarea activităților din cadrul disciplinei Practică de specialitate.</w:t>
      </w:r>
    </w:p>
    <w:p w14:paraId="4EA6F8AC"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s) Scutirea/motivarea absențelor de la activitățile prevăzute în planul de învățământ cu ocazia participării la controale medicale/terapii/tratamente specifice impuse de dizabilitatea proprie, cu opțiunea, în limita posibilității, a recuperării în regim gratuit a acestor absențe.</w:t>
      </w:r>
    </w:p>
    <w:p w14:paraId="769EC6B5" w14:textId="0518DFE0"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t) Acces la serviciile unui interpret de limbaj mimico-gestual, dacă asistența sa este necesară și solicitată de către ace</w:t>
      </w:r>
      <w:r w:rsidR="00CF3F57">
        <w:rPr>
          <w:rFonts w:ascii="Times New Roman" w:eastAsia="Montserrat" w:hAnsi="Times New Roman" w:cs="Times New Roman"/>
          <w:color w:val="333333"/>
          <w:sz w:val="22"/>
          <w:szCs w:val="22"/>
          <w:lang w:val="ro-RO"/>
        </w:rPr>
        <w:t>știa/acesta</w:t>
      </w:r>
      <w:r w:rsidRPr="0035707B">
        <w:rPr>
          <w:rFonts w:ascii="Times New Roman" w:eastAsia="Montserrat" w:hAnsi="Times New Roman" w:cs="Times New Roman"/>
          <w:color w:val="333333"/>
          <w:sz w:val="22"/>
          <w:szCs w:val="22"/>
          <w:lang w:val="ro-RO"/>
        </w:rPr>
        <w:t>.</w:t>
      </w:r>
    </w:p>
    <w:p w14:paraId="443A00FE"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u) locuri gratuite în tabere de odihnă, o dată pe an, indiferent de forma de învăţământ, împreună cu asistenţii personali şi asistenţii personali profesionişti, după caz;</w:t>
      </w:r>
    </w:p>
    <w:p w14:paraId="0044F834"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lastRenderedPageBreak/>
        <w:t>v) Însoțitor în timpul activităților didactice sau în timpul susținerii examenelor de evaluare a cunoștințelor, la solicitarea acestora, după caz.</w:t>
      </w:r>
    </w:p>
    <w:p w14:paraId="70F293E4" w14:textId="77777777" w:rsidR="0003229A" w:rsidRPr="0035707B" w:rsidRDefault="00000000">
      <w:pP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(6) Educaţia studenţilor cu tulburări specifice de învăţare, respectiv dislexie, disgrafie, discalculie, este asigurată prin metode psihopedagogice consacrate şi prin abordare adecvată, potrivit prevederilor art. 129 alin. (2) din Legea învăţământului superior nr. 199/2023, cu modificările şi completările ulterioare.</w:t>
      </w:r>
    </w:p>
    <w:p w14:paraId="7D320BC8" w14:textId="23506D3E"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b/>
          <w:color w:val="333333"/>
          <w:sz w:val="22"/>
          <w:szCs w:val="22"/>
          <w:lang w:val="ro-RO"/>
        </w:rPr>
        <w:t>Art.</w:t>
      </w:r>
      <w:r w:rsidR="0035707B">
        <w:rPr>
          <w:rFonts w:ascii="Times New Roman" w:eastAsia="Montserrat" w:hAnsi="Times New Roman" w:cs="Times New Roman"/>
          <w:b/>
          <w:color w:val="333333"/>
          <w:sz w:val="22"/>
          <w:szCs w:val="22"/>
          <w:lang w:val="ro-RO"/>
        </w:rPr>
        <w:t xml:space="preserve"> </w:t>
      </w:r>
      <w:r w:rsidRPr="0035707B">
        <w:rPr>
          <w:rFonts w:ascii="Times New Roman" w:eastAsia="Montserrat" w:hAnsi="Times New Roman" w:cs="Times New Roman"/>
          <w:b/>
          <w:color w:val="333333"/>
          <w:sz w:val="22"/>
          <w:szCs w:val="22"/>
          <w:lang w:val="ro-RO"/>
        </w:rPr>
        <w:t>10.</w:t>
      </w:r>
      <w:r w:rsidR="0035707B">
        <w:rPr>
          <w:rFonts w:ascii="Times New Roman" w:eastAsia="Montserrat" w:hAnsi="Times New Roman" w:cs="Times New Roman"/>
          <w:b/>
          <w:color w:val="333333"/>
          <w:sz w:val="22"/>
          <w:szCs w:val="22"/>
          <w:lang w:val="ro-RO"/>
        </w:rPr>
        <w:t xml:space="preserve"> </w:t>
      </w:r>
      <w:r w:rsidRPr="00AC5D0E">
        <w:rPr>
          <w:rFonts w:ascii="Times New Roman" w:eastAsia="Montserrat" w:hAnsi="Times New Roman" w:cs="Times New Roman"/>
          <w:color w:val="333333"/>
          <w:sz w:val="22"/>
          <w:szCs w:val="22"/>
          <w:lang w:val="ro-RO"/>
        </w:rPr>
        <w:t xml:space="preserve">(1) Studenţii beneficiază de următoarele drepturi în baza principiilor enunţate de Legea învăţământului superior </w:t>
      </w:r>
      <w:hyperlink r:id="rId11">
        <w:r w:rsidR="0003229A" w:rsidRPr="0035707B">
          <w:rPr>
            <w:rFonts w:ascii="Times New Roman" w:eastAsia="Montserrat" w:hAnsi="Times New Roman" w:cs="Times New Roman"/>
            <w:sz w:val="22"/>
            <w:szCs w:val="22"/>
            <w:lang w:val="ro-RO"/>
          </w:rPr>
          <w:t>nr. 199/2023</w:t>
        </w:r>
      </w:hyperlink>
      <w:r w:rsidRPr="00AC5D0E">
        <w:rPr>
          <w:rFonts w:ascii="Times New Roman" w:eastAsia="Montserrat" w:hAnsi="Times New Roman" w:cs="Times New Roman"/>
          <w:color w:val="333333"/>
          <w:sz w:val="22"/>
          <w:szCs w:val="22"/>
          <w:lang w:val="ro-RO"/>
        </w:rPr>
        <w:t>, cu modificările şi completările ulterioare:</w:t>
      </w:r>
    </w:p>
    <w:p w14:paraId="03FAF52A"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a) dreptul la învăţământ de calitate;</w:t>
      </w:r>
    </w:p>
    <w:p w14:paraId="4D9C0953" w14:textId="5F7BA29D"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b) dreptul de acces echitabil la oportunităţi de învăţare oferite de programe de mobilitate naţionale şi internaţionale şi să întreprindă măsuri active împotriva obstacolelor în ceea ce priveşte mobilitatea fizică sau virtuală a studenţilor în situaţii de risc, a celor cu dizabilităţi sau a celor netradiţionali. </w:t>
      </w:r>
      <w:r w:rsidRPr="0035707B">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realizează pe parcursul anului universitar cel puţin o prezentare publică pentru studenţi cu privire la programele de mobilitate naţionale şi internaţionale disponibile pentru aceştia şi oferă studenţilor interesaţi de aceste programe servicii de informare şi consiliere gratuite. Procesul de internaţionalizare poate fi susţinut şi prin includerea în cadrul activităţilor de învăţare, predare şi cercetare a unor componente care presupun colaborarea în format online;</w:t>
      </w:r>
    </w:p>
    <w:p w14:paraId="761E9069"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c) dreptul la mobilitate definitivă de la o instituţie de învăţământ superior la alta, conform prevederilor legislaţiei în vigoare;</w:t>
      </w:r>
    </w:p>
    <w:p w14:paraId="0D97157E"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color w:val="333333"/>
          <w:sz w:val="22"/>
          <w:szCs w:val="22"/>
          <w:lang w:val="ro-RO"/>
        </w:rPr>
        <w:t xml:space="preserve">d) dreptul la protecţia datelor cu caracter personal, conform Regulamentului (UE) </w:t>
      </w:r>
      <w:hyperlink r:id="rId12">
        <w:r w:rsidR="0003229A" w:rsidRPr="0035707B">
          <w:rPr>
            <w:rFonts w:ascii="Times New Roman" w:eastAsia="Montserrat" w:hAnsi="Times New Roman" w:cs="Times New Roman"/>
            <w:sz w:val="22"/>
            <w:szCs w:val="22"/>
            <w:lang w:val="ro-RO"/>
          </w:rPr>
          <w:t>2016/679</w:t>
        </w:r>
      </w:hyperlink>
      <w:r w:rsidRPr="00AC5D0E">
        <w:rPr>
          <w:rFonts w:ascii="Times New Roman" w:eastAsia="Montserrat" w:hAnsi="Times New Roman" w:cs="Times New Roman"/>
          <w:color w:val="333333"/>
          <w:sz w:val="22"/>
          <w:szCs w:val="22"/>
          <w:lang w:val="ro-RO"/>
        </w:rPr>
        <w:t xml:space="preserve"> privind protecţia persoanelor fizice în ceea ce priveşte prelucrarea datelor cu caracter personal şi privind libera circulaţie a acestor date şi de abrogare a Directivei </w:t>
      </w:r>
      <w:hyperlink r:id="rId13">
        <w:r w:rsidR="0003229A" w:rsidRPr="0035707B">
          <w:rPr>
            <w:rFonts w:ascii="Times New Roman" w:eastAsia="Montserrat" w:hAnsi="Times New Roman" w:cs="Times New Roman"/>
            <w:sz w:val="22"/>
            <w:szCs w:val="22"/>
            <w:lang w:val="ro-RO"/>
          </w:rPr>
          <w:t>95/46/CE;</w:t>
        </w:r>
      </w:hyperlink>
    </w:p>
    <w:p w14:paraId="7820344C"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e) dreptul la suport de curs gratuit, reprezentând notiţe, prezentări sau alte materiale care rezumă conţinutul predat, în format fizic sau electronic, şi acces la toate materialele didactice disponibile în mod gratuit în bibliotecile universitare sau pe site-ul facultăţii. Acesta este pus la dispoziţia studenţilor, în limba de predare a disciplinei aferente, în primele două săptămâni de la începerea fiecărui semestru;</w:t>
      </w:r>
    </w:p>
    <w:p w14:paraId="06834A4A"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f) dreptul de acces la principalele cărţi de specialitate şi publicaţii ştiinţifice, la bibliotecile universitare şi bibliotecile centrale universitare;</w:t>
      </w:r>
    </w:p>
    <w:p w14:paraId="75C5A3F7" w14:textId="251A38A1" w:rsidR="0003229A" w:rsidRPr="0035707B"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g) dreptul de a fi informaţi, în primele două săptămâni de la începerea semestrului, cu privire la conţinutul fişei fiecărei discipline, care include: obiectivele/rezultatele aşteptate ale învăţării formate prin disciplina respectivă, conţinutul procesului educaţional aferent disciplinei şi tematicile abordate în cadrul fiecărei activităţi didactice, metodele de predare-învăţare, bibliografie minimală şi bibliografie opţională, precum şi modalităţile de evaluare şi examinare, cerinţele minime de promovare şi ponderea diferitor tipuri de evaluare şi examinare în rezultatul final. Orice modificare ulterioară a modalităţilor de evaluare şi </w:t>
      </w:r>
      <w:r w:rsidRPr="00AC5D0E">
        <w:rPr>
          <w:rFonts w:ascii="Times New Roman" w:eastAsia="Montserrat" w:hAnsi="Times New Roman" w:cs="Times New Roman"/>
          <w:color w:val="333333"/>
          <w:sz w:val="22"/>
          <w:szCs w:val="22"/>
          <w:lang w:val="ro-RO"/>
        </w:rPr>
        <w:lastRenderedPageBreak/>
        <w:t xml:space="preserve">examinare poate fi făcută doar cu acordul studenţilor. Fişa disciplinei în formă actualizată se face publică </w:t>
      </w:r>
      <w:r w:rsidRPr="009514D0">
        <w:rPr>
          <w:rFonts w:ascii="Times New Roman" w:eastAsia="Montserrat" w:hAnsi="Times New Roman" w:cs="Times New Roman"/>
          <w:color w:val="333333"/>
          <w:spacing w:val="-6"/>
          <w:sz w:val="22"/>
          <w:szCs w:val="22"/>
          <w:lang w:val="ro-RO"/>
        </w:rPr>
        <w:t>studenţilor prin intermediul platformei de e-Learning utilizate şi/sau a site-ului fiecărei facultăți din cadrul UTCN;</w:t>
      </w:r>
      <w:r w:rsidRPr="0035707B">
        <w:rPr>
          <w:rFonts w:ascii="Times New Roman" w:eastAsia="Montserrat" w:hAnsi="Times New Roman" w:cs="Times New Roman"/>
          <w:color w:val="333333"/>
          <w:sz w:val="22"/>
          <w:szCs w:val="22"/>
          <w:lang w:val="ro-RO"/>
        </w:rPr>
        <w:t xml:space="preserve"> </w:t>
      </w:r>
    </w:p>
    <w:p w14:paraId="3A302594" w14:textId="315DFBF8"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h) dreptul de a beneficia la începutul primului an de studiu de un "Ghid al studentului", cu informaţii referitoare la: drepturile şi obligaţiile studentului, disciplinele din planul de învăţământ, serviciile puse la dispoziţie de </w:t>
      </w:r>
      <w:r w:rsidRPr="0035707B">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procedurile de evaluare, cuantumul taxelor, baza materială a </w:t>
      </w:r>
      <w:r w:rsidRPr="0035707B">
        <w:rPr>
          <w:rFonts w:ascii="Times New Roman" w:eastAsia="Montserrat" w:hAnsi="Times New Roman" w:cs="Times New Roman"/>
          <w:color w:val="333333"/>
          <w:sz w:val="22"/>
          <w:szCs w:val="22"/>
          <w:lang w:val="ro-RO"/>
        </w:rPr>
        <w:t>universității</w:t>
      </w:r>
      <w:r w:rsidRPr="00AC5D0E">
        <w:rPr>
          <w:rFonts w:ascii="Times New Roman" w:eastAsia="Montserrat" w:hAnsi="Times New Roman" w:cs="Times New Roman"/>
          <w:color w:val="333333"/>
          <w:sz w:val="22"/>
          <w:szCs w:val="22"/>
          <w:lang w:val="ro-RO"/>
        </w:rPr>
        <w:t xml:space="preserve"> şi a facultăţii, informaţii despre asociaţiile studenţeşti legal constituite, modalităţi de acces la burse şi alte mijloace de finanţare, mobilităţi, precum şi alte facilităţi şi subvenţii acordate etc. </w:t>
      </w:r>
      <w:r w:rsidRPr="0035707B">
        <w:rPr>
          <w:rFonts w:ascii="Times New Roman" w:eastAsia="Montserrat" w:hAnsi="Times New Roman" w:cs="Times New Roman"/>
          <w:color w:val="333333"/>
          <w:sz w:val="22"/>
          <w:szCs w:val="22"/>
          <w:lang w:val="ro-RO"/>
        </w:rPr>
        <w:t>UTCN oferă cel puțin în format online acest „Ghid al studentului" către studenți și poate finanța</w:t>
      </w:r>
      <w:r w:rsidRPr="00AC5D0E">
        <w:rPr>
          <w:rFonts w:ascii="Times New Roman" w:eastAsia="Montserrat" w:hAnsi="Times New Roman" w:cs="Times New Roman"/>
          <w:color w:val="333333"/>
          <w:sz w:val="22"/>
          <w:szCs w:val="22"/>
          <w:lang w:val="ro-RO"/>
        </w:rPr>
        <w:t xml:space="preserve"> realizarea acestuia de către asociaţiile studenţeşti; </w:t>
      </w:r>
    </w:p>
    <w:p w14:paraId="641E7980" w14:textId="487693C4"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i) dreptul de a beneficia de un îndrumător/tutore de an/serie/grupă, în funcţie de dimensiunea acestor formaţiuni de studiu, din rândul cadrelor didactice din facultatea în cadrul căreia sunt înmatriculaţi.  </w:t>
      </w:r>
      <w:r w:rsidRPr="0035707B">
        <w:rPr>
          <w:rFonts w:ascii="Times New Roman" w:eastAsia="Montserrat" w:hAnsi="Times New Roman" w:cs="Times New Roman"/>
          <w:color w:val="333333"/>
          <w:sz w:val="22"/>
          <w:szCs w:val="22"/>
          <w:lang w:val="ro-RO"/>
        </w:rPr>
        <w:t>Rolul tutorelui/îndrumătorului este de a consilia studenții în probleme ce țin de mediul academic, procesul educațional, orientare în carieră și pregătire profesională. UTCN stabilește</w:t>
      </w:r>
      <w:r w:rsidR="0035707B" w:rsidRPr="0035707B">
        <w:rPr>
          <w:rFonts w:ascii="Times New Roman" w:eastAsia="Montserrat" w:hAnsi="Times New Roman" w:cs="Times New Roman"/>
          <w:color w:val="333333"/>
          <w:sz w:val="22"/>
          <w:szCs w:val="22"/>
          <w:lang w:val="ro-RO"/>
        </w:rPr>
        <w:t xml:space="preserve"> </w:t>
      </w:r>
      <w:r w:rsidRPr="0035707B">
        <w:rPr>
          <w:rFonts w:ascii="Times New Roman" w:eastAsia="Montserrat" w:hAnsi="Times New Roman" w:cs="Times New Roman"/>
          <w:color w:val="333333"/>
          <w:sz w:val="22"/>
          <w:szCs w:val="22"/>
          <w:lang w:val="ro-RO"/>
        </w:rPr>
        <w:t>modul de acces la informaţiile privind lista cu îndrumători/tutori şi datele de contact ale acestora şi elaborează norme privind sistemul</w:t>
      </w:r>
      <w:r w:rsidRPr="00AC5D0E">
        <w:rPr>
          <w:rFonts w:ascii="Times New Roman" w:eastAsia="Montserrat" w:hAnsi="Times New Roman" w:cs="Times New Roman"/>
          <w:color w:val="333333"/>
          <w:sz w:val="22"/>
          <w:szCs w:val="22"/>
          <w:lang w:val="ro-RO"/>
        </w:rPr>
        <w:t xml:space="preserve"> de tutorat, activitatea şi responsabilităţile tutorilor-cadre didactice, aprobat de Senatul universitar; </w:t>
      </w:r>
    </w:p>
    <w:p w14:paraId="0028226F" w14:textId="392B2F65" w:rsidR="0003229A" w:rsidRPr="0035707B"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j) dreptul de a participa la evaluarea semestrială a cursurilor, seminarelor, lucrărilor practice, a prestaţiei cadrelor didactice şi a altor aspecte educaţionale şi/sau organizatorice legate de programul de studii urmat, potrivit prevederilor legale. Participarea studenţilor la aceste procese de evaluare se realizează în mod anonim. Rezultatele statistice ale evaluărilor sunt informaţii publice şi se afişează pe site-ul </w:t>
      </w:r>
      <w:r w:rsidRPr="0035707B">
        <w:rPr>
          <w:rFonts w:ascii="Times New Roman" w:eastAsia="Montserrat" w:hAnsi="Times New Roman" w:cs="Times New Roman"/>
          <w:color w:val="333333"/>
          <w:sz w:val="22"/>
          <w:szCs w:val="22"/>
          <w:lang w:val="ro-RO"/>
        </w:rPr>
        <w:t>universității</w:t>
      </w:r>
      <w:r w:rsidRPr="00AC5D0E">
        <w:rPr>
          <w:rFonts w:ascii="Times New Roman" w:eastAsia="Montserrat" w:hAnsi="Times New Roman" w:cs="Times New Roman"/>
          <w:color w:val="333333"/>
          <w:sz w:val="22"/>
          <w:szCs w:val="22"/>
          <w:shd w:val="clear" w:color="auto" w:fill="F3F3F3"/>
          <w:lang w:val="ro-RO"/>
        </w:rPr>
        <w:t xml:space="preserve"> </w:t>
      </w:r>
      <w:r w:rsidRPr="00AC5D0E">
        <w:rPr>
          <w:rFonts w:ascii="Times New Roman" w:eastAsia="Montserrat" w:hAnsi="Times New Roman" w:cs="Times New Roman"/>
          <w:color w:val="333333"/>
          <w:sz w:val="22"/>
          <w:szCs w:val="22"/>
          <w:lang w:val="ro-RO"/>
        </w:rPr>
        <w:t>împreună cu măsurile de îmbunătăţire adoptate în urma analizei rezultatelor procesului de evaluare şi sunt folosite pentru îmbunătăţirea conţinutului activităţilor didactice, respectiv a metodelor de predare, învăţare şi evaluare</w:t>
      </w:r>
      <w:r w:rsidRPr="0035707B">
        <w:rPr>
          <w:rFonts w:ascii="Times New Roman" w:eastAsia="Montserrat" w:hAnsi="Times New Roman" w:cs="Times New Roman"/>
          <w:color w:val="333333"/>
          <w:sz w:val="22"/>
          <w:szCs w:val="22"/>
          <w:lang w:val="ro-RO"/>
        </w:rPr>
        <w:t xml:space="preserve">. Cadrele didactice cu rezultate nesatisfăcătoare în urma procesului de evaluare efectuat de către studenți </w:t>
      </w:r>
      <w:r w:rsidRPr="00E7514F">
        <w:rPr>
          <w:rFonts w:ascii="Times New Roman" w:eastAsia="Montserrat" w:hAnsi="Times New Roman" w:cs="Times New Roman"/>
          <w:sz w:val="22"/>
          <w:szCs w:val="22"/>
          <w:lang w:val="ro-RO"/>
        </w:rPr>
        <w:t xml:space="preserve">vor fi sprijinite să își îmbunătățească prestația didactică prin intermediul unor proceduri stabilite la nivel instituțional (participare la cursuri de formare, sesiuni de feedback individualizate, sprijin intercolegial etc.), </w:t>
      </w:r>
      <w:r w:rsidRPr="0035707B">
        <w:rPr>
          <w:rFonts w:ascii="Times New Roman" w:eastAsia="Montserrat" w:hAnsi="Times New Roman" w:cs="Times New Roman"/>
          <w:color w:val="333333"/>
          <w:sz w:val="22"/>
          <w:szCs w:val="22"/>
          <w:lang w:val="ro-RO"/>
        </w:rPr>
        <w:t xml:space="preserve">iar cadrele didactice cu rezultate foarte bune în urma procesului de evaluare efectuat de către studenți pot fi recompensate distinct. În ambele cazuri măsurile se aplică dacă numărul de studenți care au evaluat cadrele didactice este de peste </w:t>
      </w:r>
      <w:r w:rsidRPr="00E7514F">
        <w:rPr>
          <w:rFonts w:ascii="Times New Roman" w:eastAsia="Montserrat" w:hAnsi="Times New Roman" w:cs="Times New Roman"/>
          <w:sz w:val="22"/>
          <w:szCs w:val="22"/>
          <w:lang w:val="ro-RO"/>
        </w:rPr>
        <w:t>50%</w:t>
      </w:r>
      <w:r w:rsidR="00D1035B">
        <w:rPr>
          <w:rFonts w:ascii="Times New Roman" w:eastAsia="Montserrat" w:hAnsi="Times New Roman" w:cs="Times New Roman"/>
          <w:color w:val="333333"/>
          <w:sz w:val="22"/>
          <w:szCs w:val="22"/>
          <w:lang w:val="ro-RO"/>
        </w:rPr>
        <w:t xml:space="preserve"> </w:t>
      </w:r>
      <w:r w:rsidRPr="0035707B">
        <w:rPr>
          <w:rFonts w:ascii="Times New Roman" w:eastAsia="Montserrat" w:hAnsi="Times New Roman" w:cs="Times New Roman"/>
          <w:color w:val="333333"/>
          <w:sz w:val="22"/>
          <w:szCs w:val="22"/>
          <w:lang w:val="ro-RO"/>
        </w:rPr>
        <w:t>din totalul studenților pentru care acestea desfășoară activitate didactică.</w:t>
      </w:r>
    </w:p>
    <w:p w14:paraId="1EBDA443" w14:textId="6EB5D391"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k) dreptul de acces la regulamente, hotărâri, decizii, procese-verbale şi alte documente ale instituţiei la care studiază, în condiţiile legislaţiei în vigoare. La cerere, </w:t>
      </w:r>
      <w:r w:rsidRPr="0035707B">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xml:space="preserve"> </w:t>
      </w:r>
      <w:r w:rsidRPr="0035707B">
        <w:rPr>
          <w:rFonts w:ascii="Times New Roman" w:eastAsia="Montserrat" w:hAnsi="Times New Roman" w:cs="Times New Roman"/>
          <w:color w:val="333333"/>
          <w:sz w:val="22"/>
          <w:szCs w:val="22"/>
          <w:lang w:val="ro-RO"/>
        </w:rPr>
        <w:t>poate</w:t>
      </w:r>
      <w:r w:rsidRPr="00AC5D0E">
        <w:rPr>
          <w:rFonts w:ascii="Times New Roman" w:eastAsia="Montserrat" w:hAnsi="Times New Roman" w:cs="Times New Roman"/>
          <w:color w:val="333333"/>
          <w:sz w:val="22"/>
          <w:szCs w:val="22"/>
          <w:lang w:val="ro-RO"/>
        </w:rPr>
        <w:t xml:space="preserve"> pune la dispoziţie anumite documente şi în format de date deschise ("open data"); </w:t>
      </w:r>
    </w:p>
    <w:p w14:paraId="6C53710F" w14:textId="645CAD27" w:rsidR="0003229A" w:rsidRPr="0035707B"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l) drepturi de autor şi de proprietate intelectuală pentru rezultatele obţinute prin activităţile de cercetare-dezvoltare, creaţie artistică şi inovare, conform legislaţiei în vigoare, reglementărilor instituţionale universitare şi eventualelor contracte între părţi</w:t>
      </w:r>
      <w:r w:rsidRPr="0035707B">
        <w:rPr>
          <w:rFonts w:ascii="Times New Roman" w:eastAsia="Montserrat" w:hAnsi="Times New Roman" w:cs="Times New Roman"/>
          <w:color w:val="333333"/>
          <w:sz w:val="22"/>
          <w:szCs w:val="22"/>
          <w:lang w:val="ro-RO"/>
        </w:rPr>
        <w:t>;</w:t>
      </w:r>
    </w:p>
    <w:p w14:paraId="5825490E" w14:textId="0BDC15FF"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lastRenderedPageBreak/>
        <w:t xml:space="preserve">m) dreptul de a beneficia gratuit de servicii de informare şi consiliere academică, profesională, psihologică şi socială, conexe activităţii de învăţământ, puse la dispoziţie de </w:t>
      </w:r>
      <w:r w:rsidRPr="0035707B">
        <w:rPr>
          <w:rFonts w:ascii="Times New Roman" w:eastAsia="Montserrat" w:hAnsi="Times New Roman" w:cs="Times New Roman"/>
          <w:color w:val="333333"/>
          <w:sz w:val="22"/>
          <w:szCs w:val="22"/>
          <w:lang w:val="ro-RO"/>
        </w:rPr>
        <w:t>UTCN</w:t>
      </w:r>
      <w:r w:rsidRPr="00AC5D0E">
        <w:rPr>
          <w:rFonts w:ascii="Times New Roman" w:eastAsia="Montserrat" w:hAnsi="Times New Roman" w:cs="Times New Roman"/>
          <w:color w:val="333333"/>
          <w:sz w:val="22"/>
          <w:szCs w:val="22"/>
          <w:lang w:val="ro-RO"/>
        </w:rPr>
        <w:t>, potrivit legislaţiei în vigoare şi reglementărilor instituţionale universitare;</w:t>
      </w:r>
    </w:p>
    <w:p w14:paraId="29707AA0" w14:textId="15449DD9"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n) </w:t>
      </w:r>
      <w:r w:rsidRPr="00A73650">
        <w:rPr>
          <w:rFonts w:ascii="Times New Roman" w:eastAsia="Montserrat" w:hAnsi="Times New Roman" w:cs="Times New Roman"/>
          <w:color w:val="333333"/>
          <w:spacing w:val="-4"/>
          <w:sz w:val="22"/>
          <w:szCs w:val="22"/>
          <w:lang w:val="ro-RO"/>
        </w:rPr>
        <w:t>dreptul de a întrerupe şi relua studiile conform legislaţiei în vigoare şi reglementărilor instituţionale UTCN;</w:t>
      </w:r>
    </w:p>
    <w:p w14:paraId="5B1D0C1D" w14:textId="046848E1"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o) dreptul de a studia în limba maternă sau într-o limbă de circulaţie internaţională, dacă există această posibilitate </w:t>
      </w:r>
      <w:r w:rsidRPr="0035707B">
        <w:rPr>
          <w:rFonts w:ascii="Times New Roman" w:eastAsia="Montserrat" w:hAnsi="Times New Roman" w:cs="Times New Roman"/>
          <w:color w:val="333333"/>
          <w:sz w:val="22"/>
          <w:szCs w:val="22"/>
          <w:lang w:val="ro-RO"/>
        </w:rPr>
        <w:t>în universitate</w:t>
      </w:r>
      <w:r w:rsidRPr="00AC5D0E">
        <w:rPr>
          <w:rFonts w:ascii="Times New Roman" w:eastAsia="Montserrat" w:hAnsi="Times New Roman" w:cs="Times New Roman"/>
          <w:color w:val="333333"/>
          <w:sz w:val="22"/>
          <w:szCs w:val="22"/>
          <w:lang w:val="ro-RO"/>
        </w:rPr>
        <w:t>, în limita locurilor atribuite pentru acest tip de program de studii;</w:t>
      </w:r>
    </w:p>
    <w:p w14:paraId="04669306"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p) dreptul de a beneficia, la cerere, de feedback personalizat din partea cadrelor didactice în urma fiecărui proces de evaluare la care participă;</w:t>
      </w:r>
    </w:p>
    <w:p w14:paraId="6E230287"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q) dreptul la o evaluare obiectivă şi nediscriminatorie a rezultatelor învăţării dobândite după parcurgerea unei discipline, cu respectarea fişei disciplinei, şi dreptul de a cunoaşte baremul după care au fost evaluaţi. Procesul de evaluare a cunoştinţelor studenţilor se realizează în prezenţa a cel puţin două cadre didactice. Cadrele didactice pun la dispoziţia studenţilor toate informaţiile necesare astfel încât aceştia să îşi poată valida nota pentru fiecare disciplină la care s-a desfăşurat evaluarea, imediat după finalizarea acesteia, în termen de maximum 24 de ore;</w:t>
      </w:r>
    </w:p>
    <w:p w14:paraId="5024DB78" w14:textId="77777777" w:rsidR="0003229A" w:rsidRPr="0035707B"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35707B">
        <w:rPr>
          <w:rFonts w:ascii="Times New Roman" w:eastAsia="Montserrat" w:hAnsi="Times New Roman" w:cs="Times New Roman"/>
          <w:color w:val="333333"/>
          <w:sz w:val="22"/>
          <w:szCs w:val="22"/>
          <w:lang w:val="ro-RO"/>
        </w:rPr>
        <w:t>r) dreptul de a-și consulta lucrarea la cerere la maxim 48 de ore de la comunicarea rezultatelor. Cererea se transmite în format online cadrului didactic care a susținut examenul.</w:t>
      </w:r>
    </w:p>
    <w:p w14:paraId="3104701F" w14:textId="491B81E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sz w:val="22"/>
          <w:szCs w:val="22"/>
          <w:lang w:val="ro-RO"/>
        </w:rPr>
      </w:pPr>
      <w:r w:rsidRPr="009D6CE8">
        <w:rPr>
          <w:rFonts w:ascii="Times New Roman" w:eastAsia="Montserrat" w:hAnsi="Times New Roman" w:cs="Times New Roman"/>
          <w:color w:val="333333"/>
          <w:sz w:val="22"/>
          <w:szCs w:val="22"/>
          <w:lang w:val="ro-RO"/>
        </w:rPr>
        <w:t>s) dreptul de a contesta notele obţinute la examenele scrise, conform regulamentelor interne ale UTCN. Rezolvarea contestaţiei va fi făcută de către o comisie din care nu fac parte cadrele didactice care au evaluat iniţial, în prezenţa studentului contestatar, în cazul în care studentul solicită acest lucru;</w:t>
      </w:r>
      <w:r w:rsidRPr="00AC5D0E">
        <w:rPr>
          <w:rFonts w:ascii="Times New Roman" w:eastAsia="Montserrat" w:hAnsi="Times New Roman" w:cs="Times New Roman"/>
          <w:color w:val="333333"/>
          <w:sz w:val="22"/>
          <w:szCs w:val="22"/>
          <w:lang w:val="ro-RO"/>
        </w:rPr>
        <w:t xml:space="preserve"> </w:t>
      </w:r>
    </w:p>
    <w:p w14:paraId="124E33D3" w14:textId="0BE7645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t)</w:t>
      </w:r>
      <w:r w:rsidRPr="00AC5D0E">
        <w:rPr>
          <w:rFonts w:ascii="Times New Roman" w:eastAsia="Montserrat" w:hAnsi="Times New Roman" w:cs="Times New Roman"/>
          <w:color w:val="333333"/>
          <w:sz w:val="22"/>
          <w:szCs w:val="22"/>
          <w:lang w:val="ro-RO"/>
        </w:rPr>
        <w:t xml:space="preserve"> dreptul de a avea acces la situaţia şcolară personală;</w:t>
      </w:r>
    </w:p>
    <w:p w14:paraId="5D26E1F8" w14:textId="36F043BE"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u) dreptul de a li se comunica rezultatul obţinut în urma susţinerii examenelor de finalizare de studii, în termen de maximum 3 zile calendaristice de la data susținerii;</w:t>
      </w:r>
      <w:r w:rsidRPr="00AC5D0E">
        <w:rPr>
          <w:rFonts w:ascii="Times New Roman" w:eastAsia="Montserrat" w:hAnsi="Times New Roman" w:cs="Times New Roman"/>
          <w:color w:val="333333"/>
          <w:sz w:val="22"/>
          <w:szCs w:val="22"/>
          <w:lang w:val="ro-RO"/>
        </w:rPr>
        <w:t xml:space="preserve"> </w:t>
      </w:r>
    </w:p>
    <w:p w14:paraId="37B7C967" w14:textId="1956590B"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v) dreptul de a fi consultaţi de cadrele didactice cu privire la programarea datelor de examinare;</w:t>
      </w:r>
    </w:p>
    <w:p w14:paraId="20B633E2" w14:textId="1BCFCC59"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w) dreptul de a beneficia de un proces educaţional centrat pe student în vederea dezvoltării personale, integrării în societate şi dezvoltării capacităţii de angajare, păstrării locului de muncă şi mobilităţii pe piaţa muncii;</w:t>
      </w:r>
    </w:p>
    <w:p w14:paraId="08F1392D" w14:textId="462197B5"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x) dreptul de a beneficia de trasee flexibile de învăţare, conform reglementărilor legale. În acest sens, în cadrul programului de studii se asigură un număr minim de două variante pentru fiecare disciplină/set de discipline opţională/opţionale din planul de învăţământ;</w:t>
      </w:r>
      <w:r w:rsidRPr="00AC5D0E">
        <w:rPr>
          <w:rFonts w:ascii="Times New Roman" w:eastAsia="Montserrat" w:hAnsi="Times New Roman" w:cs="Times New Roman"/>
          <w:color w:val="333333"/>
          <w:sz w:val="22"/>
          <w:szCs w:val="22"/>
          <w:lang w:val="ro-RO"/>
        </w:rPr>
        <w:t xml:space="preserve"> </w:t>
      </w:r>
    </w:p>
    <w:p w14:paraId="292B1F2F" w14:textId="01A19ED3"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y) dreptul de a avea acces gratuit la software specializat pentru stabilirea gradului de similitudine, pus la dispoziţie de universitate, în elaborarea lucrărilor academice, conform reglementărilor instituţionale;</w:t>
      </w:r>
      <w:r w:rsidRPr="00AC5D0E">
        <w:rPr>
          <w:rFonts w:ascii="Times New Roman" w:eastAsia="Montserrat" w:hAnsi="Times New Roman" w:cs="Times New Roman"/>
          <w:color w:val="333333"/>
          <w:sz w:val="22"/>
          <w:szCs w:val="22"/>
          <w:lang w:val="ro-RO"/>
        </w:rPr>
        <w:t xml:space="preserve"> </w:t>
      </w:r>
    </w:p>
    <w:p w14:paraId="76580B83" w14:textId="7BDD1335"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lastRenderedPageBreak/>
        <w:t xml:space="preserve">z) dreptul de a participa la activităţi extracurriculare, ştiinţifice, tehnice, cultural-artistice şi sportive, </w:t>
      </w:r>
      <w:r w:rsidRPr="00A73650">
        <w:rPr>
          <w:rFonts w:ascii="Times New Roman" w:eastAsia="Montserrat" w:hAnsi="Times New Roman" w:cs="Times New Roman"/>
          <w:color w:val="333333"/>
          <w:spacing w:val="-2"/>
          <w:sz w:val="22"/>
          <w:szCs w:val="22"/>
          <w:lang w:val="ro-RO"/>
        </w:rPr>
        <w:t>precum şi la cele pentru studenţii capabili de performanţe, finanţate de la bugetul de stat sau din bugetele UTCN;</w:t>
      </w:r>
    </w:p>
    <w:p w14:paraId="2ABE9EB2" w14:textId="2F6BD116"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a’) dreptul de a avea acces gratuit la internet wireless pentru toţi membrii comunităţii universitare în întreg spaţiul universitar. Caracteristicile tehnice ale reţelei de internet trebuie să permită accesul la activităţi didactice online, la conferinţe în format audio-video, precum şi la orice altă activitate specifică procesului educaţional.</w:t>
      </w:r>
    </w:p>
    <w:p w14:paraId="6DDAE11D" w14:textId="10F06774"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(2) UTCN</w:t>
      </w:r>
      <w:r w:rsidR="009D6CE8" w:rsidRPr="009D6CE8">
        <w:rPr>
          <w:rFonts w:ascii="Times New Roman" w:eastAsia="Montserrat" w:hAnsi="Times New Roman" w:cs="Times New Roman"/>
          <w:color w:val="333333"/>
          <w:sz w:val="22"/>
          <w:szCs w:val="22"/>
          <w:lang w:val="ro-RO"/>
        </w:rPr>
        <w:t xml:space="preserve"> </w:t>
      </w:r>
      <w:r w:rsidRPr="009D6CE8">
        <w:rPr>
          <w:rFonts w:ascii="Times New Roman" w:eastAsia="Montserrat" w:hAnsi="Times New Roman" w:cs="Times New Roman"/>
          <w:color w:val="333333"/>
          <w:sz w:val="22"/>
          <w:szCs w:val="22"/>
          <w:lang w:val="ro-RO"/>
        </w:rPr>
        <w:t>poate</w:t>
      </w:r>
      <w:r w:rsidR="009D6CE8" w:rsidRPr="009D6CE8">
        <w:rPr>
          <w:rFonts w:ascii="Times New Roman" w:eastAsia="Montserrat" w:hAnsi="Times New Roman" w:cs="Times New Roman"/>
          <w:color w:val="333333"/>
          <w:sz w:val="22"/>
          <w:szCs w:val="22"/>
          <w:lang w:val="ro-RO"/>
        </w:rPr>
        <w:t xml:space="preserve"> </w:t>
      </w:r>
      <w:r w:rsidRPr="009D6CE8">
        <w:rPr>
          <w:rFonts w:ascii="Times New Roman" w:eastAsia="Montserrat" w:hAnsi="Times New Roman" w:cs="Times New Roman"/>
          <w:color w:val="333333"/>
          <w:sz w:val="22"/>
          <w:szCs w:val="22"/>
          <w:lang w:val="ro-RO"/>
        </w:rPr>
        <w:t>acorda premii, burse, locuri în tabere şi alte asemenea stimulente studenţilor cu performanţe universitare, precum şi celor cu rezultate remarcabile în educaţia şi formarea lor profesională, în activităţi culturale, civice, de voluntariat şi sportive, inclusiv la competiţiile sportive universitare, în baza autonomiei universitare şi a reglementărilor legale.</w:t>
      </w:r>
    </w:p>
    <w:p w14:paraId="36C39BEE" w14:textId="77777777" w:rsidR="0003229A" w:rsidRPr="009D6CE8" w:rsidRDefault="00000000">
      <w:pP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 xml:space="preserve">(3) Criteriile de promovabilitate se stabilesc în conformitate cu Regulamentul ECTS. </w:t>
      </w:r>
    </w:p>
    <w:p w14:paraId="0941C30C" w14:textId="77777777" w:rsidR="0003229A" w:rsidRPr="009D6CE8" w:rsidRDefault="00000000">
      <w:pP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(4) În UTCN, examenele de mărire de notă se susțin la cel mult patru forme de evaluare finală din Contractul Disciplinelor pe an universitar (dintre care două cu taxă). Evaluarea are loc în sesiunea de consultații și restanțe aferentă semestrului, sau în cele cu taxă ale anului universitar în care examenele au fost promovate. Dacă studentul nu și-a îmbunătățit nota sau nu s-a prezentat la evaluare, acestuia îi va fi recunoscută nota obținută inițială.</w:t>
      </w:r>
    </w:p>
    <w:p w14:paraId="3AE44A2C" w14:textId="3E39AED9"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(5) Studenţii nu pot fi constrânşi să participe la mai mult de 8 ore pe zi de activităţi didactice prevăzute în planul de învăţământ al programului de studii la care sunt înmatriculaţi.</w:t>
      </w:r>
    </w:p>
    <w:p w14:paraId="62FE5745" w14:textId="22AAAAA6"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 xml:space="preserve">(6) Studenţii au dreptul de a beneficia de consultaţii cu cadrele didactice care desfăşoară activităţi de predare cu aceştia în semestrul respectiv, în conformitate cu regulamentele interne ale UTCN. </w:t>
      </w:r>
    </w:p>
    <w:p w14:paraId="5266D160" w14:textId="20A386B6"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(7) Studenţii au dreptul de a le fi recunoscute competenţele dobândite în contexte nonformale şi informale, în conformitate cu metodologiile aprobate prin ordin al ministrului educaţiei.</w:t>
      </w:r>
    </w:p>
    <w:p w14:paraId="4D7B2B83" w14:textId="197E4D2C"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(8) Persoana care a beneficiat de şcolarizare în cadrul unui program de studii universitare pe loc finanţat de la bugetul de stat are, în condiţiile legii, dreptul de a urma un alt program de studii universitare în cadrul aceluiaşi ciclu de studii universitare:</w:t>
      </w:r>
    </w:p>
    <w:p w14:paraId="0941200D" w14:textId="64354E51"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a) în regim cu taxă, dacă universitatea organizează programul şi în acest mod;</w:t>
      </w:r>
    </w:p>
    <w:p w14:paraId="227755EF" w14:textId="77777777"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b) în regim gratuit, cu finanţare de la bugetul de stat, în condiţiile în care persoana achită contravaloarea serviciilor de şcolarizare de care a beneficiat anterior cu finanţare de la bugetul de stat, integral sau parţial, în cazurile în care programul de studii la care a fost admisă este organizat doar cu finanţare integrală de la </w:t>
      </w:r>
      <w:r w:rsidRPr="009D6CE8">
        <w:rPr>
          <w:rFonts w:ascii="Times New Roman" w:eastAsia="Montserrat" w:hAnsi="Times New Roman" w:cs="Times New Roman"/>
          <w:color w:val="333333"/>
          <w:sz w:val="22"/>
          <w:szCs w:val="22"/>
          <w:lang w:val="ro-RO"/>
        </w:rPr>
        <w:t>buget. Studenţii pot achita contravaloarea serviciilor de şcolarizare de care au beneficiat anterior Ministerului Educaţiei, conform unei metodologii aprobate prin ordin al ministrului educaţiei;</w:t>
      </w:r>
    </w:p>
    <w:p w14:paraId="5728890A" w14:textId="77777777"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lastRenderedPageBreak/>
        <w:t>c) în regim gratuit, doar în cazul programelor universitare de masterat profesional de conducere interarme, care sunt obligatorii pentru evoluţia ofiţerilor în cariera militară, precum şi în cazul programelor universitare de masterat profesional pentru formarea ofiţerilor de informaţii şi pentru formarea iniţială a ofiţerilor/ofiţerilor de poliţie din Ministerul Afacerilor Interne.</w:t>
      </w:r>
    </w:p>
    <w:p w14:paraId="491E2EF5" w14:textId="4D18CAD2"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(9) În conformitate cu autonomia universitară UTCN poate oferi scutiri parţiale sau totale de la plata taxelor de şcolarizare, în baza unor criterii sociale, în conformitate cu reglementările proprii.</w:t>
      </w:r>
    </w:p>
    <w:p w14:paraId="25FC3D2E" w14:textId="50089969"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b/>
          <w:color w:val="333333"/>
          <w:sz w:val="22"/>
          <w:szCs w:val="22"/>
          <w:lang w:val="ro-RO"/>
        </w:rPr>
        <w:t xml:space="preserve">Art. 11. </w:t>
      </w:r>
      <w:r w:rsidRPr="009D6CE8">
        <w:rPr>
          <w:rFonts w:ascii="Times New Roman" w:eastAsia="Montserrat" w:hAnsi="Times New Roman" w:cs="Times New Roman"/>
          <w:color w:val="333333"/>
          <w:sz w:val="22"/>
          <w:szCs w:val="22"/>
          <w:lang w:val="ro-RO"/>
        </w:rPr>
        <w:t xml:space="preserve">(1) Studenţii au dreptul de a cunoaşte mecanismele prin care se stabilesc taxele de studiu, precum şi alte taxe percepute de universitate, în conformitate cu Carta universitară. </w:t>
      </w:r>
    </w:p>
    <w:p w14:paraId="58C3CED3" w14:textId="0C561578"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(2) Studenţii au dreptul să fie informaţi cu privire la numărul, tipul şi cuantumul fiecărei taxe practicate de UTCN. Cuantumul taxelor este aprobat de Senatul universitar şi publicat pe site-ul UTCN cu cel puţin 3 luni înainte de începutul fiecărui an universitar.</w:t>
      </w:r>
    </w:p>
    <w:p w14:paraId="6AE24892" w14:textId="16FC2AD8"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 xml:space="preserve">(3) Statutul de student cu taxă se modifică în condiţiile stabilite de </w:t>
      </w:r>
      <w:r w:rsidR="00CF3F57">
        <w:rPr>
          <w:rFonts w:ascii="Times New Roman" w:eastAsia="Montserrat" w:hAnsi="Times New Roman" w:cs="Times New Roman"/>
          <w:color w:val="333333"/>
          <w:sz w:val="22"/>
          <w:szCs w:val="22"/>
          <w:lang w:val="ro-RO"/>
        </w:rPr>
        <w:t>S</w:t>
      </w:r>
      <w:r w:rsidRPr="009D6CE8">
        <w:rPr>
          <w:rFonts w:ascii="Times New Roman" w:eastAsia="Montserrat" w:hAnsi="Times New Roman" w:cs="Times New Roman"/>
          <w:color w:val="333333"/>
          <w:sz w:val="22"/>
          <w:szCs w:val="22"/>
          <w:lang w:val="ro-RO"/>
        </w:rPr>
        <w:t>enatul universitar, la începutul fiecărui an universitar.</w:t>
      </w:r>
    </w:p>
    <w:p w14:paraId="0606F3AA" w14:textId="6B019750"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(4) UTCN nu poate percepe taxe suplimentare studenţilor pentru procesul de reclasificare a acestora de pe un loc cu taxă pe un loc finanţat de la bugetul de stat sau viceversa.</w:t>
      </w:r>
    </w:p>
    <w:p w14:paraId="53BE8684" w14:textId="2C49275A"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b/>
          <w:color w:val="333333"/>
          <w:sz w:val="22"/>
          <w:szCs w:val="22"/>
          <w:lang w:val="ro-RO"/>
        </w:rPr>
        <w:t xml:space="preserve">Art. 12. </w:t>
      </w:r>
      <w:r w:rsidRPr="009D6CE8">
        <w:rPr>
          <w:rFonts w:ascii="Times New Roman" w:eastAsia="Montserrat" w:hAnsi="Times New Roman" w:cs="Times New Roman"/>
          <w:color w:val="333333"/>
          <w:sz w:val="22"/>
          <w:szCs w:val="22"/>
          <w:lang w:val="ro-RO"/>
        </w:rPr>
        <w:t>(1) Studenţii beneficiază de următoarele drepturi privind practica de specialitate:</w:t>
      </w:r>
    </w:p>
    <w:p w14:paraId="4F3B53EA" w14:textId="77777777"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a) dreptul la practică în conformitate cu obiectivele programului de studii universitare, în baza prevederilor unui regulament instituţional privind desfăşurarea practicii de specialitate;</w:t>
      </w:r>
    </w:p>
    <w:p w14:paraId="320F094E" w14:textId="6304658D"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color w:val="333333"/>
          <w:sz w:val="22"/>
          <w:szCs w:val="22"/>
          <w:lang w:val="ro-RO"/>
        </w:rPr>
        <w:t>b) dreptul de a beneficia de acoperirea costurilor necesare pentru efectuarea practicii comasate, pentru perioada prevăzută în planurile de învăţământ, inclusiv cheltuieli de masă, cazare şi transport, în situaţiile în care practica se desfăşoară în afara centrului universitar</w:t>
      </w:r>
      <w:r w:rsidR="00CF3F57">
        <w:rPr>
          <w:rFonts w:ascii="Times New Roman" w:eastAsia="Montserrat" w:hAnsi="Times New Roman" w:cs="Times New Roman"/>
          <w:color w:val="333333"/>
          <w:sz w:val="22"/>
          <w:szCs w:val="22"/>
          <w:lang w:val="ro-RO"/>
        </w:rPr>
        <w:t>,</w:t>
      </w:r>
      <w:r w:rsidRPr="009D6CE8">
        <w:rPr>
          <w:rFonts w:ascii="Times New Roman" w:eastAsia="Montserrat" w:hAnsi="Times New Roman" w:cs="Times New Roman"/>
          <w:color w:val="333333"/>
          <w:sz w:val="22"/>
          <w:szCs w:val="22"/>
          <w:lang w:val="ro-RO"/>
        </w:rPr>
        <w:t xml:space="preserve"> respectiv, conform prevederilor art. 128 </w:t>
      </w:r>
      <w:hyperlink r:id="rId14" w:anchor="p-532872236">
        <w:r w:rsidR="0003229A" w:rsidRPr="009D6CE8">
          <w:rPr>
            <w:rFonts w:ascii="Times New Roman" w:eastAsia="Montserrat" w:hAnsi="Times New Roman" w:cs="Times New Roman"/>
            <w:sz w:val="22"/>
            <w:szCs w:val="22"/>
            <w:lang w:val="ro-RO"/>
          </w:rPr>
          <w:t>alin. (25)</w:t>
        </w:r>
      </w:hyperlink>
      <w:r w:rsidRPr="009D6CE8">
        <w:rPr>
          <w:rFonts w:ascii="Times New Roman" w:eastAsia="Montserrat" w:hAnsi="Times New Roman" w:cs="Times New Roman"/>
          <w:color w:val="333333"/>
          <w:sz w:val="22"/>
          <w:szCs w:val="22"/>
          <w:lang w:val="ro-RO"/>
        </w:rPr>
        <w:t xml:space="preserve"> din Legea nr. 199/2023, cu modificările şi completările ulterioare;</w:t>
      </w:r>
    </w:p>
    <w:p w14:paraId="05E4D240" w14:textId="393E286B"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c) dreptul de a beneficia, pe parcursul anului universitar în care se va desfăşura practica de specialitate, de o prezentare a partenerilor de practică a</w:t>
      </w:r>
      <w:r w:rsidR="009D6CE8" w:rsidRPr="009D6CE8">
        <w:rPr>
          <w:rFonts w:ascii="Times New Roman" w:eastAsia="Montserrat" w:hAnsi="Times New Roman" w:cs="Times New Roman"/>
          <w:color w:val="333333"/>
          <w:sz w:val="22"/>
          <w:szCs w:val="22"/>
          <w:lang w:val="ro-RO"/>
        </w:rPr>
        <w:t>i u</w:t>
      </w:r>
      <w:r w:rsidRPr="009D6CE8">
        <w:rPr>
          <w:rFonts w:ascii="Times New Roman" w:eastAsia="Montserrat" w:hAnsi="Times New Roman" w:cs="Times New Roman"/>
          <w:color w:val="333333"/>
          <w:sz w:val="22"/>
          <w:szCs w:val="22"/>
          <w:lang w:val="ro-RO"/>
        </w:rPr>
        <w:t>niversității, din domeniul de studii al studenţilor;</w:t>
      </w:r>
    </w:p>
    <w:p w14:paraId="36629DB8" w14:textId="6A8AA52B"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d) dreptul de a beneficia de cazare în căminele studenţeşti ale universității pe perioada efectuării practicii obligatorii, dacă stagiul de practică se desfăşoară în acelaşi centru universitar. În cazul în care stagiile de practică se desfășoară în perioada vacanțelor, taxele percepute de UTCN cu privire la cazarea studenților în cămine pot rămâne nemodificate față de taxele percepute pe parcursul anului universitar;</w:t>
      </w:r>
    </w:p>
    <w:p w14:paraId="004965BA"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e) dreptul de a beneficia de un tutore de practică, ale cărui atribuţii vor fi detaliate în regulamentul instituţional privind desfăşurarea practicii;</w:t>
      </w:r>
    </w:p>
    <w:p w14:paraId="1AD047CC"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lastRenderedPageBreak/>
        <w:t>f) dreptul de a evalua calitatea stagiului de practică efectuat şi de a sesiza deficienţe cu privire la partenerul de practică;</w:t>
      </w:r>
    </w:p>
    <w:p w14:paraId="435F0B91"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g) dreptul la recunoaşterea practicii efectuate individual, după evaluarea gradului de îndeplinire a obiectivelor de practică menţionate în fişa disciplinei de practică şi în conformitate cu regulamentul instituţional privind desfăşurarea practicii de specialitate.</w:t>
      </w:r>
    </w:p>
    <w:p w14:paraId="304B9337" w14:textId="78FF1124"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(2) </w:t>
      </w:r>
      <w:r w:rsidRPr="009D6CE8">
        <w:rPr>
          <w:rFonts w:ascii="Times New Roman" w:eastAsia="Montserrat" w:hAnsi="Times New Roman" w:cs="Times New Roman"/>
          <w:color w:val="333333"/>
          <w:sz w:val="22"/>
          <w:szCs w:val="22"/>
          <w:lang w:val="ro-RO"/>
        </w:rPr>
        <w:t>UTCN are obligaţia de a asigura un minimum de 50% din locurile de practică necesare, dintre care cel puţin 75% în afara universității, în baza unor acorduri încheiate cu parteneri.</w:t>
      </w:r>
    </w:p>
    <w:p w14:paraId="5E5B8124" w14:textId="77777777"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(3) Modalităţile de organizare şi evaluare a practicii de specialitate se vor reflecta în indicatori minimi obligatorii în procesul de evaluare a calităţii programelor de studii.</w:t>
      </w:r>
    </w:p>
    <w:p w14:paraId="77762BF3" w14:textId="6C41829E"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(4) UTCN adoptă prevederi privind evaluarea calităţii stagiilor de practică.</w:t>
      </w:r>
    </w:p>
    <w:p w14:paraId="0B80FC5F" w14:textId="3AB8BE32"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b/>
          <w:color w:val="333333"/>
          <w:sz w:val="22"/>
          <w:szCs w:val="22"/>
          <w:lang w:val="ro-RO"/>
        </w:rPr>
        <w:t xml:space="preserve">Art. 13. </w:t>
      </w:r>
      <w:r w:rsidR="009D6CE8" w:rsidRPr="009D6CE8">
        <w:rPr>
          <w:rFonts w:ascii="Times New Roman" w:eastAsia="Montserrat" w:hAnsi="Times New Roman" w:cs="Times New Roman"/>
          <w:b/>
          <w:color w:val="333333"/>
          <w:sz w:val="22"/>
          <w:szCs w:val="22"/>
          <w:lang w:val="ro-RO"/>
        </w:rPr>
        <w:t xml:space="preserve"> </w:t>
      </w:r>
      <w:r w:rsidRPr="009D6CE8">
        <w:rPr>
          <w:rFonts w:ascii="Times New Roman" w:eastAsia="Montserrat" w:hAnsi="Times New Roman" w:cs="Times New Roman"/>
          <w:color w:val="333333"/>
          <w:sz w:val="22"/>
          <w:szCs w:val="22"/>
          <w:lang w:val="ro-RO"/>
        </w:rPr>
        <w:t>(1) Studenţii sunt reprezentaţi în toate structurile consultative şi decizionale din cadru</w:t>
      </w:r>
      <w:r w:rsidR="009D6CE8" w:rsidRPr="009D6CE8">
        <w:rPr>
          <w:rFonts w:ascii="Times New Roman" w:eastAsia="Montserrat" w:hAnsi="Times New Roman" w:cs="Times New Roman"/>
          <w:color w:val="333333"/>
          <w:sz w:val="22"/>
          <w:szCs w:val="22"/>
          <w:lang w:val="ro-RO"/>
        </w:rPr>
        <w:t>l UT</w:t>
      </w:r>
      <w:r w:rsidRPr="009D6CE8">
        <w:rPr>
          <w:rFonts w:ascii="Times New Roman" w:eastAsia="Montserrat" w:hAnsi="Times New Roman" w:cs="Times New Roman"/>
          <w:color w:val="333333"/>
          <w:sz w:val="22"/>
          <w:szCs w:val="22"/>
          <w:lang w:val="ro-RO"/>
        </w:rPr>
        <w:t xml:space="preserve">CN, potrivit prevederilor Legii </w:t>
      </w:r>
      <w:hyperlink r:id="rId15">
        <w:r w:rsidR="0003229A" w:rsidRPr="009D6CE8">
          <w:rPr>
            <w:rFonts w:ascii="Times New Roman" w:eastAsia="Montserrat" w:hAnsi="Times New Roman" w:cs="Times New Roman"/>
            <w:sz w:val="22"/>
            <w:szCs w:val="22"/>
            <w:lang w:val="ro-RO"/>
          </w:rPr>
          <w:t>nr. 199/2023</w:t>
        </w:r>
      </w:hyperlink>
      <w:r w:rsidRPr="009D6CE8">
        <w:rPr>
          <w:rFonts w:ascii="Times New Roman" w:eastAsia="Montserrat" w:hAnsi="Times New Roman" w:cs="Times New Roman"/>
          <w:color w:val="333333"/>
          <w:sz w:val="22"/>
          <w:szCs w:val="22"/>
          <w:lang w:val="ro-RO"/>
        </w:rPr>
        <w:t>, cu modificările şi completările ulterioare şi ale Cartei universitare, inclusiv în structurile constituite ca organisme funcţionale ale organelor de conducere, înfiinţate în baza autonomiei universitare.</w:t>
      </w:r>
    </w:p>
    <w:p w14:paraId="6E5E7BFC" w14:textId="58AB8834"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(2) Studenţii participă la luarea deciziilor din cadrul UTCN în temeiul următoarelor drepturi:</w:t>
      </w:r>
    </w:p>
    <w:p w14:paraId="39C76A95" w14:textId="47950F0D"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color w:val="333333"/>
          <w:sz w:val="22"/>
          <w:szCs w:val="22"/>
          <w:lang w:val="ro-RO"/>
        </w:rPr>
        <w:t xml:space="preserve">a) dreptul de a alege şi de a fi aleşi ca reprezentanţi în structuri de conducere ale UTCN, conform Legii </w:t>
      </w:r>
      <w:hyperlink r:id="rId16">
        <w:r w:rsidR="0003229A" w:rsidRPr="009D6CE8">
          <w:rPr>
            <w:rFonts w:ascii="Times New Roman" w:eastAsia="Montserrat" w:hAnsi="Times New Roman" w:cs="Times New Roman"/>
            <w:sz w:val="22"/>
            <w:szCs w:val="22"/>
            <w:lang w:val="ro-RO"/>
          </w:rPr>
          <w:t>nr. 199/2023</w:t>
        </w:r>
      </w:hyperlink>
      <w:r w:rsidRPr="009D6CE8">
        <w:rPr>
          <w:rFonts w:ascii="Times New Roman" w:eastAsia="Montserrat" w:hAnsi="Times New Roman" w:cs="Times New Roman"/>
          <w:color w:val="333333"/>
          <w:sz w:val="22"/>
          <w:szCs w:val="22"/>
          <w:lang w:val="ro-RO"/>
        </w:rPr>
        <w:t>, cu modificările şi completările ulterioare;</w:t>
      </w:r>
    </w:p>
    <w:p w14:paraId="3250AFAB" w14:textId="75787733"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color w:val="333333"/>
          <w:sz w:val="22"/>
          <w:szCs w:val="22"/>
          <w:lang w:val="ro-RO"/>
        </w:rPr>
        <w:t xml:space="preserve">b) dreptul de a fi reprezentaţi în </w:t>
      </w:r>
      <w:r w:rsidR="000C6772">
        <w:rPr>
          <w:rFonts w:ascii="Times New Roman" w:eastAsia="Montserrat" w:hAnsi="Times New Roman" w:cs="Times New Roman"/>
          <w:color w:val="333333"/>
          <w:sz w:val="22"/>
          <w:szCs w:val="22"/>
          <w:lang w:val="ro-RO"/>
        </w:rPr>
        <w:t>S</w:t>
      </w:r>
      <w:r w:rsidRPr="009D6CE8">
        <w:rPr>
          <w:rFonts w:ascii="Times New Roman" w:eastAsia="Montserrat" w:hAnsi="Times New Roman" w:cs="Times New Roman"/>
          <w:color w:val="333333"/>
          <w:sz w:val="22"/>
          <w:szCs w:val="22"/>
          <w:lang w:val="ro-RO"/>
        </w:rPr>
        <w:t xml:space="preserve">enatul universitar, în </w:t>
      </w:r>
      <w:r w:rsidR="000C6772">
        <w:rPr>
          <w:rFonts w:ascii="Times New Roman" w:eastAsia="Montserrat" w:hAnsi="Times New Roman" w:cs="Times New Roman"/>
          <w:color w:val="333333"/>
          <w:sz w:val="22"/>
          <w:szCs w:val="22"/>
          <w:lang w:val="ro-RO"/>
        </w:rPr>
        <w:t>C</w:t>
      </w:r>
      <w:r w:rsidRPr="009D6CE8">
        <w:rPr>
          <w:rFonts w:ascii="Times New Roman" w:eastAsia="Montserrat" w:hAnsi="Times New Roman" w:cs="Times New Roman"/>
          <w:color w:val="333333"/>
          <w:sz w:val="22"/>
          <w:szCs w:val="22"/>
          <w:lang w:val="ro-RO"/>
        </w:rPr>
        <w:t xml:space="preserve">onsiliul facultăţii, în </w:t>
      </w:r>
      <w:r w:rsidR="000C6772">
        <w:rPr>
          <w:rFonts w:ascii="Times New Roman" w:eastAsia="Montserrat" w:hAnsi="Times New Roman" w:cs="Times New Roman"/>
          <w:color w:val="333333"/>
          <w:sz w:val="22"/>
          <w:szCs w:val="22"/>
          <w:lang w:val="ro-RO"/>
        </w:rPr>
        <w:t>C</w:t>
      </w:r>
      <w:r w:rsidRPr="009D6CE8">
        <w:rPr>
          <w:rFonts w:ascii="Times New Roman" w:eastAsia="Montserrat" w:hAnsi="Times New Roman" w:cs="Times New Roman"/>
          <w:color w:val="333333"/>
          <w:sz w:val="22"/>
          <w:szCs w:val="22"/>
          <w:lang w:val="ro-RO"/>
        </w:rPr>
        <w:t xml:space="preserve">onsiliul pentru studiile universitare de doctorat, în </w:t>
      </w:r>
      <w:r w:rsidR="000C6772">
        <w:rPr>
          <w:rFonts w:ascii="Times New Roman" w:eastAsia="Montserrat" w:hAnsi="Times New Roman" w:cs="Times New Roman"/>
          <w:color w:val="333333"/>
          <w:sz w:val="22"/>
          <w:szCs w:val="22"/>
          <w:lang w:val="ro-RO"/>
        </w:rPr>
        <w:t>C</w:t>
      </w:r>
      <w:r w:rsidRPr="009D6CE8">
        <w:rPr>
          <w:rFonts w:ascii="Times New Roman" w:eastAsia="Montserrat" w:hAnsi="Times New Roman" w:cs="Times New Roman"/>
          <w:color w:val="333333"/>
          <w:sz w:val="22"/>
          <w:szCs w:val="22"/>
          <w:lang w:val="ro-RO"/>
        </w:rPr>
        <w:t xml:space="preserve">omisia de etică şi în </w:t>
      </w:r>
      <w:r w:rsidR="000C6772">
        <w:rPr>
          <w:rFonts w:ascii="Times New Roman" w:eastAsia="Montserrat" w:hAnsi="Times New Roman" w:cs="Times New Roman"/>
          <w:color w:val="333333"/>
          <w:sz w:val="22"/>
          <w:szCs w:val="22"/>
          <w:lang w:val="ro-RO"/>
        </w:rPr>
        <w:t>C</w:t>
      </w:r>
      <w:r w:rsidRPr="009D6CE8">
        <w:rPr>
          <w:rFonts w:ascii="Times New Roman" w:eastAsia="Montserrat" w:hAnsi="Times New Roman" w:cs="Times New Roman"/>
          <w:color w:val="333333"/>
          <w:sz w:val="22"/>
          <w:szCs w:val="22"/>
          <w:lang w:val="ro-RO"/>
        </w:rPr>
        <w:t xml:space="preserve">omisia pentru evaluarea şi asigurarea calităţii, într-o proporţie de minimum 25%, în condiţiile Legii </w:t>
      </w:r>
      <w:hyperlink r:id="rId17">
        <w:r w:rsidR="0003229A" w:rsidRPr="009D6CE8">
          <w:rPr>
            <w:rFonts w:ascii="Times New Roman" w:eastAsia="Montserrat" w:hAnsi="Times New Roman" w:cs="Times New Roman"/>
            <w:sz w:val="22"/>
            <w:szCs w:val="22"/>
            <w:lang w:val="ro-RO"/>
          </w:rPr>
          <w:t>nr. 199/2023</w:t>
        </w:r>
      </w:hyperlink>
      <w:r w:rsidRPr="009D6CE8">
        <w:rPr>
          <w:rFonts w:ascii="Times New Roman" w:eastAsia="Montserrat" w:hAnsi="Times New Roman" w:cs="Times New Roman"/>
          <w:color w:val="333333"/>
          <w:sz w:val="22"/>
          <w:szCs w:val="22"/>
          <w:lang w:val="ro-RO"/>
        </w:rPr>
        <w:t>, cu modificările şi completările ulterioare şi ale Cartei universitare;</w:t>
      </w:r>
    </w:p>
    <w:p w14:paraId="5C700F48" w14:textId="3C6F4F99"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c) dreptul de a fi reprezentaţi în structurile universității care gestionează serviciile sociale, inclusiv comisiile de distribuire a locurilor de cazare, de acordare a burselor şi de alocare a locurilor în taberele studenţeşti;</w:t>
      </w:r>
    </w:p>
    <w:p w14:paraId="52072707" w14:textId="77777777" w:rsidR="0003229A" w:rsidRPr="009D6CE8"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D6CE8">
        <w:rPr>
          <w:rFonts w:ascii="Times New Roman" w:eastAsia="Montserrat" w:hAnsi="Times New Roman" w:cs="Times New Roman"/>
          <w:color w:val="333333"/>
          <w:sz w:val="22"/>
          <w:szCs w:val="22"/>
          <w:lang w:val="ro-RO"/>
        </w:rPr>
        <w:t xml:space="preserve">d) dreptul de a avea reprezentanţi care să participe la procedurile privind stabilirea modalităţii de desemnare a rectorului prin reprezentanţi, precum şi în procesul de desemnare a acestuia, indiferent de modalitatea de desemnare, potrivit art. 133 alin. (1) </w:t>
      </w:r>
      <w:hyperlink r:id="rId18" w:anchor="p-532872314">
        <w:r w:rsidR="0003229A" w:rsidRPr="009D6CE8">
          <w:rPr>
            <w:rFonts w:ascii="Times New Roman" w:eastAsia="Montserrat" w:hAnsi="Times New Roman" w:cs="Times New Roman"/>
            <w:sz w:val="22"/>
            <w:szCs w:val="22"/>
            <w:lang w:val="ro-RO"/>
          </w:rPr>
          <w:t>lit. b)</w:t>
        </w:r>
      </w:hyperlink>
      <w:r w:rsidRPr="009D6CE8">
        <w:rPr>
          <w:rFonts w:ascii="Times New Roman" w:eastAsia="Montserrat" w:hAnsi="Times New Roman" w:cs="Times New Roman"/>
          <w:color w:val="333333"/>
          <w:sz w:val="22"/>
          <w:szCs w:val="22"/>
          <w:lang w:val="ro-RO"/>
        </w:rPr>
        <w:t xml:space="preserve"> şi </w:t>
      </w:r>
      <w:hyperlink r:id="rId19" w:anchor="p-532872315">
        <w:r w:rsidR="0003229A" w:rsidRPr="009D6CE8">
          <w:rPr>
            <w:rFonts w:ascii="Times New Roman" w:eastAsia="Montserrat" w:hAnsi="Times New Roman" w:cs="Times New Roman"/>
            <w:sz w:val="22"/>
            <w:szCs w:val="22"/>
            <w:lang w:val="ro-RO"/>
          </w:rPr>
          <w:t>alin. (2)</w:t>
        </w:r>
      </w:hyperlink>
      <w:r w:rsidRPr="009D6CE8">
        <w:rPr>
          <w:rFonts w:ascii="Times New Roman" w:eastAsia="Montserrat" w:hAnsi="Times New Roman" w:cs="Times New Roman"/>
          <w:color w:val="333333"/>
          <w:sz w:val="22"/>
          <w:szCs w:val="22"/>
          <w:lang w:val="ro-RO"/>
        </w:rPr>
        <w:t xml:space="preserve"> din Legea nr. 199/2023, cu modificările şi completările ulterioare;</w:t>
      </w:r>
    </w:p>
    <w:p w14:paraId="77712AA1" w14:textId="154D6D50"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D6CE8">
        <w:rPr>
          <w:rFonts w:ascii="Times New Roman" w:eastAsia="Montserrat" w:hAnsi="Times New Roman" w:cs="Times New Roman"/>
          <w:color w:val="333333"/>
          <w:sz w:val="22"/>
          <w:szCs w:val="22"/>
          <w:lang w:val="ro-RO"/>
        </w:rPr>
        <w:t>e) dreptul de a fi informaţi şi consultaţi de către reprezentanţii studenţilor în legătură cu hotărârile votate în structurile de conducere ale universității din care aceştia fac parte;</w:t>
      </w:r>
    </w:p>
    <w:p w14:paraId="4B7D62B1"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 xml:space="preserve">f) dreptul de a fi implicaţi în procesul de administrare a locurilor din cămine pentru studenţi, prin constituirea de comitete de cămin, formate din administratorul căminului şi un număr de reprezentanţi ai </w:t>
      </w:r>
      <w:r w:rsidRPr="00AC5D0E">
        <w:rPr>
          <w:rFonts w:ascii="Times New Roman" w:eastAsia="Montserrat" w:hAnsi="Times New Roman" w:cs="Times New Roman"/>
          <w:color w:val="333333"/>
          <w:sz w:val="22"/>
          <w:szCs w:val="22"/>
          <w:lang w:val="ro-RO"/>
        </w:rPr>
        <w:lastRenderedPageBreak/>
        <w:t>studenţilor, stabiliţi şi aleşi în conformitate cu prevederile regulamentelor interne ale Universității Tehnice din Cluj-Napoca;</w:t>
      </w:r>
    </w:p>
    <w:p w14:paraId="243FF20D" w14:textId="77777777"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AC5D0E">
        <w:rPr>
          <w:rFonts w:ascii="Times New Roman" w:eastAsia="Montserrat" w:hAnsi="Times New Roman" w:cs="Times New Roman"/>
          <w:color w:val="333333"/>
          <w:sz w:val="22"/>
          <w:szCs w:val="22"/>
          <w:lang w:val="ro-RO"/>
        </w:rPr>
        <w:t>g) dreptul de a li se motiva absenţele de la activităţile academice, precum cursuri, seminare, laboratoare sau lucrări practice, în cazul participării la şedinţele organismelor decizionale, în calitate de studenţi reprezentanţi.</w:t>
      </w:r>
    </w:p>
    <w:p w14:paraId="443596B8" w14:textId="5667498A"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AC5D0E">
        <w:rPr>
          <w:rFonts w:ascii="Times New Roman" w:eastAsia="Montserrat" w:hAnsi="Times New Roman" w:cs="Times New Roman"/>
          <w:color w:val="333333"/>
          <w:sz w:val="22"/>
          <w:szCs w:val="22"/>
          <w:lang w:val="ro-RO"/>
        </w:rPr>
        <w:t xml:space="preserve">(3) Statutul de student reprezentant nu poate fi </w:t>
      </w:r>
      <w:r w:rsidRPr="009514D0">
        <w:rPr>
          <w:rFonts w:ascii="Times New Roman" w:eastAsia="Montserrat" w:hAnsi="Times New Roman" w:cs="Times New Roman"/>
          <w:color w:val="333333"/>
          <w:sz w:val="22"/>
          <w:szCs w:val="22"/>
          <w:lang w:val="ro-RO"/>
        </w:rPr>
        <w:t xml:space="preserve">condiţionat de conducerea UTCN, inclusiv în raport cu performanţele academice sau prezenţa la activităţi didactice. Cadrele didactice nu se pot implica în procedurile de alegere a studenţilor reprezentanţi, indiferent de nivelul de reprezentare. Intervenţiile se sancţionează conform prevederilor </w:t>
      </w:r>
      <w:hyperlink r:id="rId20" w:anchor="p-532872766">
        <w:r w:rsidR="0003229A" w:rsidRPr="009514D0">
          <w:rPr>
            <w:rFonts w:ascii="Times New Roman" w:eastAsia="Montserrat" w:hAnsi="Times New Roman" w:cs="Times New Roman"/>
            <w:sz w:val="22"/>
            <w:szCs w:val="22"/>
            <w:lang w:val="ro-RO"/>
          </w:rPr>
          <w:t>art. 175</w:t>
        </w:r>
      </w:hyperlink>
      <w:r w:rsidRPr="009514D0">
        <w:rPr>
          <w:rFonts w:ascii="Times New Roman" w:eastAsia="Montserrat" w:hAnsi="Times New Roman" w:cs="Times New Roman"/>
          <w:color w:val="333333"/>
          <w:sz w:val="22"/>
          <w:szCs w:val="22"/>
          <w:lang w:val="ro-RO"/>
        </w:rPr>
        <w:t xml:space="preserve"> din Legea nr. 199/2023, cu modificările şi completările ulterioare.</w:t>
      </w:r>
    </w:p>
    <w:p w14:paraId="56E3DAF2" w14:textId="537D04C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(4) Un student nu poate avea calitatea de student reprezentant în structuri decizionale (consiliul facultăţii, senatul universitar, consiliul de administraţie) ale universității pentru mai mult de 5 ani, indiferent de perioada în care s-au derulat mandatele şi de întreruperile acestora, excepţie făcând mandatele de reprezentare în Consiliul Şcolii Doctorale şi Consiliul Studiilor Universitare de Doctorat, care se reglementează prin cartă.</w:t>
      </w:r>
    </w:p>
    <w:p w14:paraId="7E536867" w14:textId="4C637B4C"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(5) Un student înmatriculat la un program de studii universitare de scurtă durată, licenţă sau de masterat, care are încheiat un contract individual de muncă cu universitatea la care este înmatriculat, este incompatibil cu statutul de student reprezentant în structurile de conducere ale facultăţii sau universității.</w:t>
      </w:r>
    </w:p>
    <w:p w14:paraId="60D9263C" w14:textId="1F7DDE5D"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(6) Reprezentanţii studenţilor în senatul universitar sunt aleşi în circumscripţii electorale stabilite prin Carta universitară, prin votul direct, secret şi universal al studenţilor din respectivele circumscripţii.</w:t>
      </w:r>
    </w:p>
    <w:p w14:paraId="059CBE84"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(7) Procesul de desemnare a studenţilor membri în orice alte structuri consultative, deliberative şi executive decât cele prevăzute de Legea </w:t>
      </w:r>
      <w:hyperlink r:id="rId21">
        <w:r w:rsidR="0003229A" w:rsidRPr="009514D0">
          <w:rPr>
            <w:rFonts w:ascii="Times New Roman" w:eastAsia="Montserrat" w:hAnsi="Times New Roman" w:cs="Times New Roman"/>
            <w:sz w:val="22"/>
            <w:szCs w:val="22"/>
            <w:lang w:val="ro-RO"/>
          </w:rPr>
          <w:t>nr. 199/2023</w:t>
        </w:r>
      </w:hyperlink>
      <w:r w:rsidRPr="009514D0">
        <w:rPr>
          <w:rFonts w:ascii="Times New Roman" w:eastAsia="Montserrat" w:hAnsi="Times New Roman" w:cs="Times New Roman"/>
          <w:color w:val="333333"/>
          <w:sz w:val="22"/>
          <w:szCs w:val="22"/>
          <w:lang w:val="ro-RO"/>
        </w:rPr>
        <w:t>, cu modificările şi completările ulterioare, se realizează în baza autonomiei universitare şi se stabileşte de către studenţi.</w:t>
      </w:r>
    </w:p>
    <w:p w14:paraId="694584F3"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(8) Federaţiile studenţeşti legal constituite la nivel naţional desemnează reprezentanţi în comisiile consultative ale Ministerului Educaţiei, potrivit art. 154 </w:t>
      </w:r>
      <w:hyperlink r:id="rId22" w:anchor="p-532872552">
        <w:r w:rsidR="0003229A" w:rsidRPr="009514D0">
          <w:rPr>
            <w:rFonts w:ascii="Times New Roman" w:eastAsia="Montserrat" w:hAnsi="Times New Roman" w:cs="Times New Roman"/>
            <w:sz w:val="22"/>
            <w:szCs w:val="22"/>
            <w:lang w:val="ro-RO"/>
          </w:rPr>
          <w:t>alin. (3)</w:t>
        </w:r>
      </w:hyperlink>
      <w:r w:rsidRPr="009514D0">
        <w:rPr>
          <w:rFonts w:ascii="Times New Roman" w:eastAsia="Montserrat" w:hAnsi="Times New Roman" w:cs="Times New Roman"/>
          <w:color w:val="333333"/>
          <w:sz w:val="22"/>
          <w:szCs w:val="22"/>
          <w:lang w:val="ro-RO"/>
        </w:rPr>
        <w:t xml:space="preserve"> din Legea nr. 199/2023, cu modificările şi completările ulterioare.</w:t>
      </w:r>
    </w:p>
    <w:p w14:paraId="2B0A448E" w14:textId="3AC861C3"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(9) Studenţii au dreptul de a participa anual, conform unei metodologii/proceduri adoptate de Senatul universitar, la evaluarea activităţii studenţilor reprezentanţi. Participarea studenţilor la aceste procese de evaluare se realizează în mod anonim, iar rezultatele statistice ale evaluărilor se vor disemina studenţilor prin intermediul canalelor oficiale de comunicare ale universității /facultăţii, după caz.</w:t>
      </w:r>
    </w:p>
    <w:p w14:paraId="43F4D31A" w14:textId="690CEC3D"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(10) Metodologia/Procedura internă care reglementează modalitatea de desfăşurare a procesului de alegere a studenţilor reprezentanţi la nivel</w:t>
      </w:r>
      <w:r w:rsidR="009514D0" w:rsidRPr="009514D0">
        <w:rPr>
          <w:rFonts w:ascii="Times New Roman" w:eastAsia="Montserrat" w:hAnsi="Times New Roman" w:cs="Times New Roman"/>
          <w:color w:val="333333"/>
          <w:sz w:val="22"/>
          <w:szCs w:val="22"/>
          <w:lang w:val="ro-RO"/>
        </w:rPr>
        <w:t xml:space="preserve">ul </w:t>
      </w:r>
      <w:r w:rsidRPr="009514D0">
        <w:rPr>
          <w:rFonts w:ascii="Times New Roman" w:eastAsia="Montserrat" w:hAnsi="Times New Roman" w:cs="Times New Roman"/>
          <w:color w:val="333333"/>
          <w:sz w:val="22"/>
          <w:szCs w:val="22"/>
          <w:lang w:val="ro-RO"/>
        </w:rPr>
        <w:t>universității defineşte şi mecanisme de revocare a studenţilor reprezentanţi.</w:t>
      </w:r>
    </w:p>
    <w:p w14:paraId="22536C48"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lastRenderedPageBreak/>
        <w:t>(11) Reprezentanţii studenţilor în consiliile facultăţilor sunt aleşi prin votul direct, secret şi universal al studenţilor de la nivelul facultăţii.</w:t>
      </w:r>
    </w:p>
    <w:p w14:paraId="756DC5D8" w14:textId="37E85590"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14. </w:t>
      </w:r>
      <w:r w:rsidRPr="009514D0">
        <w:rPr>
          <w:rFonts w:ascii="Times New Roman" w:eastAsia="Montserrat" w:hAnsi="Times New Roman" w:cs="Times New Roman"/>
          <w:color w:val="333333"/>
          <w:sz w:val="22"/>
          <w:szCs w:val="22"/>
          <w:lang w:val="ro-RO"/>
        </w:rPr>
        <w:t xml:space="preserve">(1) La admiterea în învăţământul superior de stat şi particular, pentru fiecare ciclu şi program de studii universitare, cetăţenii statelor membre ale Uniunii Europene, ai statelor aparţinând Spaţiului Economic European şi ai Confederaţiei Elveţiene, precum şi cetăţenii britanici şi membrii familiilor acestora, ca beneficiari ai Acordului privind retragerea Regatului Unit al Marii Britanii şi Irlandei de Nord din Uniunea Europeană şi din Comunitatea Europeană a Energiei Atomice 2019/C 384 I/01, pot candida în aceleaşi condiţii prevăzute de lege pentru cetăţenii români, inclusiv în ceea ce priveşte taxele de şcolarizare. </w:t>
      </w:r>
    </w:p>
    <w:p w14:paraId="0F4BD872" w14:textId="6862505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(2) Toate actele de studii eliberate de UTCN, precum şi cele care atestă statutul de student, cum sunt adeverinţele, carnetele sau legitimaţiile, se eliberează în mod gratuit. În cazul eliberării duplicatelor actelor de studii, universitatea poate percepe taxe stabilite în temeiul autonomiei universitare. </w:t>
      </w:r>
    </w:p>
    <w:p w14:paraId="6BBB5352"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(3) Studenţii înmatriculaţi la forma de învăţământ cu frecvenţă în universitate beneficiază de facilităţi de transport conform prevederilor legale, până la împlinirea vârstei de 30 de ani.</w:t>
      </w:r>
    </w:p>
    <w:p w14:paraId="0C785CB0"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(4) Studenţii beneficiază de tarife reduse cu 75% pentru accesul la muzee, concerte, spectacole de teatru, operă, film, la bazele sportive publice, precum şi la alte manifestări culturale şi sportive organizate de instituţii publice, în limita bugetelor aprobate.</w:t>
      </w:r>
    </w:p>
    <w:p w14:paraId="008894FF" w14:textId="1EB20802"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(5) Absolvenţii cu diplomă de bacalaureat proveniţi din rândul minorităţilor naţionale, din sistemul de protecţie socială şi persoanele cu dizabilităţi beneficiază anual în UTCN de cel puţin 25 de locuri finanţate de la bugetul de stat atât la programele de studii universitare de licenţă, cât şi la programele de studii universitare de master, în cadrul cifrei de şcolarizare aprobate, conform prevederilor legale.</w:t>
      </w:r>
    </w:p>
    <w:p w14:paraId="12C8B1F0" w14:textId="48FF1BBB"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15. </w:t>
      </w:r>
      <w:r w:rsidRPr="009514D0">
        <w:rPr>
          <w:rFonts w:ascii="Times New Roman" w:eastAsia="Montserrat" w:hAnsi="Times New Roman" w:cs="Times New Roman"/>
          <w:color w:val="333333"/>
          <w:sz w:val="22"/>
          <w:szCs w:val="22"/>
          <w:lang w:val="ro-RO"/>
        </w:rPr>
        <w:t>(1) Studenţii beneficiază de următoarele drepturi:</w:t>
      </w:r>
    </w:p>
    <w:p w14:paraId="385EF99D" w14:textId="7DD7B53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a) asistenţă medicală, stomatologică şi psihologică gratuită în cabinetele medicale, cabinetele stomatologice din universitate, în policlinici şi unităţi spitaliceşti, în conformitate cu legislaţia în vigoare;</w:t>
      </w:r>
    </w:p>
    <w:p w14:paraId="2E9ACE92" w14:textId="2F9686EF"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b) cazare, pe perioada întregului an universitar, inclusiv în perioadele de desfășurare a sesiunilor de restanțe și/sau măriri. Taxele percepute de universitate cu privire la cazarea studenților în cămine vor rămâne nemodificate pe tot parcursul anului universitar. În măsura în care locurile de cazare disponibile nu acoperă toate solicitările, UTCN acordă prioritate studenților aflați în situații sociale defavorizate, conform unei metodologii proprii;</w:t>
      </w:r>
    </w:p>
    <w:p w14:paraId="03F3809F" w14:textId="3CC346E8"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c) subvenţii pentru cazare studenţilor care aleg altă formă de cazare decât căminele UTCN, conform normelor adoptate prin ordin al ministrului educaţiei;</w:t>
      </w:r>
    </w:p>
    <w:p w14:paraId="2F9A157A"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d) dreptul de a avea acces gratuit în spaţiile universitare pentru a organiza proiecte pentru studenţi sau pentru a derula activităţile extracurriculare interne, în afara orarului activităţilor didactice şi a altor activităţi prestabilite, în conformitate cu reglementările proprii;</w:t>
      </w:r>
    </w:p>
    <w:p w14:paraId="4536A843"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lastRenderedPageBreak/>
        <w:t xml:space="preserve">e) dreptul de a sesiza abuzuri şi nereguli şi de a cere verificarea şi evaluarea acestor sesizări de către organisme specializate prevăzute de legislaţia în vigoare, precum şi dreptul la protecţia celor care sesizează potrivit Legii </w:t>
      </w:r>
      <w:hyperlink r:id="rId23">
        <w:r w:rsidR="0003229A" w:rsidRPr="009514D0">
          <w:rPr>
            <w:rFonts w:ascii="Times New Roman" w:eastAsia="Montserrat" w:hAnsi="Times New Roman" w:cs="Times New Roman"/>
            <w:sz w:val="22"/>
            <w:szCs w:val="22"/>
            <w:lang w:val="ro-RO"/>
          </w:rPr>
          <w:t>nr. 361/2022</w:t>
        </w:r>
      </w:hyperlink>
      <w:r w:rsidRPr="009514D0">
        <w:rPr>
          <w:rFonts w:ascii="Times New Roman" w:eastAsia="Montserrat" w:hAnsi="Times New Roman" w:cs="Times New Roman"/>
          <w:color w:val="333333"/>
          <w:sz w:val="22"/>
          <w:szCs w:val="22"/>
          <w:lang w:val="ro-RO"/>
        </w:rPr>
        <w:t xml:space="preserve"> privind protecţia avertizorilor în interes public, cu modificările ulterioare;</w:t>
      </w:r>
    </w:p>
    <w:p w14:paraId="5CE1DBFE" w14:textId="2FCFD294"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f) dreptul de a le fi înregistrate toate cererile scrise şi semnate sau transmise la adresele oficiale de e-mail ale universității şi de a primi răspuns scris, respectiv prin mijloace electronice la aceste cereri, în condiţiile stabilite de lege şi de regulamentele universitare, în termen de maximum 30 de zile calendaristice;</w:t>
      </w:r>
    </w:p>
    <w:p w14:paraId="5FC18E51" w14:textId="52CE3941"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g) dreptul la un termen de înscriere de cel puţin 5 zile lucrătoare de la afişarea anunţului pentru concursurile organizate în universitate, inclusiv cele pentru burse, tabere, cazare şi mobilităţi;</w:t>
      </w:r>
    </w:p>
    <w:p w14:paraId="1F7D9A9C"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h) studenţii din grupurile defavorizate definite conform Legii asistenţei sociale </w:t>
      </w:r>
      <w:hyperlink r:id="rId24">
        <w:r w:rsidR="0003229A" w:rsidRPr="009514D0">
          <w:rPr>
            <w:rFonts w:ascii="Times New Roman" w:eastAsia="Montserrat" w:hAnsi="Times New Roman" w:cs="Times New Roman"/>
            <w:sz w:val="22"/>
            <w:szCs w:val="22"/>
            <w:lang w:val="ro-RO"/>
          </w:rPr>
          <w:t>nr. 292/2011</w:t>
        </w:r>
      </w:hyperlink>
      <w:r w:rsidRPr="009514D0">
        <w:rPr>
          <w:rFonts w:ascii="Times New Roman" w:eastAsia="Montserrat" w:hAnsi="Times New Roman" w:cs="Times New Roman"/>
          <w:color w:val="333333"/>
          <w:sz w:val="22"/>
          <w:szCs w:val="22"/>
          <w:lang w:val="ro-RO"/>
        </w:rPr>
        <w:t>, cu modificările şi completările ulterioare, beneficiază de scutirea de la plata taxelor de şcolarizare şi finalizare a studiilor, în condiţiile finanţării acestora de către stat, prin bugetul Ministerului Educaţiei, conform prevederilor legale;</w:t>
      </w:r>
    </w:p>
    <w:p w14:paraId="30A11CB4"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i) dreptul de a beneficia de un mediu de învăţare sigur şi sănătos, inclusiv prin facilitarea accesului la informaţii despre sănătate fizică, mintală, stare de bine şi la servicii de consiliere;</w:t>
      </w:r>
    </w:p>
    <w:p w14:paraId="2FD6EA8D" w14:textId="4C774303"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j) dreptul de a beneficia de acces gratuit la bazele sportive şi bazinele de înot ale universității, în măsura în care acestea există, în afara orarului activităţilor didactice programate în aceste spaţii, în conformitate cu regulamentele instituţionale universitare.</w:t>
      </w:r>
    </w:p>
    <w:p w14:paraId="62F0EFCC" w14:textId="7AD519BA"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(2) UTCN poate susţine financiar activităţile de performanţă, la nivel naţional şi internaţional, ale studenţilor şi cadrelor didactice îndrumătoare, inclusiv prin acoperirea taxelor de participare şi a cheltuielilor de deplasare în ţară şi străinătate, în conformitate cu prevederile legale.</w:t>
      </w:r>
    </w:p>
    <w:p w14:paraId="502C5760" w14:textId="0C7BBDE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(3) UTCN poate acorda şi premii, burse şi alte stimulente financiare studenţilor cu performanţe şi cadrelor didactice îndrumătoare ale acestora, precum şi cu rezultate remarcabile în activităţile extraşcolare sau în activităţi culturale şi sportive, precum şi studenţilor în situaţie de risc, conform prevederilor legale. </w:t>
      </w:r>
    </w:p>
    <w:p w14:paraId="5020D7CA"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(4) Copiii personalului aflat în activitate în sistemul de învăţământ sau ai celor care s-au pensionat din sistemul de învăţământ, copiii cu unul sau ambii părinţi decedaţi, copiii din familii monoparentale, precum şi cei care provin din grupurile defavorizate definite conform Legii asistenţei sociale </w:t>
      </w:r>
      <w:hyperlink r:id="rId25">
        <w:r w:rsidR="0003229A" w:rsidRPr="009514D0">
          <w:rPr>
            <w:rFonts w:ascii="Times New Roman" w:eastAsia="Montserrat" w:hAnsi="Times New Roman" w:cs="Times New Roman"/>
            <w:sz w:val="22"/>
            <w:szCs w:val="22"/>
            <w:lang w:val="ro-RO"/>
          </w:rPr>
          <w:t>nr. 292/2011</w:t>
        </w:r>
      </w:hyperlink>
      <w:r w:rsidRPr="009514D0">
        <w:rPr>
          <w:rFonts w:ascii="Times New Roman" w:eastAsia="Montserrat" w:hAnsi="Times New Roman" w:cs="Times New Roman"/>
          <w:sz w:val="22"/>
          <w:szCs w:val="22"/>
          <w:lang w:val="ro-RO"/>
        </w:rPr>
        <w:t xml:space="preserve">, </w:t>
      </w:r>
      <w:r w:rsidRPr="009514D0">
        <w:rPr>
          <w:rFonts w:ascii="Times New Roman" w:eastAsia="Montserrat" w:hAnsi="Times New Roman" w:cs="Times New Roman"/>
          <w:color w:val="333333"/>
          <w:sz w:val="22"/>
          <w:szCs w:val="22"/>
          <w:lang w:val="ro-RO"/>
        </w:rPr>
        <w:t>cu modificările şi completările ulterioare, beneficiază, după momentul înmatriculării, de gratuitate la cazare în cămine şi internate, fiind sprijiniţi prin subvenţie pentru cămine-cantine majorată de Ministerul Educaţiei.</w:t>
      </w:r>
    </w:p>
    <w:p w14:paraId="17033907" w14:textId="74E9373A"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16. </w:t>
      </w:r>
      <w:r w:rsidRPr="009514D0">
        <w:rPr>
          <w:rFonts w:ascii="Times New Roman" w:eastAsia="Montserrat" w:hAnsi="Times New Roman" w:cs="Times New Roman"/>
          <w:color w:val="333333"/>
          <w:sz w:val="22"/>
          <w:szCs w:val="22"/>
          <w:lang w:val="ro-RO"/>
        </w:rPr>
        <w:t>(1) Studenţii pot beneficia de următoarele tipuri de burse din fondurile de la bugetul de stat:</w:t>
      </w:r>
    </w:p>
    <w:p w14:paraId="71AF7072"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a) burse de excelenţă olimpică I/internaţională;</w:t>
      </w:r>
    </w:p>
    <w:p w14:paraId="7279BA60"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b) burse de performanţă;</w:t>
      </w:r>
    </w:p>
    <w:p w14:paraId="42EFE38B"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lastRenderedPageBreak/>
        <w:t>c) burse de studiu;</w:t>
      </w:r>
    </w:p>
    <w:p w14:paraId="07F93047"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d) burse pentru masterat didactic;</w:t>
      </w:r>
    </w:p>
    <w:p w14:paraId="7DBDD307"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e) burse pentru învăţământ dual;</w:t>
      </w:r>
    </w:p>
    <w:p w14:paraId="7655BF6E"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f) burse sociale;</w:t>
      </w:r>
    </w:p>
    <w:p w14:paraId="529DE3F5"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g) burse speciale;</w:t>
      </w:r>
    </w:p>
    <w:p w14:paraId="0E3F17BB"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h) burse de performanţă sportivă.</w:t>
      </w:r>
    </w:p>
    <w:p w14:paraId="257E1FBA" w14:textId="39FD2160"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(2) Bursele menţionate la </w:t>
      </w:r>
      <w:hyperlink r:id="rId26" w:anchor="p-570637133">
        <w:r w:rsidR="0003229A" w:rsidRPr="009514D0">
          <w:rPr>
            <w:rFonts w:ascii="Times New Roman" w:eastAsia="Montserrat" w:hAnsi="Times New Roman" w:cs="Times New Roman"/>
            <w:sz w:val="22"/>
            <w:szCs w:val="22"/>
            <w:lang w:val="ro-RO"/>
          </w:rPr>
          <w:t>alin. (1)</w:t>
        </w:r>
      </w:hyperlink>
      <w:r w:rsidRPr="009514D0">
        <w:rPr>
          <w:rFonts w:ascii="Times New Roman" w:eastAsia="Montserrat" w:hAnsi="Times New Roman" w:cs="Times New Roman"/>
          <w:color w:val="333333"/>
          <w:sz w:val="22"/>
          <w:szCs w:val="22"/>
          <w:lang w:val="ro-RO"/>
        </w:rPr>
        <w:t xml:space="preserve"> se acordă în baza criteriilor specifice stabilite prin metodologiile proprii, cu respectarea legislaţiei în vigoare şi a ordinului ministrului educaţiei de acordare a burselor şi a altor forme de sprijin financiar de la bugetul de stat pentru studenţii şi cursanţii din învăţământul superior de stat, învăţământ cu frecvenţă.</w:t>
      </w:r>
    </w:p>
    <w:p w14:paraId="7293DE49" w14:textId="757C85BF"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(3) Studenţii pot beneficia de burse din venituri proprii extrabugetare ale UTCN, precum şi alte tipuri de burse, în baza unei metodologii aprobate de </w:t>
      </w:r>
      <w:r w:rsidR="000C6772">
        <w:rPr>
          <w:rFonts w:ascii="Times New Roman" w:eastAsia="Montserrat" w:hAnsi="Times New Roman" w:cs="Times New Roman"/>
          <w:color w:val="333333"/>
          <w:sz w:val="22"/>
          <w:szCs w:val="22"/>
          <w:lang w:val="ro-RO"/>
        </w:rPr>
        <w:t>S</w:t>
      </w:r>
      <w:r w:rsidRPr="009514D0">
        <w:rPr>
          <w:rFonts w:ascii="Times New Roman" w:eastAsia="Montserrat" w:hAnsi="Times New Roman" w:cs="Times New Roman"/>
          <w:color w:val="333333"/>
          <w:sz w:val="22"/>
          <w:szCs w:val="22"/>
          <w:lang w:val="ro-RO"/>
        </w:rPr>
        <w:t>enatul universitar.</w:t>
      </w:r>
    </w:p>
    <w:p w14:paraId="2DC38DCF"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(4) Studenţii pot beneficia de burse acordate de către operatorii economici şi/sau autorităţile locale, cu respectarea legislaţiei în vigoare.</w:t>
      </w:r>
    </w:p>
    <w:p w14:paraId="4223F845"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color w:val="333333"/>
          <w:sz w:val="22"/>
          <w:szCs w:val="22"/>
          <w:lang w:val="ro-RO"/>
        </w:rPr>
        <w:t xml:space="preserve">(5) Studenţii pot beneficia de burse în străinătate pentru stagii de studii universitare de masterat şi de doctorat, pentru stagii postdoctorale şi de cercetare prin Agenţia de credite şi burse de studii în conformitate cu Hotărârea Guvernului </w:t>
      </w:r>
      <w:hyperlink r:id="rId27">
        <w:r w:rsidR="0003229A" w:rsidRPr="009514D0">
          <w:rPr>
            <w:rFonts w:ascii="Times New Roman" w:eastAsia="Montserrat" w:hAnsi="Times New Roman" w:cs="Times New Roman"/>
            <w:sz w:val="22"/>
            <w:szCs w:val="22"/>
            <w:lang w:val="ro-RO"/>
          </w:rPr>
          <w:t>nr. 118/2023</w:t>
        </w:r>
      </w:hyperlink>
      <w:r w:rsidRPr="009514D0">
        <w:rPr>
          <w:rFonts w:ascii="Times New Roman" w:eastAsia="Montserrat" w:hAnsi="Times New Roman" w:cs="Times New Roman"/>
          <w:sz w:val="22"/>
          <w:szCs w:val="22"/>
          <w:lang w:val="ro-RO"/>
        </w:rPr>
        <w:t>.</w:t>
      </w:r>
    </w:p>
    <w:p w14:paraId="78F84023" w14:textId="039B9AFD"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(6) Bursele sociale se cumulează cu alte tipuri de burse, dacă studentul îndeplineşte criteriile specifice stabilite în metodologiile proprii ale universității pentru ambele categorii de burse.</w:t>
      </w:r>
    </w:p>
    <w:p w14:paraId="66C16D15" w14:textId="0395923D"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(7) Bursele, indiferent de categorie, se acordă pe toată durata anului universitar (12 luni), cu excepţia burselor sociale ocazionale. Acordarea burselor încetează la data pierderii calităţii de student sau a neîndeplinirii criteriilor de promovabilitate, după caz, în conformitate cu regulamentele de organizare şi funcţionare ale UTCN.</w:t>
      </w:r>
    </w:p>
    <w:p w14:paraId="2582ADE6" w14:textId="5B96561A"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17.  </w:t>
      </w:r>
      <w:r w:rsidRPr="009514D0">
        <w:rPr>
          <w:rFonts w:ascii="Times New Roman" w:eastAsia="Montserrat" w:hAnsi="Times New Roman" w:cs="Times New Roman"/>
          <w:color w:val="333333"/>
          <w:sz w:val="22"/>
          <w:szCs w:val="22"/>
          <w:lang w:val="ro-RO"/>
        </w:rPr>
        <w:t>(1) Studenţii au dreptul de a beneficia de locuri în tabere studenţeşti (tematice, de creaţie, sportive sau de odihnă) organizate de Ministerul Educaţiei, de universitate şi/sau de autoritatea naţională cu atribuţii în domeniul politicilor pentru tineret prin structurile sale, în perioada vacanţelor de vară şi iarnă, şi finanţate de la bugetul de stat sau din bugetele universității. Toate demersurile privind organizarea taberelor studenţeşti se realizează cu consultarea federaţiilor naţionale studenţeşti legal constituite.</w:t>
      </w:r>
    </w:p>
    <w:p w14:paraId="21562048"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(2) În cadrul taberelor tematice se pot organiza sesiuni de formare profesională în context nonformal pentru care studenţii pot primi un număr de credite ECVET/ECTS, conform Cartei universitare.</w:t>
      </w:r>
    </w:p>
    <w:p w14:paraId="002127D4"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lastRenderedPageBreak/>
        <w:t>(3) Studenţii pot participa la acţiuni de voluntariat, pentru care pot primi un număr suplimentar de credite de studii transferabile, precum şi stimulente financiare, în condiţiile stabilite de carta universitară sau regulamentele specifice.</w:t>
      </w:r>
    </w:p>
    <w:p w14:paraId="13018FF0"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(4) Studenţii au dreptul de a beneficia de programe de reînmatriculare şi reintegrare a studenţilor, de tip "A </w:t>
      </w:r>
      <w:r w:rsidRPr="009514D0">
        <w:rPr>
          <w:rFonts w:ascii="Times New Roman" w:eastAsia="Montserrat" w:hAnsi="Times New Roman" w:cs="Times New Roman"/>
          <w:color w:val="333333"/>
          <w:spacing w:val="-4"/>
          <w:sz w:val="22"/>
          <w:szCs w:val="22"/>
          <w:lang w:val="ro-RO"/>
        </w:rPr>
        <w:t>doua şansă" sau "Primul student în familie", de activităţi didactice remediale sau de programe de sprijin financiar.</w:t>
      </w:r>
    </w:p>
    <w:p w14:paraId="3DFBAC34" w14:textId="4C697A28"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18. </w:t>
      </w:r>
      <w:r w:rsidRPr="009514D0">
        <w:rPr>
          <w:rFonts w:ascii="Times New Roman" w:eastAsia="Montserrat" w:hAnsi="Times New Roman" w:cs="Times New Roman"/>
          <w:color w:val="333333"/>
          <w:sz w:val="22"/>
          <w:szCs w:val="22"/>
          <w:lang w:val="ro-RO"/>
        </w:rPr>
        <w:t xml:space="preserve">Pe toată durata activităţii de învăţare prin muncă, studentul înmatriculat în forma de învăţământ superior dual beneficiază de recunoaşterea vechimii în muncă şi specialitate, fără plata contribuţiilor sociale </w:t>
      </w:r>
      <w:r w:rsidRPr="009514D0">
        <w:rPr>
          <w:rFonts w:ascii="Times New Roman" w:eastAsia="Montserrat" w:hAnsi="Times New Roman" w:cs="Times New Roman"/>
          <w:color w:val="333333"/>
          <w:spacing w:val="-4"/>
          <w:sz w:val="22"/>
          <w:szCs w:val="22"/>
          <w:lang w:val="ro-RO"/>
        </w:rPr>
        <w:t xml:space="preserve">obligatorii reglementate prin Legea </w:t>
      </w:r>
      <w:hyperlink r:id="rId28">
        <w:r w:rsidR="0003229A" w:rsidRPr="009514D0">
          <w:rPr>
            <w:rFonts w:ascii="Times New Roman" w:eastAsia="Montserrat" w:hAnsi="Times New Roman" w:cs="Times New Roman"/>
            <w:spacing w:val="-4"/>
            <w:sz w:val="22"/>
            <w:szCs w:val="22"/>
            <w:lang w:val="ro-RO"/>
          </w:rPr>
          <w:t>nr. 227/2015</w:t>
        </w:r>
      </w:hyperlink>
      <w:r w:rsidRPr="009514D0">
        <w:rPr>
          <w:rFonts w:ascii="Times New Roman" w:eastAsia="Montserrat" w:hAnsi="Times New Roman" w:cs="Times New Roman"/>
          <w:color w:val="333333"/>
          <w:spacing w:val="-4"/>
          <w:sz w:val="22"/>
          <w:szCs w:val="22"/>
          <w:lang w:val="ro-RO"/>
        </w:rPr>
        <w:t xml:space="preserve"> privind </w:t>
      </w:r>
      <w:hyperlink r:id="rId29">
        <w:r w:rsidR="0003229A" w:rsidRPr="009514D0">
          <w:rPr>
            <w:rFonts w:ascii="Times New Roman" w:eastAsia="Montserrat" w:hAnsi="Times New Roman" w:cs="Times New Roman"/>
            <w:spacing w:val="-4"/>
            <w:sz w:val="22"/>
            <w:szCs w:val="22"/>
            <w:lang w:val="ro-RO"/>
          </w:rPr>
          <w:t>Codul fiscal</w:t>
        </w:r>
      </w:hyperlink>
      <w:r w:rsidRPr="009514D0">
        <w:rPr>
          <w:rFonts w:ascii="Times New Roman" w:eastAsia="Montserrat" w:hAnsi="Times New Roman" w:cs="Times New Roman"/>
          <w:color w:val="333333"/>
          <w:spacing w:val="-4"/>
          <w:sz w:val="22"/>
          <w:szCs w:val="22"/>
          <w:lang w:val="ro-RO"/>
        </w:rPr>
        <w:t>, cu modificările şi completările ulterioare.</w:t>
      </w:r>
    </w:p>
    <w:p w14:paraId="7B0A09B4" w14:textId="5914B1A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19. </w:t>
      </w:r>
      <w:r w:rsidRPr="009514D0">
        <w:rPr>
          <w:rFonts w:ascii="Times New Roman" w:eastAsia="Montserrat" w:hAnsi="Times New Roman" w:cs="Times New Roman"/>
          <w:color w:val="333333"/>
          <w:sz w:val="22"/>
          <w:szCs w:val="22"/>
          <w:lang w:val="ro-RO"/>
        </w:rPr>
        <w:t>(1) Studenţii au următoarele obligaţii:</w:t>
      </w:r>
    </w:p>
    <w:p w14:paraId="4B23475C"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a) de a îndeplini toate sarcinile care le revin potrivit planului de învăţământ şi conform fişelor de disciplină;</w:t>
      </w:r>
    </w:p>
    <w:p w14:paraId="23756FC3" w14:textId="019867AC"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b) de a cunoaște și respecta Carta, regulamentele şi deciziile UTCN;</w:t>
      </w:r>
    </w:p>
    <w:p w14:paraId="6B4D4F6C" w14:textId="4ECDD539"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c) </w:t>
      </w:r>
      <w:r w:rsidRPr="00A73650">
        <w:rPr>
          <w:rFonts w:ascii="Times New Roman" w:eastAsia="Montserrat" w:hAnsi="Times New Roman" w:cs="Times New Roman"/>
          <w:color w:val="333333"/>
          <w:spacing w:val="-8"/>
          <w:sz w:val="22"/>
          <w:szCs w:val="22"/>
          <w:lang w:val="ro-RO"/>
        </w:rPr>
        <w:t>de a participa la şedinţele structurilor de conducere din cadrul UTCN în calitate de reprezentanţi aleşi ai studenţilor;</w:t>
      </w:r>
    </w:p>
    <w:p w14:paraId="0FECDC4C" w14:textId="4979DE33"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d) de a respecta standardele de calitate impuse de către UTCN;</w:t>
      </w:r>
    </w:p>
    <w:p w14:paraId="0CCBFF0B"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e) de a respecta drepturile de autor ale altor persoane şi de a recunoaşte paternitatea informaţiilor prezentate în lucrările elaborate;</w:t>
      </w:r>
    </w:p>
    <w:p w14:paraId="0903FBA7" w14:textId="0BD7E4F4"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f) de a respecta prevederile </w:t>
      </w:r>
      <w:r w:rsidR="000C6772">
        <w:rPr>
          <w:rFonts w:ascii="Times New Roman" w:eastAsia="Montserrat" w:hAnsi="Times New Roman" w:cs="Times New Roman"/>
          <w:color w:val="333333"/>
          <w:sz w:val="22"/>
          <w:szCs w:val="22"/>
          <w:lang w:val="ro-RO"/>
        </w:rPr>
        <w:t>C</w:t>
      </w:r>
      <w:r w:rsidRPr="009514D0">
        <w:rPr>
          <w:rFonts w:ascii="Times New Roman" w:eastAsia="Montserrat" w:hAnsi="Times New Roman" w:cs="Times New Roman"/>
          <w:color w:val="333333"/>
          <w:sz w:val="22"/>
          <w:szCs w:val="22"/>
          <w:lang w:val="ro-RO"/>
        </w:rPr>
        <w:t>odului de etică şi deontologie universitară al UTCN;</w:t>
      </w:r>
    </w:p>
    <w:p w14:paraId="78D9E10C"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g) de a elabora şi susţine lucrări de evaluare la nivel de disciplină şi lucrări de finalizare originale;</w:t>
      </w:r>
    </w:p>
    <w:p w14:paraId="599B9014"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h) de a sesiza autorităţilor competente orice nereguli în procesul de învăţământ şi în cadrul activităţilor conexe acestuia;</w:t>
      </w:r>
    </w:p>
    <w:p w14:paraId="3FF33FE2"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i) </w:t>
      </w:r>
      <w:r w:rsidRPr="009514D0">
        <w:rPr>
          <w:rFonts w:ascii="Times New Roman" w:eastAsia="Montserrat" w:hAnsi="Times New Roman" w:cs="Times New Roman"/>
          <w:color w:val="333333"/>
          <w:spacing w:val="-4"/>
          <w:sz w:val="22"/>
          <w:szCs w:val="22"/>
          <w:lang w:val="ro-RO"/>
        </w:rPr>
        <w:t>de a participa la activităţi academice fără a fi sub influenţa băuturilor alcoolice sau a altor substanţe interzise;</w:t>
      </w:r>
    </w:p>
    <w:p w14:paraId="71E69B2A"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j) de a nu folosi un limbaj şi comportament neadecvate mediului universitar;</w:t>
      </w:r>
    </w:p>
    <w:p w14:paraId="36DB80D6"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k) de a utiliza în mod corespunzător, conform destinaţiei stabilite, toate facilităţile şi subvenţiile primite;</w:t>
      </w:r>
    </w:p>
    <w:p w14:paraId="1DEA5ED9"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l) de a respecta curăţenia, liniştea şi ordinea în spaţiul universitar;</w:t>
      </w:r>
    </w:p>
    <w:p w14:paraId="43455AC9" w14:textId="46F2E609"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m) de a păstra integritatea şi buna funcţionare a bazei materiale puse la dispoziţia lor de către UTCN;</w:t>
      </w:r>
    </w:p>
    <w:p w14:paraId="56B8B473" w14:textId="6F6FD350"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n) de a suporta plata eventualelor prejudicii aduse bazei materiale puse la dispoziţia lor de UTCN;</w:t>
      </w:r>
    </w:p>
    <w:p w14:paraId="06EF7B0B"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o) de a informa autorităţile competente cu privire la existenţa oricărei situaţii care ar putea influenţa buna desfăşurare a activităţilor de studiu individual şi general;</w:t>
      </w:r>
    </w:p>
    <w:p w14:paraId="2C50119D" w14:textId="08DADAE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lastRenderedPageBreak/>
        <w:t xml:space="preserve">p) de a-şi îndeplini angajamentele financiare impuse de către UTCN, în condiţiile stabilite în contractul de studiu, </w:t>
      </w:r>
      <w:r w:rsidR="000C6772">
        <w:rPr>
          <w:rFonts w:ascii="Times New Roman" w:eastAsia="Montserrat" w:hAnsi="Times New Roman" w:cs="Times New Roman"/>
          <w:color w:val="333333"/>
          <w:sz w:val="22"/>
          <w:szCs w:val="22"/>
          <w:lang w:val="ro-RO"/>
        </w:rPr>
        <w:t>C</w:t>
      </w:r>
      <w:r w:rsidRPr="009514D0">
        <w:rPr>
          <w:rFonts w:ascii="Times New Roman" w:eastAsia="Montserrat" w:hAnsi="Times New Roman" w:cs="Times New Roman"/>
          <w:color w:val="333333"/>
          <w:sz w:val="22"/>
          <w:szCs w:val="22"/>
          <w:lang w:val="ro-RO"/>
        </w:rPr>
        <w:t>ontractul disciplinelor și în Regulamentul de taxe al UTCN;</w:t>
      </w:r>
    </w:p>
    <w:p w14:paraId="16C08BDB" w14:textId="3D5BE133"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q) de a respecta obligaţiile prevăzute în </w:t>
      </w:r>
      <w:r w:rsidR="000C6772">
        <w:rPr>
          <w:rFonts w:ascii="Times New Roman" w:eastAsia="Montserrat" w:hAnsi="Times New Roman" w:cs="Times New Roman"/>
          <w:color w:val="333333"/>
          <w:sz w:val="22"/>
          <w:szCs w:val="22"/>
          <w:lang w:val="ro-RO"/>
        </w:rPr>
        <w:t>C</w:t>
      </w:r>
      <w:r w:rsidRPr="009514D0">
        <w:rPr>
          <w:rFonts w:ascii="Times New Roman" w:eastAsia="Montserrat" w:hAnsi="Times New Roman" w:cs="Times New Roman"/>
          <w:color w:val="333333"/>
          <w:sz w:val="22"/>
          <w:szCs w:val="22"/>
          <w:lang w:val="ro-RO"/>
        </w:rPr>
        <w:t xml:space="preserve">ontractul individual de studii şi pregătire practică, </w:t>
      </w:r>
      <w:r w:rsidR="000C6772">
        <w:rPr>
          <w:rFonts w:ascii="Times New Roman" w:eastAsia="Montserrat" w:hAnsi="Times New Roman" w:cs="Times New Roman"/>
          <w:color w:val="333333"/>
          <w:sz w:val="22"/>
          <w:szCs w:val="22"/>
          <w:lang w:val="ro-RO"/>
        </w:rPr>
        <w:t>C</w:t>
      </w:r>
      <w:r w:rsidRPr="009514D0">
        <w:rPr>
          <w:rFonts w:ascii="Times New Roman" w:eastAsia="Montserrat" w:hAnsi="Times New Roman" w:cs="Times New Roman"/>
          <w:color w:val="333333"/>
          <w:sz w:val="22"/>
          <w:szCs w:val="22"/>
          <w:lang w:val="ro-RO"/>
        </w:rPr>
        <w:t>ontractul disciplinelor încheiat cu universitatea şi operatorul economic, în cazul învăţământului dual;</w:t>
      </w:r>
    </w:p>
    <w:p w14:paraId="73C1FF89" w14:textId="5DDD52A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 xml:space="preserve">r) de a semna contractul de studii la începerea fiecărui ciclu de studii și anual </w:t>
      </w:r>
      <w:r w:rsidR="000C6772">
        <w:rPr>
          <w:rFonts w:ascii="Times New Roman" w:eastAsia="Montserrat" w:hAnsi="Times New Roman" w:cs="Times New Roman"/>
          <w:color w:val="333333"/>
          <w:sz w:val="22"/>
          <w:szCs w:val="22"/>
          <w:lang w:val="ro-RO"/>
        </w:rPr>
        <w:t>C</w:t>
      </w:r>
      <w:r w:rsidRPr="009514D0">
        <w:rPr>
          <w:rFonts w:ascii="Times New Roman" w:eastAsia="Montserrat" w:hAnsi="Times New Roman" w:cs="Times New Roman"/>
          <w:color w:val="333333"/>
          <w:sz w:val="22"/>
          <w:szCs w:val="22"/>
          <w:lang w:val="ro-RO"/>
        </w:rPr>
        <w:t>ontractul disciplinelor;</w:t>
      </w:r>
    </w:p>
    <w:p w14:paraId="747526B3" w14:textId="77777777" w:rsidR="0003229A" w:rsidRPr="009514D0" w:rsidRDefault="00000000">
      <w:pP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s) de a utiliza adresa de e-mail instituțională în relația cu UTCN;</w:t>
      </w:r>
    </w:p>
    <w:p w14:paraId="4D5A8BA6" w14:textId="77777777" w:rsidR="0003229A" w:rsidRPr="009514D0" w:rsidRDefault="00000000">
      <w:pP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t) de a consulta periodic, cel puțin bilunar, pagina web a facultății la care sunt înmatriculați.</w:t>
      </w:r>
    </w:p>
    <w:p w14:paraId="25AC4B6E" w14:textId="6DC0E24A"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(2) Studenţii reprezentanţi aleşi în structurile de conducere ale UTCN au următoarele obligaţii specifice:</w:t>
      </w:r>
    </w:p>
    <w:p w14:paraId="5DD6728E" w14:textId="1BB6131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a) de a consulta periodic studenţii cu privire la nevoile şi interesele acestora, dar şi în legătură cu deciziile şi propunerile pe care ar urma să le susţină în şedinţele structurilor de conducere din cadrul UTCN;</w:t>
      </w:r>
    </w:p>
    <w:p w14:paraId="06F5A940" w14:textId="33081E78"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b) de a elabora, cel puţin de 2 ori pe an, rapoarte de activitate care să prezinte toate iniţiativele şi demersurile desfăşurate. Rapoartele de activitate ale studenţilor reprezentanţi vor fi publicate pe website-ul UTCN.</w:t>
      </w:r>
    </w:p>
    <w:p w14:paraId="196AB2CD" w14:textId="49E51441"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Art.</w:t>
      </w:r>
      <w:r w:rsidR="009514D0" w:rsidRPr="009514D0">
        <w:rPr>
          <w:rFonts w:ascii="Times New Roman" w:eastAsia="Montserrat" w:hAnsi="Times New Roman" w:cs="Times New Roman"/>
          <w:b/>
          <w:color w:val="333333"/>
          <w:sz w:val="22"/>
          <w:szCs w:val="22"/>
          <w:lang w:val="ro-RO"/>
        </w:rPr>
        <w:t xml:space="preserve"> </w:t>
      </w:r>
      <w:r w:rsidRPr="009514D0">
        <w:rPr>
          <w:rFonts w:ascii="Times New Roman" w:eastAsia="Montserrat" w:hAnsi="Times New Roman" w:cs="Times New Roman"/>
          <w:b/>
          <w:color w:val="333333"/>
          <w:sz w:val="22"/>
          <w:szCs w:val="22"/>
          <w:lang w:val="ro-RO"/>
        </w:rPr>
        <w:t xml:space="preserve">20. </w:t>
      </w:r>
      <w:r w:rsidRPr="009514D0">
        <w:rPr>
          <w:rFonts w:ascii="Times New Roman" w:eastAsia="Montserrat" w:hAnsi="Times New Roman" w:cs="Times New Roman"/>
          <w:color w:val="333333"/>
          <w:sz w:val="22"/>
          <w:szCs w:val="22"/>
          <w:lang w:val="ro-RO"/>
        </w:rPr>
        <w:t xml:space="preserve">Studenţii sunt încurajaţi să participe la implementarea </w:t>
      </w:r>
      <w:hyperlink r:id="rId30">
        <w:r w:rsidR="0003229A" w:rsidRPr="009514D0">
          <w:rPr>
            <w:rFonts w:ascii="Times New Roman" w:eastAsia="Montserrat" w:hAnsi="Times New Roman" w:cs="Times New Roman"/>
            <w:sz w:val="22"/>
            <w:szCs w:val="22"/>
            <w:lang w:val="ro-RO"/>
          </w:rPr>
          <w:t>Programului</w:t>
        </w:r>
      </w:hyperlink>
      <w:r w:rsidRPr="009514D0">
        <w:rPr>
          <w:rFonts w:ascii="Times New Roman" w:eastAsia="Montserrat" w:hAnsi="Times New Roman" w:cs="Times New Roman"/>
          <w:color w:val="333333"/>
          <w:sz w:val="22"/>
          <w:szCs w:val="22"/>
          <w:lang w:val="ro-RO"/>
        </w:rPr>
        <w:t xml:space="preserve"> naţional de reducere a abandonului universitar, în conformitate cu art. 121 </w:t>
      </w:r>
      <w:hyperlink r:id="rId31" w:anchor="p-532872129">
        <w:r w:rsidR="0003229A" w:rsidRPr="009514D0">
          <w:rPr>
            <w:rFonts w:ascii="Times New Roman" w:eastAsia="Montserrat" w:hAnsi="Times New Roman" w:cs="Times New Roman"/>
            <w:sz w:val="22"/>
            <w:szCs w:val="22"/>
            <w:lang w:val="ro-RO"/>
          </w:rPr>
          <w:t>alin. (7)</w:t>
        </w:r>
      </w:hyperlink>
      <w:r w:rsidRPr="009514D0">
        <w:rPr>
          <w:rFonts w:ascii="Times New Roman" w:eastAsia="Montserrat" w:hAnsi="Times New Roman" w:cs="Times New Roman"/>
          <w:sz w:val="22"/>
          <w:szCs w:val="22"/>
          <w:lang w:val="ro-RO"/>
        </w:rPr>
        <w:t xml:space="preserve"> şi </w:t>
      </w:r>
      <w:hyperlink r:id="rId32" w:anchor="p-532872130">
        <w:r w:rsidR="0003229A" w:rsidRPr="009514D0">
          <w:rPr>
            <w:rFonts w:ascii="Times New Roman" w:eastAsia="Montserrat" w:hAnsi="Times New Roman" w:cs="Times New Roman"/>
            <w:sz w:val="22"/>
            <w:szCs w:val="22"/>
            <w:lang w:val="ro-RO"/>
          </w:rPr>
          <w:t>(8)</w:t>
        </w:r>
      </w:hyperlink>
      <w:r w:rsidRPr="009514D0">
        <w:rPr>
          <w:rFonts w:ascii="Times New Roman" w:eastAsia="Montserrat" w:hAnsi="Times New Roman" w:cs="Times New Roman"/>
          <w:color w:val="333333"/>
          <w:sz w:val="22"/>
          <w:szCs w:val="22"/>
          <w:lang w:val="ro-RO"/>
        </w:rPr>
        <w:t xml:space="preserve"> din Legea învăţământului superior nr. 199/2023, cu modificările şi completărilor ulterioare.</w:t>
      </w:r>
    </w:p>
    <w:p w14:paraId="2D5A1EF1" w14:textId="02A1F81C"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21. </w:t>
      </w:r>
      <w:r w:rsidRPr="009514D0">
        <w:rPr>
          <w:rFonts w:ascii="Times New Roman" w:eastAsia="Montserrat" w:hAnsi="Times New Roman" w:cs="Times New Roman"/>
          <w:color w:val="333333"/>
          <w:sz w:val="22"/>
          <w:szCs w:val="22"/>
          <w:lang w:val="ro-RO"/>
        </w:rPr>
        <w:t>(1) Federaţiile naţionale ale organizaţiilor studenţeşti elaborează anual un raport privind respectarea prevederilor Codului drepturilor și obligațiilor studentului la nivelul sistemului naţional de învăţământ superior.</w:t>
      </w:r>
    </w:p>
    <w:p w14:paraId="7561CD6D"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(2) Federaţiile naţionale studenţeşti, legal constituite, sunt organismele care exprimă interesele studenţilor din instituţiile de învăţământ superior, în raport cu instituţiile statului.</w:t>
      </w:r>
    </w:p>
    <w:p w14:paraId="4412D28C" w14:textId="77777777"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333333"/>
          <w:sz w:val="22"/>
          <w:szCs w:val="22"/>
          <w:lang w:val="ro-RO"/>
        </w:rPr>
      </w:pPr>
      <w:r w:rsidRPr="009514D0">
        <w:rPr>
          <w:rFonts w:ascii="Times New Roman" w:eastAsia="Montserrat" w:hAnsi="Times New Roman" w:cs="Times New Roman"/>
          <w:color w:val="333333"/>
          <w:sz w:val="22"/>
          <w:szCs w:val="22"/>
          <w:lang w:val="ro-RO"/>
        </w:rPr>
        <w:t>(3) Ministerul Educaţiei colaborează cu federaţiile naţionale studenţeşti legal constituite, pentru dezvoltarea învăţământului superior, consultându-le periodic cu privire la aspecte ce ţin de îmbunătăţirea sistemului de învăţământ superior din România.</w:t>
      </w:r>
    </w:p>
    <w:p w14:paraId="212419C1" w14:textId="1DBBCFCE" w:rsidR="0003229A" w:rsidRPr="009514D0"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 xml:space="preserve">Art. 22. - </w:t>
      </w:r>
      <w:r w:rsidRPr="009514D0">
        <w:rPr>
          <w:rFonts w:ascii="Times New Roman" w:eastAsia="Montserrat" w:hAnsi="Times New Roman" w:cs="Times New Roman"/>
          <w:color w:val="333333"/>
          <w:sz w:val="22"/>
          <w:szCs w:val="22"/>
          <w:lang w:val="ro-RO"/>
        </w:rPr>
        <w:t>Prezentul cod a fost elaborat în baza principiilor învăţământului centrat pe student, punându-se accentul pe student şi pe nevoile sale de învăţare.</w:t>
      </w:r>
    </w:p>
    <w:p w14:paraId="00FCD33D" w14:textId="30FFC9FF" w:rsidR="0003229A" w:rsidRPr="00AC5D0E" w:rsidRDefault="00000000">
      <w:pPr>
        <w:pBdr>
          <w:top w:val="nil"/>
          <w:left w:val="nil"/>
          <w:bottom w:val="nil"/>
          <w:right w:val="nil"/>
          <w:between w:val="nil"/>
        </w:pBdr>
        <w:spacing w:before="200" w:after="0"/>
        <w:jc w:val="both"/>
        <w:rPr>
          <w:rFonts w:ascii="Times New Roman" w:eastAsia="Montserrat" w:hAnsi="Times New Roman" w:cs="Times New Roman"/>
          <w:color w:val="000000"/>
          <w:sz w:val="22"/>
          <w:szCs w:val="22"/>
          <w:lang w:val="ro-RO"/>
        </w:rPr>
      </w:pPr>
      <w:r w:rsidRPr="009514D0">
        <w:rPr>
          <w:rFonts w:ascii="Times New Roman" w:eastAsia="Montserrat" w:hAnsi="Times New Roman" w:cs="Times New Roman"/>
          <w:b/>
          <w:color w:val="333333"/>
          <w:sz w:val="22"/>
          <w:szCs w:val="22"/>
          <w:lang w:val="ro-RO"/>
        </w:rPr>
        <w:t>Art.</w:t>
      </w:r>
      <w:r w:rsidR="009514D0" w:rsidRPr="009514D0">
        <w:rPr>
          <w:rFonts w:ascii="Times New Roman" w:eastAsia="Montserrat" w:hAnsi="Times New Roman" w:cs="Times New Roman"/>
          <w:b/>
          <w:color w:val="333333"/>
          <w:sz w:val="22"/>
          <w:szCs w:val="22"/>
          <w:lang w:val="ro-RO"/>
        </w:rPr>
        <w:t xml:space="preserve"> </w:t>
      </w:r>
      <w:r w:rsidRPr="009514D0">
        <w:rPr>
          <w:rFonts w:ascii="Times New Roman" w:eastAsia="Montserrat" w:hAnsi="Times New Roman" w:cs="Times New Roman"/>
          <w:b/>
          <w:color w:val="333333"/>
          <w:sz w:val="22"/>
          <w:szCs w:val="22"/>
          <w:lang w:val="ro-RO"/>
        </w:rPr>
        <w:t xml:space="preserve">23. - </w:t>
      </w:r>
      <w:r w:rsidRPr="009514D0">
        <w:rPr>
          <w:rFonts w:ascii="Times New Roman" w:eastAsia="Montserrat" w:hAnsi="Times New Roman" w:cs="Times New Roman"/>
          <w:color w:val="333333"/>
          <w:sz w:val="22"/>
          <w:szCs w:val="22"/>
          <w:lang w:val="ro-RO"/>
        </w:rPr>
        <w:t>Încălcarea drepturilor şi obligaţiilor prevăzute prin prezentul cod se sancţionează potrivit dispoziţiilor legale în vigoare.</w:t>
      </w:r>
      <w:r w:rsidRPr="00AC5D0E">
        <w:rPr>
          <w:rFonts w:ascii="Times New Roman" w:eastAsia="Montserrat" w:hAnsi="Times New Roman" w:cs="Times New Roman"/>
          <w:color w:val="333333"/>
          <w:sz w:val="22"/>
          <w:szCs w:val="22"/>
          <w:lang w:val="ro-RO"/>
        </w:rPr>
        <w:t xml:space="preserve"> </w:t>
      </w:r>
    </w:p>
    <w:p w14:paraId="7E4081A1" w14:textId="77777777" w:rsidR="0003229A" w:rsidRPr="00AC5D0E" w:rsidRDefault="0003229A">
      <w:pPr>
        <w:rPr>
          <w:rFonts w:ascii="Montserrat" w:eastAsia="Montserrat" w:hAnsi="Montserrat" w:cs="Montserrat"/>
          <w:lang w:val="ro-RO"/>
        </w:rPr>
      </w:pPr>
    </w:p>
    <w:sectPr w:rsidR="0003229A" w:rsidRPr="00AC5D0E">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2C26D" w14:textId="77777777" w:rsidR="00DA1604" w:rsidRDefault="00DA1604">
      <w:pPr>
        <w:spacing w:after="0" w:line="240" w:lineRule="auto"/>
      </w:pPr>
      <w:r>
        <w:separator/>
      </w:r>
    </w:p>
  </w:endnote>
  <w:endnote w:type="continuationSeparator" w:id="0">
    <w:p w14:paraId="1C72928F" w14:textId="77777777" w:rsidR="00DA1604" w:rsidRDefault="00DA1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686AC41-D186-4084-B406-E7A687C3704E}"/>
    <w:embedBold r:id="rId2" w:fontKey="{7A86513B-54AD-4657-9BE0-FD644AC53341}"/>
  </w:font>
  <w:font w:name="Cambria">
    <w:panose1 w:val="02040503050406030204"/>
    <w:charset w:val="00"/>
    <w:family w:val="roman"/>
    <w:pitch w:val="variable"/>
    <w:sig w:usb0="E00006FF" w:usb1="420024FF" w:usb2="02000000" w:usb3="00000000" w:csb0="0000019F" w:csb1="00000000"/>
    <w:embedRegular r:id="rId3" w:fontKey="{B395F9D0-AAB8-4376-AAD6-3FF73234F8A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93B8955-AE1C-4802-B6DA-A48B97949848}"/>
    <w:embedItalic r:id="rId5" w:fontKey="{D281B4AE-49D6-4121-8B1C-03EC39DFC4C3}"/>
  </w:font>
  <w:font w:name="Montserrat">
    <w:charset w:val="00"/>
    <w:family w:val="auto"/>
    <w:pitch w:val="variable"/>
    <w:sig w:usb0="2000020F" w:usb1="00000003" w:usb2="00000000" w:usb3="00000000" w:csb0="00000197" w:csb1="00000000"/>
    <w:embedRegular r:id="rId6" w:fontKey="{52A43007-C5F1-4CE7-993C-1897E80CD946}"/>
    <w:embedBold r:id="rId7" w:fontKey="{08979ECF-AC9F-42FA-B303-6ADB4165D74D}"/>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8" w:fontKey="{DE010653-7251-47EB-9C01-7B9316FB6C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FD7A3" w14:textId="77777777" w:rsidR="00DA1604" w:rsidRDefault="00DA1604">
      <w:pPr>
        <w:spacing w:after="0" w:line="240" w:lineRule="auto"/>
      </w:pPr>
      <w:r>
        <w:separator/>
      </w:r>
    </w:p>
  </w:footnote>
  <w:footnote w:type="continuationSeparator" w:id="0">
    <w:p w14:paraId="1B8DA6F5" w14:textId="77777777" w:rsidR="00DA1604" w:rsidRDefault="00DA16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748D9" w14:textId="77777777" w:rsidR="0003229A" w:rsidRDefault="00000000">
    <w:pPr>
      <w:spacing w:after="0"/>
      <w:rPr>
        <w:rFonts w:ascii="Arial" w:eastAsia="Arial" w:hAnsi="Arial" w:cs="Arial"/>
        <w:sz w:val="22"/>
        <w:szCs w:val="22"/>
      </w:rPr>
    </w:pPr>
    <w:r>
      <w:rPr>
        <w:rFonts w:ascii="Arial" w:eastAsia="Arial" w:hAnsi="Arial" w:cs="Arial"/>
        <w:noProof/>
        <w:sz w:val="22"/>
        <w:szCs w:val="22"/>
      </w:rPr>
      <w:drawing>
        <wp:inline distT="114300" distB="114300" distL="114300" distR="114300" wp14:anchorId="4BBFF013" wp14:editId="1D69EC42">
          <wp:extent cx="5731200" cy="96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965200"/>
                  </a:xfrm>
                  <a:prstGeom prst="rect">
                    <a:avLst/>
                  </a:prstGeom>
                  <a:ln/>
                </pic:spPr>
              </pic:pic>
            </a:graphicData>
          </a:graphic>
        </wp:inline>
      </w:drawing>
    </w:r>
  </w:p>
  <w:p w14:paraId="3B629F79" w14:textId="77777777" w:rsidR="0003229A" w:rsidRDefault="000322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29A"/>
    <w:rsid w:val="0003229A"/>
    <w:rsid w:val="000C6772"/>
    <w:rsid w:val="000E5CAD"/>
    <w:rsid w:val="0035707B"/>
    <w:rsid w:val="0042522A"/>
    <w:rsid w:val="0051745B"/>
    <w:rsid w:val="0054382A"/>
    <w:rsid w:val="0068424A"/>
    <w:rsid w:val="009514D0"/>
    <w:rsid w:val="009D6CE8"/>
    <w:rsid w:val="00A73650"/>
    <w:rsid w:val="00AC5918"/>
    <w:rsid w:val="00AC5D0E"/>
    <w:rsid w:val="00BD76B8"/>
    <w:rsid w:val="00CB3E96"/>
    <w:rsid w:val="00CF3F57"/>
    <w:rsid w:val="00D1035B"/>
    <w:rsid w:val="00DA1604"/>
    <w:rsid w:val="00E7514F"/>
    <w:rsid w:val="00E77DEE"/>
    <w:rsid w:val="00F81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622B"/>
  <w15:docId w15:val="{5B3F0668-3E0B-44E7-AF88-C10183A45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GB"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uiPriority w:val="9"/>
    <w:qFormat/>
    <w:pPr>
      <w:spacing w:after="0" w:line="570" w:lineRule="atLeast"/>
      <w:jc w:val="both"/>
      <w:outlineLvl w:val="0"/>
    </w:pPr>
    <w:rPr>
      <w:rFonts w:ascii="Cambria" w:hAnsi="Cambria"/>
      <w:color w:val="2A76A7"/>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uiPriority w:val="9"/>
    <w:semiHidden/>
    <w:unhideWhenUsed/>
    <w:qFormat/>
    <w:pPr>
      <w:spacing w:after="0" w:line="240" w:lineRule="auto"/>
      <w:jc w:val="both"/>
      <w:outlineLvl w:val="2"/>
    </w:pPr>
    <w:rPr>
      <w:rFonts w:ascii="Times New Roman" w:hAnsi="Times New Roman"/>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rPr>
      <w:rFonts w:ascii="Cambria" w:hAnsi="Cambria" w:cs="Times New Roman"/>
      <w:color w:val="2A76A7"/>
      <w:kern w:val="3"/>
      <w:sz w:val="32"/>
      <w:szCs w:val="32"/>
    </w:rPr>
  </w:style>
  <w:style w:type="character" w:customStyle="1" w:styleId="Heading3Char">
    <w:name w:val="Heading 3 Char"/>
    <w:basedOn w:val="DefaultParagraphFont"/>
    <w:rPr>
      <w:rFonts w:ascii="Times New Roman" w:hAnsi="Times New Roman" w:cs="Times New Roman"/>
      <w:kern w:val="0"/>
    </w:rPr>
  </w:style>
  <w:style w:type="character" w:styleId="Hyperlink">
    <w:name w:val="Hyperlink"/>
    <w:basedOn w:val="DefaultParagraphFont"/>
    <w:rPr>
      <w:color w:val="0000FF"/>
      <w:u w:val="single"/>
    </w:rPr>
  </w:style>
  <w:style w:type="paragraph" w:styleId="NormalWeb">
    <w:name w:val="Normal (Web)"/>
    <w:basedOn w:val="Normal"/>
    <w:pPr>
      <w:spacing w:after="0" w:line="240" w:lineRule="auto"/>
      <w:jc w:val="both"/>
    </w:pPr>
    <w:rPr>
      <w:rFonts w:ascii="Times New Roman" w:hAnsi="Times New Roman"/>
    </w:rPr>
  </w:style>
  <w:style w:type="character" w:customStyle="1" w:styleId="js-calendar1">
    <w:name w:val="js-calendar1"/>
    <w:basedOn w:val="DefaultParagraphFont"/>
    <w:rPr>
      <w:b/>
      <w:bCs/>
      <w:color w:val="008000"/>
    </w:rPr>
  </w:style>
  <w:style w:type="paragraph" w:customStyle="1" w:styleId="al">
    <w:name w:val="a_l"/>
    <w:basedOn w:val="Normal"/>
    <w:pPr>
      <w:spacing w:after="0" w:line="240" w:lineRule="auto"/>
      <w:jc w:val="both"/>
    </w:pPr>
    <w:rPr>
      <w:rFonts w:ascii="Times New Roman" w:hAnsi="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ege5.ro/App/Document/gm3dmobzga3q/directiva-nr-46-1995-privind-protectia-persoanelor-fizice-in-ceea-ce-priveste-prelucrarea-datelor-cu-caracter-personal-si-libera-circulatie-a-acestor-date?d=2024-06-09" TargetMode="External"/><Relationship Id="rId18" Type="http://schemas.openxmlformats.org/officeDocument/2006/relationships/hyperlink" Target="http://lege5.ro/App/Document/geztqmjwgq4ts/legea-invatamantului-superior-nr-199-2023?pid=532872314&amp;d=2024-06-09" TargetMode="External"/><Relationship Id="rId26" Type="http://schemas.openxmlformats.org/officeDocument/2006/relationships/hyperlink" Target="http://lege5.ro/App/Document/ge2tcobxge4di/codul-drepturilor-si-obligatiilor-studentului-din-07052024?pid=570637133&amp;d=2024-06-09" TargetMode="External"/><Relationship Id="rId3" Type="http://schemas.openxmlformats.org/officeDocument/2006/relationships/settings" Target="settings.xml"/><Relationship Id="rId21" Type="http://schemas.openxmlformats.org/officeDocument/2006/relationships/hyperlink" Target="http://lege5.ro/App/Document/geztqmjwgq4ts/legea-invatamantului-superior-nr-199-2023?d=2024-06-09" TargetMode="External"/><Relationship Id="rId34" Type="http://schemas.openxmlformats.org/officeDocument/2006/relationships/fontTable" Target="fontTable.xml"/><Relationship Id="rId7" Type="http://schemas.openxmlformats.org/officeDocument/2006/relationships/hyperlink" Target="http://lege5.ro/App/Document/gm4temzygu/ordonanta-nr-137-2000-privind-prevenirea-si-sanctionarea-tuturor-formelor-de-discriminare?pid=67223473&amp;d=2024-06-09" TargetMode="External"/><Relationship Id="rId12" Type="http://schemas.openxmlformats.org/officeDocument/2006/relationships/hyperlink" Target="http://lege5.ro/App/Document/geydmobqg42q/regulamentul-nr-679-2016-privind-protectia-persoanelor-fizice-in-ceea-ce-priveste-prelucrarea-datelor-cu-caracter-personal-si-privind-libera-circulatie-a-acestor-date-si-de-abrogare-a-directivei-95-46?d=2024-06-09" TargetMode="External"/><Relationship Id="rId17" Type="http://schemas.openxmlformats.org/officeDocument/2006/relationships/hyperlink" Target="http://lege5.ro/App/Document/geztqmjwgq4ts/legea-invatamantului-superior-nr-199-2023?d=2024-06-09" TargetMode="External"/><Relationship Id="rId25" Type="http://schemas.openxmlformats.org/officeDocument/2006/relationships/hyperlink" Target="http://lege5.ro/App/Document/gi4diobsha/legea-asistentei-sociale-nr-292-2011?d=2024-06-09"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lege5.ro/App/Document/geztqmjwgq4ts/legea-invatamantului-superior-nr-199-2023?d=2024-06-09" TargetMode="External"/><Relationship Id="rId20" Type="http://schemas.openxmlformats.org/officeDocument/2006/relationships/hyperlink" Target="http://lege5.ro/App/Document/geztqmjwgq4ts/legea-invatamantului-superior-nr-199-2023?pid=532872766&amp;d=2024-06-09" TargetMode="External"/><Relationship Id="rId29" Type="http://schemas.openxmlformats.org/officeDocument/2006/relationships/hyperlink" Target="http://lege5.ro/App/Document/g43donzvgi/codul-fiscal-din-2015?d=2024-06-0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ege5.ro/App/Document/geztqmjwgq4ts/legea-invatamantului-superior-nr-199-2023?d=2024-06-09" TargetMode="External"/><Relationship Id="rId24" Type="http://schemas.openxmlformats.org/officeDocument/2006/relationships/hyperlink" Target="http://lege5.ro/App/Document/gi4diobsha/legea-asistentei-sociale-nr-292-2011?d=2024-06-09" TargetMode="External"/><Relationship Id="rId32" Type="http://schemas.openxmlformats.org/officeDocument/2006/relationships/hyperlink" Target="http://lege5.ro/App/Document/geztqmjwgq4ts/legea-invatamantului-superior-nr-199-2023?pid=532872130&amp;d=2024-06-09" TargetMode="External"/><Relationship Id="rId5" Type="http://schemas.openxmlformats.org/officeDocument/2006/relationships/footnotes" Target="footnotes.xml"/><Relationship Id="rId15" Type="http://schemas.openxmlformats.org/officeDocument/2006/relationships/hyperlink" Target="http://lege5.ro/App/Document/geztqmjwgq4ts/legea-invatamantului-superior-nr-199-2023?d=2024-06-09" TargetMode="External"/><Relationship Id="rId23" Type="http://schemas.openxmlformats.org/officeDocument/2006/relationships/hyperlink" Target="http://lege5.ro/App/Document/geztcmrtgu3tm/legea-nr-361-2022-privind-protectia-avertizorilor-in-interes-public?d=2024-06-09" TargetMode="External"/><Relationship Id="rId28" Type="http://schemas.openxmlformats.org/officeDocument/2006/relationships/hyperlink" Target="http://lege5.ro/App/Document/g43donzugq/legea-nr-227-2015-privind-codul-fiscal?d=2024-06-09" TargetMode="External"/><Relationship Id="rId10" Type="http://schemas.openxmlformats.org/officeDocument/2006/relationships/hyperlink" Target="http://lege5.ro/App/Document/geztqmjwgq4ts/legea-invatamantului-superior-nr-199-2023?pid=532872186&amp;d=2024-06-09" TargetMode="External"/><Relationship Id="rId19" Type="http://schemas.openxmlformats.org/officeDocument/2006/relationships/hyperlink" Target="http://lege5.ro/App/Document/geztqmjwgq4ts/legea-invatamantului-superior-nr-199-2023?pid=532872315&amp;d=2024-06-09" TargetMode="External"/><Relationship Id="rId31" Type="http://schemas.openxmlformats.org/officeDocument/2006/relationships/hyperlink" Target="http://lege5.ro/App/Document/geztqmjwgq4ts/legea-invatamantului-superior-nr-199-2023?pid=532872129&amp;d=2024-06-09" TargetMode="External"/><Relationship Id="rId4" Type="http://schemas.openxmlformats.org/officeDocument/2006/relationships/webSettings" Target="webSettings.xml"/><Relationship Id="rId9" Type="http://schemas.openxmlformats.org/officeDocument/2006/relationships/hyperlink" Target="http://lege5.ro/App/Document/ge2tcobxge4di/codul-drepturilor-si-obligatiilor-studentului-din-07052024?pid=570637006&amp;d=2024-06-09" TargetMode="External"/><Relationship Id="rId14" Type="http://schemas.openxmlformats.org/officeDocument/2006/relationships/hyperlink" Target="http://lege5.ro/App/Document/geztqmjwgq4ts/legea-invatamantului-superior-nr-199-2023?pid=532872236&amp;d=2024-06-09" TargetMode="External"/><Relationship Id="rId22" Type="http://schemas.openxmlformats.org/officeDocument/2006/relationships/hyperlink" Target="http://lege5.ro/App/Document/geztqmjwgq4ts/legea-invatamantului-superior-nr-199-2023?pid=532872552&amp;d=2024-06-09" TargetMode="External"/><Relationship Id="rId27" Type="http://schemas.openxmlformats.org/officeDocument/2006/relationships/hyperlink" Target="http://lege5.ro/App/Document/geztgmzrgu3tq/hotararea-nr-118-2023-privind-acordarea-burselor-in-strainatate-pentru-stagii-de-studii-universitare-de-masterat-si-de-doctorat-pentru-stagii-postdoctorale-si-de-cercetare?d=2024-06-09" TargetMode="External"/><Relationship Id="rId30" Type="http://schemas.openxmlformats.org/officeDocument/2006/relationships/hyperlink" Target="http://lege5.ro/App/Document/geydcobtga/programul-national-de-reducere-progresiva-a-emisiilor-de-dioxid-de-sulf-oxizi-de-azot-compusi-organici-volatili-si-amoniac-din-21122006?d=2024-06-09" TargetMode="External"/><Relationship Id="rId35" Type="http://schemas.openxmlformats.org/officeDocument/2006/relationships/theme" Target="theme/theme1.xml"/><Relationship Id="rId8" Type="http://schemas.openxmlformats.org/officeDocument/2006/relationships/hyperlink" Target="http://lege5.ro/App/Document/gm4temzygu/ordonanta-nr-137-2000-privind-prevenirea-si-sanctionarea-tuturor-formelor-de-discriminare?pid=67223473&amp;d=2024-06-0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nkwWGMjuZRWHf0J8BgNs1dp5rw==">CgMxLjA4AHIhMXJLTFBnZFpqMkY1WU5LWTdLdGNvLXZjTGVsNXpWZENN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7747</Words>
  <Characters>44161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 Antonio</dc:creator>
  <cp:lastModifiedBy>Adriana Cret</cp:lastModifiedBy>
  <cp:revision>9</cp:revision>
  <cp:lastPrinted>2024-10-25T06:59:00Z</cp:lastPrinted>
  <dcterms:created xsi:type="dcterms:W3CDTF">2024-10-25T05:48:00Z</dcterms:created>
  <dcterms:modified xsi:type="dcterms:W3CDTF">2024-10-25T07:27:00Z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2024-10-25T05:48:44Z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e4bd7e3c-b18b-4c8a-b4c0-8c8c178b3b3b</vt:lpwstr>
  </property>
  <property fmtid="{D5CDD505-2E9C-101B-9397-08002B2CF9AE}" pid="8" name="MSIP_Label_5b58b62f-6f94-46bd-8089-18e64b0a9abb_ContentBits">
    <vt:lpwstr>0</vt:lpwstr>
  </property>
</Properties>
</file>